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E44CD" w14:textId="3074A1A6" w:rsidR="00A3507A" w:rsidRPr="009349A6" w:rsidRDefault="00A3507A" w:rsidP="00164602">
      <w:pPr>
        <w:rPr>
          <w:rFonts w:ascii="Arial" w:hAnsi="Arial" w:cs="Arial"/>
          <w:color w:val="FFFFFF" w:themeColor="background1"/>
          <w:rtl/>
          <w:lang w:val="en-US" w:bidi="ar-SA"/>
          <w14:textFill>
            <w14:noFill/>
          </w14:textFill>
        </w:rPr>
      </w:pPr>
    </w:p>
    <w:p w14:paraId="5ADD4C4F" w14:textId="2745C51D" w:rsidR="00A3507A" w:rsidRPr="009349A6" w:rsidRDefault="00A3507A" w:rsidP="00164602">
      <w:pPr>
        <w:rPr>
          <w:rFonts w:ascii="Arial" w:hAnsi="Arial" w:cs="Arial"/>
        </w:rPr>
      </w:pPr>
    </w:p>
    <w:p w14:paraId="3AA7A687" w14:textId="4CAC5D56" w:rsidR="00943B84" w:rsidRPr="009349A6" w:rsidRDefault="00943B84" w:rsidP="00164602">
      <w:pPr>
        <w:rPr>
          <w:rFonts w:ascii="Arial" w:hAnsi="Arial" w:cs="Arial"/>
        </w:rPr>
      </w:pPr>
    </w:p>
    <w:p w14:paraId="0B859359" w14:textId="697C6C1C" w:rsidR="00943B84" w:rsidRPr="009349A6" w:rsidRDefault="00943B84" w:rsidP="00164602">
      <w:pPr>
        <w:rPr>
          <w:rFonts w:ascii="Arial" w:hAnsi="Arial" w:cs="Arial"/>
        </w:rPr>
      </w:pPr>
    </w:p>
    <w:p w14:paraId="654C5A4B" w14:textId="3D30CD35" w:rsidR="00997F6B" w:rsidRPr="009349A6" w:rsidRDefault="00997F6B" w:rsidP="00164602">
      <w:pPr>
        <w:rPr>
          <w:rFonts w:ascii="Arial" w:hAnsi="Arial" w:cs="Arial"/>
        </w:rPr>
      </w:pPr>
    </w:p>
    <w:p w14:paraId="143D3B8E" w14:textId="0C226D23" w:rsidR="00997F6B" w:rsidRPr="009349A6" w:rsidRDefault="00997F6B" w:rsidP="00164602">
      <w:pPr>
        <w:rPr>
          <w:rFonts w:ascii="Arial" w:hAnsi="Arial" w:cs="Arial"/>
        </w:rPr>
      </w:pPr>
    </w:p>
    <w:p w14:paraId="1FC1942F" w14:textId="77777777" w:rsidR="00997F6B" w:rsidRPr="009349A6" w:rsidRDefault="00997F6B" w:rsidP="00164602">
      <w:pPr>
        <w:rPr>
          <w:rFonts w:ascii="Arial" w:hAnsi="Arial" w:cs="Arial"/>
        </w:rPr>
      </w:pPr>
    </w:p>
    <w:p w14:paraId="27028B03" w14:textId="279BB5E7" w:rsidR="00943B84" w:rsidRPr="009349A6" w:rsidRDefault="00943B84" w:rsidP="00164602">
      <w:pPr>
        <w:rPr>
          <w:rFonts w:ascii="Arial" w:hAnsi="Arial" w:cs="Arial"/>
        </w:rPr>
      </w:pPr>
    </w:p>
    <w:p w14:paraId="47100BA3" w14:textId="5DB806CD" w:rsidR="00943B84" w:rsidRPr="009349A6" w:rsidRDefault="00767877" w:rsidP="00164602">
      <w:pPr>
        <w:bidi/>
        <w:rPr>
          <w:rFonts w:ascii="Arial" w:hAnsi="Arial" w:cs="Arial"/>
          <w:rtl/>
        </w:rPr>
      </w:pPr>
      <w:r w:rsidRPr="009349A6">
        <w:rPr>
          <w:rFonts w:ascii="Arial" w:hAnsi="Arial" w:cs="Arial"/>
          <w:color w:val="674B9C"/>
          <w:sz w:val="48"/>
          <w:szCs w:val="48"/>
          <w:rtl/>
        </w:rPr>
        <w:t>نموذج سياسة إدارة الأزمات</w:t>
      </w:r>
    </w:p>
    <w:p w14:paraId="387F0F01" w14:textId="77777777" w:rsidR="00FD7B9B" w:rsidRPr="009349A6" w:rsidRDefault="00FD7B9B" w:rsidP="00FD7B9B">
      <w:pPr>
        <w:rPr>
          <w:rFonts w:ascii="Arial" w:hAnsi="Arial" w:cs="Arial"/>
        </w:rPr>
      </w:pPr>
    </w:p>
    <w:p w14:paraId="56ADB1D9" w14:textId="17170AF3" w:rsidR="00943B84" w:rsidRPr="009349A6" w:rsidRDefault="004E6752" w:rsidP="00164602">
      <w:pPr>
        <w:bidi/>
        <w:rPr>
          <w:rFonts w:ascii="Arial" w:hAnsi="Arial" w:cs="Arial"/>
          <w:b/>
          <w:bCs/>
          <w:color w:val="229EBC"/>
          <w:rtl/>
        </w:rPr>
      </w:pPr>
      <w:r>
        <w:rPr>
          <w:rFonts w:ascii="Arial" w:hAnsi="Arial" w:cs="Arial" w:hint="cs"/>
          <w:b/>
          <w:bCs/>
          <w:color w:val="229EBC"/>
          <w:sz w:val="28"/>
          <w:szCs w:val="28"/>
          <w:rtl/>
        </w:rPr>
        <w:t>2022</w:t>
      </w:r>
    </w:p>
    <w:p w14:paraId="0EA5C28A" w14:textId="77777777" w:rsidR="00943B84" w:rsidRPr="009349A6" w:rsidRDefault="00943B84" w:rsidP="00164602">
      <w:pPr>
        <w:rPr>
          <w:rFonts w:ascii="Arial" w:hAnsi="Arial" w:cs="Arial"/>
        </w:rPr>
      </w:pPr>
    </w:p>
    <w:p w14:paraId="4610E4E8" w14:textId="77777777" w:rsidR="00100B9C" w:rsidRPr="009349A6" w:rsidRDefault="00100B9C" w:rsidP="00164602">
      <w:pPr>
        <w:rPr>
          <w:rFonts w:ascii="Arial" w:hAnsi="Arial" w:cs="Arial"/>
          <w:rtl/>
        </w:rPr>
        <w:sectPr w:rsidR="00100B9C" w:rsidRPr="009349A6" w:rsidSect="008E35F8">
          <w:footerReference w:type="default" r:id="rId11"/>
          <w:headerReference w:type="first" r:id="rId12"/>
          <w:pgSz w:w="11906" w:h="16838" w:code="9"/>
          <w:pgMar w:top="851" w:right="851" w:bottom="851" w:left="851" w:header="567" w:footer="113" w:gutter="0"/>
          <w:cols w:space="708"/>
          <w:titlePg/>
          <w:docGrid w:linePitch="360"/>
        </w:sectPr>
      </w:pPr>
    </w:p>
    <w:p w14:paraId="7630F1E4" w14:textId="4EEDAA93" w:rsidR="00400417" w:rsidRPr="009349A6" w:rsidRDefault="00400417" w:rsidP="00400417">
      <w:pPr>
        <w:bidi/>
        <w:rPr>
          <w:rFonts w:ascii="Arial" w:eastAsiaTheme="majorEastAsia" w:hAnsi="Arial" w:cs="Arial"/>
          <w:b/>
          <w:bCs/>
          <w:color w:val="1F4479"/>
          <w:sz w:val="24"/>
          <w:szCs w:val="24"/>
          <w:rtl/>
        </w:rPr>
      </w:pPr>
      <w:r w:rsidRPr="009349A6">
        <w:rPr>
          <w:rFonts w:ascii="Arial" w:hAnsi="Arial" w:cs="Arial"/>
          <w:b/>
          <w:bCs/>
          <w:color w:val="229EBC"/>
          <w:sz w:val="24"/>
          <w:szCs w:val="24"/>
          <w:rtl/>
        </w:rPr>
        <w:lastRenderedPageBreak/>
        <w:t>إخلاء المسؤولية</w:t>
      </w:r>
    </w:p>
    <w:p w14:paraId="71199923" w14:textId="5FF5AB6C" w:rsidR="0079454E" w:rsidRPr="009349A6" w:rsidRDefault="0079454E" w:rsidP="0079454E">
      <w:pPr>
        <w:bidi/>
        <w:spacing w:after="120"/>
        <w:jc w:val="both"/>
        <w:rPr>
          <w:rFonts w:ascii="Arial" w:hAnsi="Arial" w:cs="Arial"/>
          <w:sz w:val="22"/>
          <w:rtl/>
        </w:rPr>
      </w:pPr>
      <w:r w:rsidRPr="009349A6">
        <w:rPr>
          <w:rFonts w:ascii="Arial" w:hAnsi="Arial" w:cs="Arial"/>
          <w:sz w:val="22"/>
          <w:rtl/>
        </w:rPr>
        <w:t xml:space="preserve">أعدت وزارة الاتصالات وتقنية المعلومات هذه الوثيقة كنموذج لسياسة إدارة </w:t>
      </w:r>
      <w:r w:rsidRPr="009349A6">
        <w:rPr>
          <w:rFonts w:ascii="Arial" w:hAnsi="Arial" w:cs="Arial"/>
          <w:sz w:val="22"/>
          <w:rtl/>
          <w:lang w:bidi="ar-SA"/>
        </w:rPr>
        <w:t xml:space="preserve">الأزمات </w:t>
      </w:r>
      <w:r w:rsidRPr="009349A6">
        <w:rPr>
          <w:rFonts w:ascii="Arial" w:hAnsi="Arial" w:cs="Arial"/>
          <w:sz w:val="22"/>
          <w:rtl/>
        </w:rPr>
        <w:t>ويجب استخدامها والموافقة عليها من قبل الإدارة العليا وفقًا لمتطلبات الشركات. يجب وضع النموذج في سياقه استنادًا إلى بيئة الأعمال السائدة. لا تقدّم وزارة الاتصالات وتقنية المعلومات أي إقرارات أو ضمانات أو تعهدات، ولا تتحمل أي مسؤولية فيما يتعلق بملاءمة محتويات هذا النموذج، أو اكتمالها، أو دقة الوقائع الواردة فيها.</w:t>
      </w:r>
    </w:p>
    <w:p w14:paraId="04600C8B" w14:textId="77777777" w:rsidR="003660CE" w:rsidRPr="009349A6" w:rsidRDefault="003660CE" w:rsidP="00374F96">
      <w:pPr>
        <w:spacing w:after="120"/>
        <w:jc w:val="both"/>
        <w:rPr>
          <w:rFonts w:ascii="Arial" w:hAnsi="Arial" w:cs="Arial"/>
          <w:sz w:val="18"/>
          <w:szCs w:val="18"/>
        </w:rPr>
      </w:pPr>
    </w:p>
    <w:p w14:paraId="3CE636AC" w14:textId="77777777" w:rsidR="003660CE" w:rsidRPr="009349A6" w:rsidRDefault="003660CE" w:rsidP="00374F96">
      <w:pPr>
        <w:spacing w:after="120"/>
        <w:jc w:val="both"/>
        <w:rPr>
          <w:rFonts w:ascii="Arial" w:hAnsi="Arial" w:cs="Arial"/>
          <w:sz w:val="18"/>
          <w:szCs w:val="18"/>
        </w:rPr>
      </w:pPr>
    </w:p>
    <w:p w14:paraId="68538DCE" w14:textId="73CDE565" w:rsidR="003660CE" w:rsidRPr="009349A6" w:rsidRDefault="003660CE" w:rsidP="00374F96">
      <w:pPr>
        <w:spacing w:after="120"/>
        <w:jc w:val="both"/>
        <w:rPr>
          <w:rFonts w:ascii="Arial" w:hAnsi="Arial" w:cs="Arial"/>
          <w:sz w:val="18"/>
          <w:szCs w:val="18"/>
        </w:rPr>
        <w:sectPr w:rsidR="003660CE" w:rsidRPr="009349A6" w:rsidSect="00385E8C">
          <w:pgSz w:w="11906" w:h="16838" w:code="9"/>
          <w:pgMar w:top="851" w:right="851" w:bottom="851" w:left="851" w:header="567" w:footer="113" w:gutter="0"/>
          <w:pgBorders w:offsetFrom="page">
            <w:top w:val="single" w:sz="2" w:space="24" w:color="D9D9D9" w:themeColor="background1" w:themeShade="D9"/>
            <w:left w:val="single" w:sz="2" w:space="24" w:color="D9D9D9" w:themeColor="background1" w:themeShade="D9"/>
            <w:bottom w:val="single" w:sz="2" w:space="24" w:color="D9D9D9" w:themeColor="background1" w:themeShade="D9"/>
            <w:right w:val="single" w:sz="2" w:space="24" w:color="D9D9D9" w:themeColor="background1" w:themeShade="D9"/>
          </w:pgBorders>
          <w:cols w:space="708"/>
          <w:docGrid w:linePitch="360"/>
        </w:sectPr>
      </w:pPr>
    </w:p>
    <w:p w14:paraId="6C1AA1F6" w14:textId="6B63A022" w:rsidR="00761986" w:rsidRPr="009349A6" w:rsidRDefault="00FB0213" w:rsidP="00100B9C">
      <w:pPr>
        <w:bidi/>
        <w:rPr>
          <w:rFonts w:ascii="Arial" w:hAnsi="Arial" w:cs="Arial"/>
          <w:b/>
          <w:bCs/>
          <w:rtl/>
        </w:rPr>
      </w:pPr>
      <w:bookmarkStart w:id="0" w:name="_Toc66464824"/>
      <w:r w:rsidRPr="009349A6">
        <w:rPr>
          <w:rFonts w:ascii="Arial" w:hAnsi="Arial" w:cs="Arial"/>
          <w:b/>
          <w:bCs/>
          <w:noProof/>
          <w:color w:val="229EBC"/>
          <w:sz w:val="40"/>
          <w:szCs w:val="40"/>
          <w:rtl/>
        </w:rPr>
        <w:lastRenderedPageBreak/>
        <w:drawing>
          <wp:anchor distT="0" distB="0" distL="114300" distR="114300" simplePos="0" relativeHeight="251658241" behindDoc="1" locked="0" layoutInCell="1" allowOverlap="1" wp14:anchorId="2CA52FB6" wp14:editId="4D616198">
            <wp:simplePos x="0" y="0"/>
            <wp:positionH relativeFrom="column">
              <wp:posOffset>-576580</wp:posOffset>
            </wp:positionH>
            <wp:positionV relativeFrom="paragraph">
              <wp:posOffset>-537845</wp:posOffset>
            </wp:positionV>
            <wp:extent cx="7633252" cy="10791581"/>
            <wp:effectExtent l="0" t="0" r="6350" b="0"/>
            <wp:wrapNone/>
            <wp:docPr id="2" name="Picture 1">
              <a:extLst xmlns:a="http://schemas.openxmlformats.org/drawingml/2006/main">
                <a:ext uri="{FF2B5EF4-FFF2-40B4-BE49-F238E27FC236}">
                  <a16:creationId xmlns:a16="http://schemas.microsoft.com/office/drawing/2014/main" id="{4F4657BF-877A-4513-9430-4C51792F27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4F4657BF-877A-4513-9430-4C51792F27F5}"/>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7633252" cy="10791581"/>
                    </a:xfrm>
                    <a:prstGeom prst="rect">
                      <a:avLst/>
                    </a:prstGeom>
                  </pic:spPr>
                </pic:pic>
              </a:graphicData>
            </a:graphic>
            <wp14:sizeRelH relativeFrom="margin">
              <wp14:pctWidth>0</wp14:pctWidth>
            </wp14:sizeRelH>
            <wp14:sizeRelV relativeFrom="margin">
              <wp14:pctHeight>0</wp14:pctHeight>
            </wp14:sizeRelV>
          </wp:anchor>
        </w:drawing>
      </w:r>
      <w:r w:rsidRPr="009349A6">
        <w:rPr>
          <w:rFonts w:ascii="Arial" w:hAnsi="Arial" w:cs="Arial"/>
          <w:b/>
          <w:bCs/>
          <w:color w:val="229EBC"/>
          <w:sz w:val="40"/>
          <w:szCs w:val="40"/>
          <w:rtl/>
        </w:rPr>
        <w:t>المحتويات</w:t>
      </w:r>
    </w:p>
    <w:p w14:paraId="41A12E55" w14:textId="6B8A9288" w:rsidR="00F14F37" w:rsidRPr="009349A6" w:rsidRDefault="007002AB" w:rsidP="00F14F37">
      <w:pPr>
        <w:pStyle w:val="TOC1"/>
        <w:tabs>
          <w:tab w:val="left" w:pos="880"/>
        </w:tabs>
        <w:bidi/>
        <w:rPr>
          <w:rFonts w:ascii="Arial" w:eastAsiaTheme="minorEastAsia" w:hAnsi="Arial" w:cs="Arial"/>
          <w:noProof/>
          <w:color w:val="auto"/>
          <w:sz w:val="22"/>
          <w:lang w:val="en-GB" w:eastAsia="en-GB" w:bidi="ar-SA"/>
        </w:rPr>
      </w:pPr>
      <w:r w:rsidRPr="009349A6">
        <w:rPr>
          <w:rFonts w:ascii="Arial" w:hAnsi="Arial" w:cs="Arial"/>
          <w:rtl/>
        </w:rPr>
        <w:fldChar w:fldCharType="begin"/>
      </w:r>
      <w:r w:rsidRPr="009349A6">
        <w:rPr>
          <w:rFonts w:ascii="Arial" w:hAnsi="Arial" w:cs="Arial"/>
          <w:rtl/>
        </w:rPr>
        <w:instrText xml:space="preserve"> </w:instrText>
      </w:r>
      <w:r w:rsidRPr="009349A6">
        <w:rPr>
          <w:rFonts w:ascii="Arial" w:hAnsi="Arial" w:cs="Arial"/>
        </w:rPr>
        <w:instrText xml:space="preserve">TOC \o "1-2" \h \z \u \t "Heading 3,3" </w:instrText>
      </w:r>
      <w:r w:rsidRPr="009349A6">
        <w:rPr>
          <w:rFonts w:ascii="Arial" w:hAnsi="Arial" w:cs="Arial"/>
          <w:rtl/>
        </w:rPr>
        <w:fldChar w:fldCharType="separate"/>
      </w:r>
      <w:hyperlink w:anchor="_Toc86297295" w:history="1">
        <w:r w:rsidR="00F14F37" w:rsidRPr="009349A6">
          <w:rPr>
            <w:rStyle w:val="Hyperlink"/>
            <w:rFonts w:ascii="Arial" w:hAnsi="Arial" w:cs="Arial"/>
            <w:bCs/>
            <w:noProof/>
            <w:rtl/>
          </w:rPr>
          <w:t>1.</w:t>
        </w:r>
        <w:r w:rsidR="00F14F37" w:rsidRPr="009349A6">
          <w:rPr>
            <w:rFonts w:ascii="Arial" w:eastAsiaTheme="minorEastAsia" w:hAnsi="Arial" w:cs="Arial"/>
            <w:noProof/>
            <w:color w:val="auto"/>
            <w:sz w:val="22"/>
            <w:lang w:val="en-GB" w:eastAsia="en-GB" w:bidi="ar-SA"/>
          </w:rPr>
          <w:tab/>
        </w:r>
        <w:r w:rsidR="00F14F37" w:rsidRPr="009349A6">
          <w:rPr>
            <w:rStyle w:val="Hyperlink"/>
            <w:rFonts w:ascii="Arial" w:hAnsi="Arial" w:cs="Arial"/>
            <w:bCs/>
            <w:noProof/>
            <w:rtl/>
          </w:rPr>
          <w:t>المقدّمة</w:t>
        </w:r>
        <w:r w:rsidR="00C154D6" w:rsidRPr="009349A6">
          <w:rPr>
            <w:rStyle w:val="Hyperlink"/>
            <w:rFonts w:ascii="Arial" w:hAnsi="Arial" w:cs="Arial"/>
            <w:bCs/>
            <w:noProof/>
          </w:rPr>
          <w:t xml:space="preserve">  </w:t>
        </w:r>
        <w:r w:rsidR="00F14F37" w:rsidRPr="009349A6">
          <w:rPr>
            <w:rFonts w:ascii="Arial" w:hAnsi="Arial" w:cs="Arial"/>
            <w:noProof/>
            <w:webHidden/>
          </w:rPr>
          <w:tab/>
        </w:r>
        <w:r w:rsidR="00F14F37" w:rsidRPr="009349A6">
          <w:rPr>
            <w:rFonts w:ascii="Arial" w:hAnsi="Arial" w:cs="Arial"/>
            <w:noProof/>
            <w:webHidden/>
          </w:rPr>
          <w:fldChar w:fldCharType="begin"/>
        </w:r>
        <w:r w:rsidR="00F14F37" w:rsidRPr="009349A6">
          <w:rPr>
            <w:rFonts w:ascii="Arial" w:hAnsi="Arial" w:cs="Arial"/>
            <w:noProof/>
            <w:webHidden/>
          </w:rPr>
          <w:instrText xml:space="preserve"> PAGEREF _Toc86297295 \h </w:instrText>
        </w:r>
        <w:r w:rsidR="00F14F37" w:rsidRPr="009349A6">
          <w:rPr>
            <w:rFonts w:ascii="Arial" w:hAnsi="Arial" w:cs="Arial"/>
            <w:noProof/>
            <w:webHidden/>
          </w:rPr>
        </w:r>
        <w:r w:rsidR="00F14F37" w:rsidRPr="009349A6">
          <w:rPr>
            <w:rFonts w:ascii="Arial" w:hAnsi="Arial" w:cs="Arial"/>
            <w:noProof/>
            <w:webHidden/>
          </w:rPr>
          <w:fldChar w:fldCharType="separate"/>
        </w:r>
        <w:r w:rsidR="006A5BC4" w:rsidRPr="009349A6">
          <w:rPr>
            <w:rFonts w:ascii="Arial" w:hAnsi="Arial" w:cs="Arial"/>
            <w:noProof/>
            <w:webHidden/>
            <w:rtl/>
          </w:rPr>
          <w:t>4</w:t>
        </w:r>
        <w:r w:rsidR="00F14F37" w:rsidRPr="009349A6">
          <w:rPr>
            <w:rFonts w:ascii="Arial" w:hAnsi="Arial" w:cs="Arial"/>
            <w:noProof/>
            <w:webHidden/>
          </w:rPr>
          <w:fldChar w:fldCharType="end"/>
        </w:r>
      </w:hyperlink>
    </w:p>
    <w:p w14:paraId="5F7B4B38" w14:textId="06F66569" w:rsidR="00F14F37" w:rsidRPr="009349A6" w:rsidRDefault="00D45581" w:rsidP="00F14F37">
      <w:pPr>
        <w:pStyle w:val="TOC2"/>
        <w:tabs>
          <w:tab w:val="left" w:pos="880"/>
          <w:tab w:val="right" w:leader="dot" w:pos="10194"/>
        </w:tabs>
        <w:bidi/>
        <w:rPr>
          <w:rFonts w:ascii="Arial" w:hAnsi="Arial" w:cs="Arial"/>
          <w:noProof/>
          <w:color w:val="auto"/>
          <w:sz w:val="22"/>
          <w:lang w:val="en-GB" w:eastAsia="en-GB" w:bidi="ar-SA"/>
        </w:rPr>
      </w:pPr>
      <w:hyperlink w:anchor="_Toc86297296" w:history="1">
        <w:r w:rsidR="00F14F37" w:rsidRPr="009349A6">
          <w:rPr>
            <w:rStyle w:val="Hyperlink"/>
            <w:rFonts w:ascii="Arial" w:hAnsi="Arial" w:cs="Arial"/>
            <w:noProof/>
            <w:rtl/>
          </w:rPr>
          <w:t>1.1</w:t>
        </w:r>
        <w:r w:rsidR="00C154D6" w:rsidRPr="009349A6">
          <w:rPr>
            <w:rStyle w:val="Hyperlink"/>
            <w:rFonts w:ascii="Arial" w:hAnsi="Arial" w:cs="Arial"/>
            <w:noProof/>
          </w:rPr>
          <w:t xml:space="preserve">         </w:t>
        </w:r>
        <w:r w:rsidR="00F14F37" w:rsidRPr="009349A6">
          <w:rPr>
            <w:rStyle w:val="Hyperlink"/>
            <w:rFonts w:ascii="Arial" w:hAnsi="Arial" w:cs="Arial"/>
            <w:noProof/>
            <w:rtl/>
          </w:rPr>
          <w:t>الهدف</w:t>
        </w:r>
        <w:r w:rsidR="00F14F37" w:rsidRPr="009349A6">
          <w:rPr>
            <w:rFonts w:ascii="Arial" w:hAnsi="Arial" w:cs="Arial"/>
            <w:noProof/>
            <w:webHidden/>
          </w:rPr>
          <w:tab/>
        </w:r>
        <w:r w:rsidR="00F14F37" w:rsidRPr="009349A6">
          <w:rPr>
            <w:rFonts w:ascii="Arial" w:hAnsi="Arial" w:cs="Arial"/>
            <w:noProof/>
            <w:webHidden/>
          </w:rPr>
          <w:fldChar w:fldCharType="begin"/>
        </w:r>
        <w:r w:rsidR="00F14F37" w:rsidRPr="009349A6">
          <w:rPr>
            <w:rFonts w:ascii="Arial" w:hAnsi="Arial" w:cs="Arial"/>
            <w:noProof/>
            <w:webHidden/>
          </w:rPr>
          <w:instrText xml:space="preserve"> PAGEREF _Toc86297296 \h </w:instrText>
        </w:r>
        <w:r w:rsidR="00F14F37" w:rsidRPr="009349A6">
          <w:rPr>
            <w:rFonts w:ascii="Arial" w:hAnsi="Arial" w:cs="Arial"/>
            <w:noProof/>
            <w:webHidden/>
          </w:rPr>
        </w:r>
        <w:r w:rsidR="00F14F37" w:rsidRPr="009349A6">
          <w:rPr>
            <w:rFonts w:ascii="Arial" w:hAnsi="Arial" w:cs="Arial"/>
            <w:noProof/>
            <w:webHidden/>
          </w:rPr>
          <w:fldChar w:fldCharType="separate"/>
        </w:r>
        <w:r w:rsidR="006A5BC4" w:rsidRPr="009349A6">
          <w:rPr>
            <w:rFonts w:ascii="Arial" w:hAnsi="Arial" w:cs="Arial"/>
            <w:noProof/>
            <w:webHidden/>
            <w:rtl/>
          </w:rPr>
          <w:t>4</w:t>
        </w:r>
        <w:r w:rsidR="00F14F37" w:rsidRPr="009349A6">
          <w:rPr>
            <w:rFonts w:ascii="Arial" w:hAnsi="Arial" w:cs="Arial"/>
            <w:noProof/>
            <w:webHidden/>
          </w:rPr>
          <w:fldChar w:fldCharType="end"/>
        </w:r>
      </w:hyperlink>
    </w:p>
    <w:p w14:paraId="1801831B" w14:textId="5407A3E0" w:rsidR="00F14F37" w:rsidRPr="009349A6" w:rsidRDefault="00D45581" w:rsidP="00F14F37">
      <w:pPr>
        <w:pStyle w:val="TOC2"/>
        <w:tabs>
          <w:tab w:val="left" w:pos="1100"/>
          <w:tab w:val="right" w:leader="dot" w:pos="10194"/>
        </w:tabs>
        <w:bidi/>
        <w:rPr>
          <w:rFonts w:ascii="Arial" w:hAnsi="Arial" w:cs="Arial"/>
          <w:noProof/>
          <w:color w:val="auto"/>
          <w:sz w:val="22"/>
          <w:lang w:val="en-GB" w:eastAsia="en-GB" w:bidi="ar-SA"/>
        </w:rPr>
      </w:pPr>
      <w:hyperlink w:anchor="_Toc86297297" w:history="1">
        <w:r w:rsidR="00F14F37" w:rsidRPr="009349A6">
          <w:rPr>
            <w:rStyle w:val="Hyperlink"/>
            <w:rFonts w:ascii="Arial" w:hAnsi="Arial" w:cs="Arial"/>
            <w:noProof/>
            <w:rtl/>
          </w:rPr>
          <w:t>1.2</w:t>
        </w:r>
        <w:r w:rsidR="00C154D6" w:rsidRPr="009349A6">
          <w:rPr>
            <w:rFonts w:ascii="Arial" w:hAnsi="Arial" w:cs="Arial"/>
            <w:noProof/>
            <w:color w:val="auto"/>
            <w:sz w:val="22"/>
            <w:lang w:val="en-GB" w:eastAsia="en-GB" w:bidi="ar-SA"/>
          </w:rPr>
          <w:t xml:space="preserve">        </w:t>
        </w:r>
        <w:r w:rsidR="00F763EE" w:rsidRPr="009349A6">
          <w:rPr>
            <w:rStyle w:val="Hyperlink"/>
            <w:rFonts w:ascii="Arial" w:hAnsi="Arial" w:cs="Arial"/>
            <w:noProof/>
            <w:rtl/>
          </w:rPr>
          <w:t>نطاق العمل</w:t>
        </w:r>
        <w:r w:rsidR="00F14F37" w:rsidRPr="009349A6">
          <w:rPr>
            <w:rFonts w:ascii="Arial" w:hAnsi="Arial" w:cs="Arial"/>
            <w:noProof/>
            <w:webHidden/>
          </w:rPr>
          <w:tab/>
        </w:r>
        <w:r w:rsidR="00F14F37" w:rsidRPr="009349A6">
          <w:rPr>
            <w:rFonts w:ascii="Arial" w:hAnsi="Arial" w:cs="Arial"/>
            <w:noProof/>
            <w:webHidden/>
          </w:rPr>
          <w:fldChar w:fldCharType="begin"/>
        </w:r>
        <w:r w:rsidR="00F14F37" w:rsidRPr="009349A6">
          <w:rPr>
            <w:rFonts w:ascii="Arial" w:hAnsi="Arial" w:cs="Arial"/>
            <w:noProof/>
            <w:webHidden/>
          </w:rPr>
          <w:instrText xml:space="preserve"> PAGEREF _Toc86297297 \h </w:instrText>
        </w:r>
        <w:r w:rsidR="00F14F37" w:rsidRPr="009349A6">
          <w:rPr>
            <w:rFonts w:ascii="Arial" w:hAnsi="Arial" w:cs="Arial"/>
            <w:noProof/>
            <w:webHidden/>
          </w:rPr>
        </w:r>
        <w:r w:rsidR="00F14F37" w:rsidRPr="009349A6">
          <w:rPr>
            <w:rFonts w:ascii="Arial" w:hAnsi="Arial" w:cs="Arial"/>
            <w:noProof/>
            <w:webHidden/>
          </w:rPr>
          <w:fldChar w:fldCharType="separate"/>
        </w:r>
        <w:r w:rsidR="006A5BC4" w:rsidRPr="009349A6">
          <w:rPr>
            <w:rFonts w:ascii="Arial" w:hAnsi="Arial" w:cs="Arial"/>
            <w:noProof/>
            <w:webHidden/>
            <w:rtl/>
          </w:rPr>
          <w:t>4</w:t>
        </w:r>
        <w:r w:rsidR="00F14F37" w:rsidRPr="009349A6">
          <w:rPr>
            <w:rFonts w:ascii="Arial" w:hAnsi="Arial" w:cs="Arial"/>
            <w:noProof/>
            <w:webHidden/>
          </w:rPr>
          <w:fldChar w:fldCharType="end"/>
        </w:r>
      </w:hyperlink>
    </w:p>
    <w:p w14:paraId="0D0F5B88" w14:textId="1764BB15" w:rsidR="00F14F37" w:rsidRPr="009349A6" w:rsidRDefault="00D45581" w:rsidP="00F14F37">
      <w:pPr>
        <w:pStyle w:val="TOC2"/>
        <w:tabs>
          <w:tab w:val="left" w:pos="1760"/>
          <w:tab w:val="right" w:leader="dot" w:pos="10194"/>
        </w:tabs>
        <w:bidi/>
        <w:rPr>
          <w:rFonts w:ascii="Arial" w:hAnsi="Arial" w:cs="Arial"/>
          <w:noProof/>
          <w:color w:val="auto"/>
          <w:sz w:val="22"/>
          <w:lang w:val="en-GB" w:eastAsia="en-GB" w:bidi="ar-SA"/>
        </w:rPr>
      </w:pPr>
      <w:hyperlink w:anchor="_Toc86297298" w:history="1">
        <w:r w:rsidR="00F14F37" w:rsidRPr="009349A6">
          <w:rPr>
            <w:rStyle w:val="Hyperlink"/>
            <w:rFonts w:ascii="Arial" w:hAnsi="Arial" w:cs="Arial"/>
            <w:noProof/>
            <w:rtl/>
          </w:rPr>
          <w:t>1.3</w:t>
        </w:r>
        <w:r w:rsidR="00C154D6" w:rsidRPr="009349A6">
          <w:rPr>
            <w:rFonts w:ascii="Arial" w:hAnsi="Arial" w:cs="Arial"/>
            <w:noProof/>
            <w:color w:val="auto"/>
            <w:sz w:val="22"/>
            <w:lang w:val="en-GB" w:eastAsia="en-GB" w:bidi="ar-SA"/>
          </w:rPr>
          <w:t xml:space="preserve">        </w:t>
        </w:r>
        <w:r w:rsidR="00F14F37" w:rsidRPr="009349A6">
          <w:rPr>
            <w:rStyle w:val="Hyperlink"/>
            <w:rFonts w:ascii="Arial" w:hAnsi="Arial" w:cs="Arial"/>
            <w:noProof/>
            <w:rtl/>
          </w:rPr>
          <w:t>الجهات المستهدفة</w:t>
        </w:r>
        <w:r w:rsidR="00F14F37" w:rsidRPr="009349A6">
          <w:rPr>
            <w:rFonts w:ascii="Arial" w:hAnsi="Arial" w:cs="Arial"/>
            <w:noProof/>
            <w:webHidden/>
          </w:rPr>
          <w:tab/>
        </w:r>
        <w:r w:rsidR="00F14F37" w:rsidRPr="009349A6">
          <w:rPr>
            <w:rFonts w:ascii="Arial" w:hAnsi="Arial" w:cs="Arial"/>
            <w:noProof/>
            <w:webHidden/>
          </w:rPr>
          <w:fldChar w:fldCharType="begin"/>
        </w:r>
        <w:r w:rsidR="00F14F37" w:rsidRPr="009349A6">
          <w:rPr>
            <w:rFonts w:ascii="Arial" w:hAnsi="Arial" w:cs="Arial"/>
            <w:noProof/>
            <w:webHidden/>
          </w:rPr>
          <w:instrText xml:space="preserve"> PAGEREF _Toc86297298 \h </w:instrText>
        </w:r>
        <w:r w:rsidR="00F14F37" w:rsidRPr="009349A6">
          <w:rPr>
            <w:rFonts w:ascii="Arial" w:hAnsi="Arial" w:cs="Arial"/>
            <w:noProof/>
            <w:webHidden/>
          </w:rPr>
        </w:r>
        <w:r w:rsidR="00F14F37" w:rsidRPr="009349A6">
          <w:rPr>
            <w:rFonts w:ascii="Arial" w:hAnsi="Arial" w:cs="Arial"/>
            <w:noProof/>
            <w:webHidden/>
          </w:rPr>
          <w:fldChar w:fldCharType="separate"/>
        </w:r>
        <w:r w:rsidR="006A5BC4" w:rsidRPr="009349A6">
          <w:rPr>
            <w:rFonts w:ascii="Arial" w:hAnsi="Arial" w:cs="Arial"/>
            <w:noProof/>
            <w:webHidden/>
            <w:rtl/>
          </w:rPr>
          <w:t>4</w:t>
        </w:r>
        <w:r w:rsidR="00F14F37" w:rsidRPr="009349A6">
          <w:rPr>
            <w:rFonts w:ascii="Arial" w:hAnsi="Arial" w:cs="Arial"/>
            <w:noProof/>
            <w:webHidden/>
          </w:rPr>
          <w:fldChar w:fldCharType="end"/>
        </w:r>
      </w:hyperlink>
    </w:p>
    <w:p w14:paraId="21373724" w14:textId="713750EA" w:rsidR="00F14F37" w:rsidRPr="009349A6" w:rsidRDefault="00D45581" w:rsidP="00F14F37">
      <w:pPr>
        <w:pStyle w:val="TOC2"/>
        <w:tabs>
          <w:tab w:val="left" w:pos="1760"/>
          <w:tab w:val="right" w:leader="dot" w:pos="10194"/>
        </w:tabs>
        <w:bidi/>
        <w:rPr>
          <w:rFonts w:ascii="Arial" w:hAnsi="Arial" w:cs="Arial"/>
          <w:noProof/>
          <w:color w:val="auto"/>
          <w:sz w:val="22"/>
          <w:lang w:val="en-GB" w:eastAsia="en-GB" w:bidi="ar-SA"/>
        </w:rPr>
      </w:pPr>
      <w:hyperlink w:anchor="_Toc86297299" w:history="1">
        <w:r w:rsidR="00F14F37" w:rsidRPr="009349A6">
          <w:rPr>
            <w:rStyle w:val="Hyperlink"/>
            <w:rFonts w:ascii="Arial" w:hAnsi="Arial" w:cs="Arial"/>
            <w:noProof/>
            <w:rtl/>
          </w:rPr>
          <w:t>1.4</w:t>
        </w:r>
        <w:r w:rsidR="00C154D6" w:rsidRPr="009349A6">
          <w:rPr>
            <w:rFonts w:ascii="Arial" w:hAnsi="Arial" w:cs="Arial"/>
            <w:noProof/>
            <w:color w:val="auto"/>
            <w:sz w:val="22"/>
            <w:lang w:val="en-GB" w:eastAsia="en-GB" w:bidi="ar-SA"/>
          </w:rPr>
          <w:t xml:space="preserve">        </w:t>
        </w:r>
        <w:r w:rsidR="00F14F37" w:rsidRPr="009349A6">
          <w:rPr>
            <w:rStyle w:val="Hyperlink"/>
            <w:rFonts w:ascii="Arial" w:hAnsi="Arial" w:cs="Arial"/>
            <w:noProof/>
            <w:rtl/>
          </w:rPr>
          <w:t>القواعد والأنظمة</w:t>
        </w:r>
        <w:r w:rsidR="00F14F37" w:rsidRPr="009349A6">
          <w:rPr>
            <w:rFonts w:ascii="Arial" w:hAnsi="Arial" w:cs="Arial"/>
            <w:noProof/>
            <w:webHidden/>
          </w:rPr>
          <w:tab/>
        </w:r>
        <w:r w:rsidR="00F14F37" w:rsidRPr="009349A6">
          <w:rPr>
            <w:rFonts w:ascii="Arial" w:hAnsi="Arial" w:cs="Arial"/>
            <w:noProof/>
            <w:webHidden/>
          </w:rPr>
          <w:fldChar w:fldCharType="begin"/>
        </w:r>
        <w:r w:rsidR="00F14F37" w:rsidRPr="009349A6">
          <w:rPr>
            <w:rFonts w:ascii="Arial" w:hAnsi="Arial" w:cs="Arial"/>
            <w:noProof/>
            <w:webHidden/>
          </w:rPr>
          <w:instrText xml:space="preserve"> PAGEREF _Toc86297299 \h </w:instrText>
        </w:r>
        <w:r w:rsidR="00F14F37" w:rsidRPr="009349A6">
          <w:rPr>
            <w:rFonts w:ascii="Arial" w:hAnsi="Arial" w:cs="Arial"/>
            <w:noProof/>
            <w:webHidden/>
          </w:rPr>
        </w:r>
        <w:r w:rsidR="00F14F37" w:rsidRPr="009349A6">
          <w:rPr>
            <w:rFonts w:ascii="Arial" w:hAnsi="Arial" w:cs="Arial"/>
            <w:noProof/>
            <w:webHidden/>
          </w:rPr>
          <w:fldChar w:fldCharType="separate"/>
        </w:r>
        <w:r w:rsidR="006A5BC4" w:rsidRPr="009349A6">
          <w:rPr>
            <w:rFonts w:ascii="Arial" w:hAnsi="Arial" w:cs="Arial"/>
            <w:noProof/>
            <w:webHidden/>
            <w:rtl/>
          </w:rPr>
          <w:t>4</w:t>
        </w:r>
        <w:r w:rsidR="00F14F37" w:rsidRPr="009349A6">
          <w:rPr>
            <w:rFonts w:ascii="Arial" w:hAnsi="Arial" w:cs="Arial"/>
            <w:noProof/>
            <w:webHidden/>
          </w:rPr>
          <w:fldChar w:fldCharType="end"/>
        </w:r>
      </w:hyperlink>
    </w:p>
    <w:p w14:paraId="5E4B2589" w14:textId="00CBB844" w:rsidR="00F14F37" w:rsidRPr="009349A6" w:rsidRDefault="00D45581" w:rsidP="00F14F37">
      <w:pPr>
        <w:pStyle w:val="TOC2"/>
        <w:tabs>
          <w:tab w:val="left" w:pos="1540"/>
          <w:tab w:val="right" w:leader="dot" w:pos="10194"/>
        </w:tabs>
        <w:bidi/>
        <w:rPr>
          <w:rFonts w:ascii="Arial" w:hAnsi="Arial" w:cs="Arial"/>
          <w:noProof/>
          <w:color w:val="auto"/>
          <w:sz w:val="22"/>
          <w:lang w:val="en-GB" w:eastAsia="en-GB" w:bidi="ar-SA"/>
        </w:rPr>
      </w:pPr>
      <w:hyperlink w:anchor="_Toc86297300" w:history="1">
        <w:r w:rsidR="00F14F37" w:rsidRPr="009349A6">
          <w:rPr>
            <w:rStyle w:val="Hyperlink"/>
            <w:rFonts w:ascii="Arial" w:hAnsi="Arial" w:cs="Arial"/>
            <w:noProof/>
            <w:rtl/>
          </w:rPr>
          <w:t>1.5</w:t>
        </w:r>
        <w:r w:rsidR="00C154D6" w:rsidRPr="009349A6">
          <w:rPr>
            <w:rFonts w:ascii="Arial" w:hAnsi="Arial" w:cs="Arial"/>
            <w:noProof/>
            <w:color w:val="auto"/>
            <w:sz w:val="22"/>
            <w:lang w:val="en-GB" w:eastAsia="en-GB" w:bidi="ar-SA"/>
          </w:rPr>
          <w:t xml:space="preserve">        </w:t>
        </w:r>
        <w:r w:rsidR="00F14F37" w:rsidRPr="009349A6">
          <w:rPr>
            <w:rStyle w:val="Hyperlink"/>
            <w:rFonts w:ascii="Arial" w:hAnsi="Arial" w:cs="Arial"/>
            <w:noProof/>
            <w:rtl/>
          </w:rPr>
          <w:t>تحديث السياسة</w:t>
        </w:r>
        <w:r w:rsidR="00F14F37" w:rsidRPr="009349A6">
          <w:rPr>
            <w:rFonts w:ascii="Arial" w:hAnsi="Arial" w:cs="Arial"/>
            <w:noProof/>
            <w:webHidden/>
          </w:rPr>
          <w:tab/>
        </w:r>
        <w:r w:rsidR="00F14F37" w:rsidRPr="009349A6">
          <w:rPr>
            <w:rFonts w:ascii="Arial" w:hAnsi="Arial" w:cs="Arial"/>
            <w:noProof/>
            <w:webHidden/>
          </w:rPr>
          <w:fldChar w:fldCharType="begin"/>
        </w:r>
        <w:r w:rsidR="00F14F37" w:rsidRPr="009349A6">
          <w:rPr>
            <w:rFonts w:ascii="Arial" w:hAnsi="Arial" w:cs="Arial"/>
            <w:noProof/>
            <w:webHidden/>
          </w:rPr>
          <w:instrText xml:space="preserve"> PAGEREF _Toc86297300 \h </w:instrText>
        </w:r>
        <w:r w:rsidR="00F14F37" w:rsidRPr="009349A6">
          <w:rPr>
            <w:rFonts w:ascii="Arial" w:hAnsi="Arial" w:cs="Arial"/>
            <w:noProof/>
            <w:webHidden/>
          </w:rPr>
        </w:r>
        <w:r w:rsidR="00F14F37" w:rsidRPr="009349A6">
          <w:rPr>
            <w:rFonts w:ascii="Arial" w:hAnsi="Arial" w:cs="Arial"/>
            <w:noProof/>
            <w:webHidden/>
          </w:rPr>
          <w:fldChar w:fldCharType="separate"/>
        </w:r>
        <w:r w:rsidR="006A5BC4" w:rsidRPr="009349A6">
          <w:rPr>
            <w:rFonts w:ascii="Arial" w:hAnsi="Arial" w:cs="Arial"/>
            <w:noProof/>
            <w:webHidden/>
            <w:rtl/>
          </w:rPr>
          <w:t>4</w:t>
        </w:r>
        <w:r w:rsidR="00F14F37" w:rsidRPr="009349A6">
          <w:rPr>
            <w:rFonts w:ascii="Arial" w:hAnsi="Arial" w:cs="Arial"/>
            <w:noProof/>
            <w:webHidden/>
          </w:rPr>
          <w:fldChar w:fldCharType="end"/>
        </w:r>
      </w:hyperlink>
    </w:p>
    <w:p w14:paraId="03EBE139" w14:textId="44238C2A" w:rsidR="00F14F37" w:rsidRPr="009349A6" w:rsidRDefault="00D45581" w:rsidP="00F14F37">
      <w:pPr>
        <w:pStyle w:val="TOC2"/>
        <w:tabs>
          <w:tab w:val="left" w:pos="1320"/>
          <w:tab w:val="right" w:leader="dot" w:pos="10194"/>
        </w:tabs>
        <w:bidi/>
        <w:rPr>
          <w:rFonts w:ascii="Arial" w:hAnsi="Arial" w:cs="Arial"/>
          <w:noProof/>
          <w:color w:val="auto"/>
          <w:sz w:val="22"/>
          <w:lang w:val="en-GB" w:eastAsia="en-GB" w:bidi="ar-SA"/>
        </w:rPr>
      </w:pPr>
      <w:hyperlink w:anchor="_Toc86297301" w:history="1">
        <w:r w:rsidR="00F14F37" w:rsidRPr="009349A6">
          <w:rPr>
            <w:rStyle w:val="Hyperlink"/>
            <w:rFonts w:ascii="Arial" w:hAnsi="Arial" w:cs="Arial"/>
            <w:noProof/>
            <w:rtl/>
          </w:rPr>
          <w:t>1.6</w:t>
        </w:r>
        <w:r w:rsidR="00C154D6" w:rsidRPr="009349A6">
          <w:rPr>
            <w:rFonts w:ascii="Arial" w:hAnsi="Arial" w:cs="Arial"/>
            <w:noProof/>
            <w:color w:val="auto"/>
            <w:sz w:val="22"/>
            <w:lang w:val="en-GB" w:eastAsia="en-GB" w:bidi="ar-SA"/>
          </w:rPr>
          <w:t xml:space="preserve">        </w:t>
        </w:r>
        <w:r w:rsidR="00F14F37" w:rsidRPr="009349A6">
          <w:rPr>
            <w:rStyle w:val="Hyperlink"/>
            <w:rFonts w:ascii="Arial" w:hAnsi="Arial" w:cs="Arial"/>
            <w:noProof/>
            <w:rtl/>
          </w:rPr>
          <w:t>الاستثناءات</w:t>
        </w:r>
        <w:r w:rsidR="00F14F37" w:rsidRPr="009349A6">
          <w:rPr>
            <w:rFonts w:ascii="Arial" w:hAnsi="Arial" w:cs="Arial"/>
            <w:noProof/>
            <w:webHidden/>
          </w:rPr>
          <w:tab/>
        </w:r>
        <w:r w:rsidR="00F14F37" w:rsidRPr="009349A6">
          <w:rPr>
            <w:rFonts w:ascii="Arial" w:hAnsi="Arial" w:cs="Arial"/>
            <w:noProof/>
            <w:webHidden/>
          </w:rPr>
          <w:fldChar w:fldCharType="begin"/>
        </w:r>
        <w:r w:rsidR="00F14F37" w:rsidRPr="009349A6">
          <w:rPr>
            <w:rFonts w:ascii="Arial" w:hAnsi="Arial" w:cs="Arial"/>
            <w:noProof/>
            <w:webHidden/>
          </w:rPr>
          <w:instrText xml:space="preserve"> PAGEREF _Toc86297301 \h </w:instrText>
        </w:r>
        <w:r w:rsidR="00F14F37" w:rsidRPr="009349A6">
          <w:rPr>
            <w:rFonts w:ascii="Arial" w:hAnsi="Arial" w:cs="Arial"/>
            <w:noProof/>
            <w:webHidden/>
          </w:rPr>
        </w:r>
        <w:r w:rsidR="00F14F37" w:rsidRPr="009349A6">
          <w:rPr>
            <w:rFonts w:ascii="Arial" w:hAnsi="Arial" w:cs="Arial"/>
            <w:noProof/>
            <w:webHidden/>
          </w:rPr>
          <w:fldChar w:fldCharType="separate"/>
        </w:r>
        <w:r w:rsidR="006A5BC4" w:rsidRPr="009349A6">
          <w:rPr>
            <w:rFonts w:ascii="Arial" w:hAnsi="Arial" w:cs="Arial"/>
            <w:noProof/>
            <w:webHidden/>
            <w:rtl/>
          </w:rPr>
          <w:t>4</w:t>
        </w:r>
        <w:r w:rsidR="00F14F37" w:rsidRPr="009349A6">
          <w:rPr>
            <w:rFonts w:ascii="Arial" w:hAnsi="Arial" w:cs="Arial"/>
            <w:noProof/>
            <w:webHidden/>
          </w:rPr>
          <w:fldChar w:fldCharType="end"/>
        </w:r>
      </w:hyperlink>
    </w:p>
    <w:p w14:paraId="0B2C0321" w14:textId="4B3E435F" w:rsidR="00F14F37" w:rsidRPr="009349A6" w:rsidRDefault="00D45581" w:rsidP="00F14F37">
      <w:pPr>
        <w:pStyle w:val="TOC1"/>
        <w:tabs>
          <w:tab w:val="left" w:pos="1760"/>
        </w:tabs>
        <w:bidi/>
        <w:rPr>
          <w:rFonts w:ascii="Arial" w:eastAsiaTheme="minorEastAsia" w:hAnsi="Arial" w:cs="Arial"/>
          <w:noProof/>
          <w:color w:val="auto"/>
          <w:sz w:val="22"/>
          <w:lang w:val="en-GB" w:eastAsia="en-GB" w:bidi="ar-SA"/>
        </w:rPr>
      </w:pPr>
      <w:hyperlink w:anchor="_Toc86297302" w:history="1">
        <w:r w:rsidR="00F14F37" w:rsidRPr="009349A6">
          <w:rPr>
            <w:rStyle w:val="Hyperlink"/>
            <w:rFonts w:ascii="Arial" w:hAnsi="Arial" w:cs="Arial"/>
            <w:bCs/>
            <w:noProof/>
            <w:rtl/>
          </w:rPr>
          <w:t>2.</w:t>
        </w:r>
        <w:r w:rsidR="00F14F37" w:rsidRPr="009349A6">
          <w:rPr>
            <w:rFonts w:ascii="Arial" w:eastAsiaTheme="minorEastAsia" w:hAnsi="Arial" w:cs="Arial"/>
            <w:noProof/>
            <w:color w:val="auto"/>
            <w:sz w:val="22"/>
            <w:lang w:val="en-GB" w:eastAsia="en-GB" w:bidi="ar-SA"/>
          </w:rPr>
          <w:tab/>
        </w:r>
        <w:r w:rsidR="00F14F37" w:rsidRPr="009349A6">
          <w:rPr>
            <w:rStyle w:val="Hyperlink"/>
            <w:rFonts w:ascii="Arial" w:hAnsi="Arial" w:cs="Arial"/>
            <w:bCs/>
            <w:noProof/>
            <w:rtl/>
          </w:rPr>
          <w:t>المفردات والتعريفات</w:t>
        </w:r>
        <w:r w:rsidR="00F14F37" w:rsidRPr="009349A6">
          <w:rPr>
            <w:rFonts w:ascii="Arial" w:hAnsi="Arial" w:cs="Arial"/>
            <w:noProof/>
            <w:webHidden/>
          </w:rPr>
          <w:tab/>
        </w:r>
        <w:r w:rsidR="00F14F37" w:rsidRPr="009349A6">
          <w:rPr>
            <w:rFonts w:ascii="Arial" w:hAnsi="Arial" w:cs="Arial"/>
            <w:noProof/>
            <w:webHidden/>
          </w:rPr>
          <w:fldChar w:fldCharType="begin"/>
        </w:r>
        <w:r w:rsidR="00F14F37" w:rsidRPr="009349A6">
          <w:rPr>
            <w:rFonts w:ascii="Arial" w:hAnsi="Arial" w:cs="Arial"/>
            <w:noProof/>
            <w:webHidden/>
          </w:rPr>
          <w:instrText xml:space="preserve"> PAGEREF _Toc86297302 \h </w:instrText>
        </w:r>
        <w:r w:rsidR="00F14F37" w:rsidRPr="009349A6">
          <w:rPr>
            <w:rFonts w:ascii="Arial" w:hAnsi="Arial" w:cs="Arial"/>
            <w:noProof/>
            <w:webHidden/>
          </w:rPr>
        </w:r>
        <w:r w:rsidR="00F14F37" w:rsidRPr="009349A6">
          <w:rPr>
            <w:rFonts w:ascii="Arial" w:hAnsi="Arial" w:cs="Arial"/>
            <w:noProof/>
            <w:webHidden/>
          </w:rPr>
          <w:fldChar w:fldCharType="separate"/>
        </w:r>
        <w:r w:rsidR="006A5BC4" w:rsidRPr="009349A6">
          <w:rPr>
            <w:rFonts w:ascii="Arial" w:hAnsi="Arial" w:cs="Arial"/>
            <w:noProof/>
            <w:webHidden/>
            <w:rtl/>
          </w:rPr>
          <w:t>5</w:t>
        </w:r>
        <w:r w:rsidR="00F14F37" w:rsidRPr="009349A6">
          <w:rPr>
            <w:rFonts w:ascii="Arial" w:hAnsi="Arial" w:cs="Arial"/>
            <w:noProof/>
            <w:webHidden/>
          </w:rPr>
          <w:fldChar w:fldCharType="end"/>
        </w:r>
      </w:hyperlink>
    </w:p>
    <w:p w14:paraId="3280BE0A" w14:textId="764CAC07" w:rsidR="00F14F37" w:rsidRPr="009349A6" w:rsidRDefault="00D45581" w:rsidP="00F14F37">
      <w:pPr>
        <w:pStyle w:val="TOC2"/>
        <w:tabs>
          <w:tab w:val="left" w:pos="2332"/>
          <w:tab w:val="right" w:leader="dot" w:pos="10194"/>
        </w:tabs>
        <w:bidi/>
        <w:rPr>
          <w:rFonts w:ascii="Arial" w:hAnsi="Arial" w:cs="Arial"/>
          <w:noProof/>
          <w:color w:val="auto"/>
          <w:sz w:val="22"/>
          <w:lang w:val="en-GB" w:eastAsia="en-GB" w:bidi="ar-SA"/>
        </w:rPr>
      </w:pPr>
      <w:hyperlink w:anchor="_Toc86297303" w:history="1">
        <w:r w:rsidR="00F14F37" w:rsidRPr="009349A6">
          <w:rPr>
            <w:rStyle w:val="Hyperlink"/>
            <w:rFonts w:ascii="Arial" w:hAnsi="Arial" w:cs="Arial"/>
            <w:noProof/>
            <w:rtl/>
          </w:rPr>
          <w:t>2.1</w:t>
        </w:r>
        <w:r w:rsidR="00C154D6" w:rsidRPr="009349A6">
          <w:rPr>
            <w:rFonts w:ascii="Arial" w:hAnsi="Arial" w:cs="Arial"/>
            <w:noProof/>
            <w:color w:val="auto"/>
            <w:sz w:val="22"/>
            <w:lang w:val="en-GB" w:eastAsia="en-GB" w:bidi="ar-SA"/>
          </w:rPr>
          <w:t xml:space="preserve">        </w:t>
        </w:r>
        <w:r w:rsidR="00F14F37" w:rsidRPr="009349A6">
          <w:rPr>
            <w:rStyle w:val="Hyperlink"/>
            <w:rFonts w:ascii="Arial" w:hAnsi="Arial" w:cs="Arial"/>
            <w:noProof/>
            <w:rtl/>
          </w:rPr>
          <w:t>جدول المفردات والتعريفات</w:t>
        </w:r>
        <w:r w:rsidR="00F14F37" w:rsidRPr="009349A6">
          <w:rPr>
            <w:rFonts w:ascii="Arial" w:hAnsi="Arial" w:cs="Arial"/>
            <w:noProof/>
            <w:webHidden/>
          </w:rPr>
          <w:tab/>
        </w:r>
        <w:r w:rsidR="00F14F37" w:rsidRPr="009349A6">
          <w:rPr>
            <w:rFonts w:ascii="Arial" w:hAnsi="Arial" w:cs="Arial"/>
            <w:noProof/>
            <w:webHidden/>
          </w:rPr>
          <w:fldChar w:fldCharType="begin"/>
        </w:r>
        <w:r w:rsidR="00F14F37" w:rsidRPr="009349A6">
          <w:rPr>
            <w:rFonts w:ascii="Arial" w:hAnsi="Arial" w:cs="Arial"/>
            <w:noProof/>
            <w:webHidden/>
          </w:rPr>
          <w:instrText xml:space="preserve"> PAGEREF _Toc86297303 \h </w:instrText>
        </w:r>
        <w:r w:rsidR="00F14F37" w:rsidRPr="009349A6">
          <w:rPr>
            <w:rFonts w:ascii="Arial" w:hAnsi="Arial" w:cs="Arial"/>
            <w:noProof/>
            <w:webHidden/>
          </w:rPr>
        </w:r>
        <w:r w:rsidR="00F14F37" w:rsidRPr="009349A6">
          <w:rPr>
            <w:rFonts w:ascii="Arial" w:hAnsi="Arial" w:cs="Arial"/>
            <w:noProof/>
            <w:webHidden/>
          </w:rPr>
          <w:fldChar w:fldCharType="separate"/>
        </w:r>
        <w:r w:rsidR="006A5BC4" w:rsidRPr="009349A6">
          <w:rPr>
            <w:rFonts w:ascii="Arial" w:hAnsi="Arial" w:cs="Arial"/>
            <w:noProof/>
            <w:webHidden/>
            <w:rtl/>
          </w:rPr>
          <w:t>5</w:t>
        </w:r>
        <w:r w:rsidR="00F14F37" w:rsidRPr="009349A6">
          <w:rPr>
            <w:rFonts w:ascii="Arial" w:hAnsi="Arial" w:cs="Arial"/>
            <w:noProof/>
            <w:webHidden/>
          </w:rPr>
          <w:fldChar w:fldCharType="end"/>
        </w:r>
      </w:hyperlink>
    </w:p>
    <w:p w14:paraId="10075031" w14:textId="51E9C221" w:rsidR="00F14F37" w:rsidRPr="009349A6" w:rsidRDefault="00D45581" w:rsidP="00F14F37">
      <w:pPr>
        <w:pStyle w:val="TOC1"/>
        <w:tabs>
          <w:tab w:val="left" w:pos="1320"/>
        </w:tabs>
        <w:bidi/>
        <w:rPr>
          <w:rFonts w:ascii="Arial" w:eastAsiaTheme="minorEastAsia" w:hAnsi="Arial" w:cs="Arial"/>
          <w:noProof/>
          <w:color w:val="auto"/>
          <w:sz w:val="22"/>
          <w:lang w:val="en-GB" w:eastAsia="en-GB" w:bidi="ar-SA"/>
        </w:rPr>
      </w:pPr>
      <w:hyperlink w:anchor="_Toc86297304" w:history="1">
        <w:r w:rsidR="00F14F37" w:rsidRPr="009349A6">
          <w:rPr>
            <w:rStyle w:val="Hyperlink"/>
            <w:rFonts w:ascii="Arial" w:hAnsi="Arial" w:cs="Arial"/>
            <w:bCs/>
            <w:noProof/>
            <w:rtl/>
          </w:rPr>
          <w:t>3.</w:t>
        </w:r>
        <w:r w:rsidR="00F14F37" w:rsidRPr="009349A6">
          <w:rPr>
            <w:rFonts w:ascii="Arial" w:eastAsiaTheme="minorEastAsia" w:hAnsi="Arial" w:cs="Arial"/>
            <w:noProof/>
            <w:color w:val="auto"/>
            <w:sz w:val="22"/>
            <w:lang w:val="en-GB" w:eastAsia="en-GB" w:bidi="ar-SA"/>
          </w:rPr>
          <w:tab/>
        </w:r>
        <w:r w:rsidR="00F14F37" w:rsidRPr="009349A6">
          <w:rPr>
            <w:rStyle w:val="Hyperlink"/>
            <w:rFonts w:ascii="Arial" w:hAnsi="Arial" w:cs="Arial"/>
            <w:bCs/>
            <w:noProof/>
            <w:rtl/>
          </w:rPr>
          <w:t>بيانات السياسة</w:t>
        </w:r>
        <w:r w:rsidR="00F14F37" w:rsidRPr="009349A6">
          <w:rPr>
            <w:rFonts w:ascii="Arial" w:hAnsi="Arial" w:cs="Arial"/>
            <w:noProof/>
            <w:webHidden/>
          </w:rPr>
          <w:tab/>
        </w:r>
        <w:r w:rsidR="00F14F37" w:rsidRPr="009349A6">
          <w:rPr>
            <w:rFonts w:ascii="Arial" w:hAnsi="Arial" w:cs="Arial"/>
            <w:noProof/>
            <w:webHidden/>
          </w:rPr>
          <w:fldChar w:fldCharType="begin"/>
        </w:r>
        <w:r w:rsidR="00F14F37" w:rsidRPr="009349A6">
          <w:rPr>
            <w:rFonts w:ascii="Arial" w:hAnsi="Arial" w:cs="Arial"/>
            <w:noProof/>
            <w:webHidden/>
          </w:rPr>
          <w:instrText xml:space="preserve"> PAGEREF _Toc86297304 \h </w:instrText>
        </w:r>
        <w:r w:rsidR="00F14F37" w:rsidRPr="009349A6">
          <w:rPr>
            <w:rFonts w:ascii="Arial" w:hAnsi="Arial" w:cs="Arial"/>
            <w:noProof/>
            <w:webHidden/>
          </w:rPr>
        </w:r>
        <w:r w:rsidR="00F14F37" w:rsidRPr="009349A6">
          <w:rPr>
            <w:rFonts w:ascii="Arial" w:hAnsi="Arial" w:cs="Arial"/>
            <w:noProof/>
            <w:webHidden/>
          </w:rPr>
          <w:fldChar w:fldCharType="separate"/>
        </w:r>
        <w:r w:rsidR="006A5BC4" w:rsidRPr="009349A6">
          <w:rPr>
            <w:rFonts w:ascii="Arial" w:hAnsi="Arial" w:cs="Arial"/>
            <w:noProof/>
            <w:webHidden/>
            <w:rtl/>
          </w:rPr>
          <w:t>7</w:t>
        </w:r>
        <w:r w:rsidR="00F14F37" w:rsidRPr="009349A6">
          <w:rPr>
            <w:rFonts w:ascii="Arial" w:hAnsi="Arial" w:cs="Arial"/>
            <w:noProof/>
            <w:webHidden/>
          </w:rPr>
          <w:fldChar w:fldCharType="end"/>
        </w:r>
      </w:hyperlink>
    </w:p>
    <w:p w14:paraId="039C1104" w14:textId="6EAC44D9" w:rsidR="00F14F37" w:rsidRPr="009349A6" w:rsidRDefault="00D45581" w:rsidP="00F14F37">
      <w:pPr>
        <w:pStyle w:val="TOC2"/>
        <w:tabs>
          <w:tab w:val="left" w:pos="1760"/>
          <w:tab w:val="right" w:leader="dot" w:pos="10194"/>
        </w:tabs>
        <w:bidi/>
        <w:rPr>
          <w:rFonts w:ascii="Arial" w:hAnsi="Arial" w:cs="Arial"/>
          <w:noProof/>
          <w:color w:val="auto"/>
          <w:sz w:val="22"/>
          <w:lang w:val="en-GB" w:eastAsia="en-GB" w:bidi="ar-SA"/>
        </w:rPr>
      </w:pPr>
      <w:hyperlink w:anchor="_Toc86297305" w:history="1">
        <w:r w:rsidR="00F14F37" w:rsidRPr="009349A6">
          <w:rPr>
            <w:rStyle w:val="Hyperlink"/>
            <w:rFonts w:ascii="Arial" w:hAnsi="Arial" w:cs="Arial"/>
            <w:noProof/>
            <w:rtl/>
          </w:rPr>
          <w:t>3.1</w:t>
        </w:r>
        <w:r w:rsidR="00C154D6" w:rsidRPr="009349A6">
          <w:rPr>
            <w:rFonts w:ascii="Arial" w:hAnsi="Arial" w:cs="Arial"/>
            <w:noProof/>
            <w:color w:val="auto"/>
            <w:sz w:val="22"/>
            <w:lang w:val="en-GB" w:eastAsia="en-GB" w:bidi="ar-SA"/>
          </w:rPr>
          <w:t xml:space="preserve">        </w:t>
        </w:r>
        <w:r w:rsidR="00F14F37" w:rsidRPr="009349A6">
          <w:rPr>
            <w:rStyle w:val="Hyperlink"/>
            <w:rFonts w:ascii="Arial" w:hAnsi="Arial" w:cs="Arial"/>
            <w:noProof/>
            <w:rtl/>
          </w:rPr>
          <w:t>مستوى القدرة 2</w:t>
        </w:r>
        <w:r w:rsidR="00F14F37" w:rsidRPr="009349A6">
          <w:rPr>
            <w:rFonts w:ascii="Arial" w:hAnsi="Arial" w:cs="Arial"/>
            <w:noProof/>
            <w:webHidden/>
          </w:rPr>
          <w:tab/>
        </w:r>
        <w:r w:rsidR="00F14F37" w:rsidRPr="009349A6">
          <w:rPr>
            <w:rFonts w:ascii="Arial" w:hAnsi="Arial" w:cs="Arial"/>
            <w:noProof/>
            <w:webHidden/>
          </w:rPr>
          <w:fldChar w:fldCharType="begin"/>
        </w:r>
        <w:r w:rsidR="00F14F37" w:rsidRPr="009349A6">
          <w:rPr>
            <w:rFonts w:ascii="Arial" w:hAnsi="Arial" w:cs="Arial"/>
            <w:noProof/>
            <w:webHidden/>
          </w:rPr>
          <w:instrText xml:space="preserve"> PAGEREF _Toc86297305 \h </w:instrText>
        </w:r>
        <w:r w:rsidR="00F14F37" w:rsidRPr="009349A6">
          <w:rPr>
            <w:rFonts w:ascii="Arial" w:hAnsi="Arial" w:cs="Arial"/>
            <w:noProof/>
            <w:webHidden/>
          </w:rPr>
        </w:r>
        <w:r w:rsidR="00F14F37" w:rsidRPr="009349A6">
          <w:rPr>
            <w:rFonts w:ascii="Arial" w:hAnsi="Arial" w:cs="Arial"/>
            <w:noProof/>
            <w:webHidden/>
          </w:rPr>
          <w:fldChar w:fldCharType="separate"/>
        </w:r>
        <w:r w:rsidR="006A5BC4" w:rsidRPr="009349A6">
          <w:rPr>
            <w:rFonts w:ascii="Arial" w:hAnsi="Arial" w:cs="Arial"/>
            <w:noProof/>
            <w:webHidden/>
            <w:rtl/>
          </w:rPr>
          <w:t>7</w:t>
        </w:r>
        <w:r w:rsidR="00F14F37" w:rsidRPr="009349A6">
          <w:rPr>
            <w:rFonts w:ascii="Arial" w:hAnsi="Arial" w:cs="Arial"/>
            <w:noProof/>
            <w:webHidden/>
          </w:rPr>
          <w:fldChar w:fldCharType="end"/>
        </w:r>
      </w:hyperlink>
    </w:p>
    <w:p w14:paraId="1545762F" w14:textId="79270F57" w:rsidR="00F14F37" w:rsidRPr="009349A6" w:rsidRDefault="00D45581" w:rsidP="00F14F37">
      <w:pPr>
        <w:pStyle w:val="TOC3"/>
        <w:tabs>
          <w:tab w:val="left" w:pos="1768"/>
          <w:tab w:val="right" w:leader="dot" w:pos="10194"/>
        </w:tabs>
        <w:bidi/>
        <w:rPr>
          <w:rFonts w:ascii="Arial" w:eastAsiaTheme="minorEastAsia" w:hAnsi="Arial" w:cs="Arial"/>
          <w:noProof/>
          <w:color w:val="auto"/>
          <w:sz w:val="22"/>
          <w:lang w:val="en-GB" w:eastAsia="en-GB" w:bidi="ar-SA"/>
        </w:rPr>
      </w:pPr>
      <w:hyperlink w:anchor="_Toc86297306" w:history="1">
        <w:r w:rsidR="00F14F37" w:rsidRPr="009349A6">
          <w:rPr>
            <w:rStyle w:val="Hyperlink"/>
            <w:rFonts w:ascii="Arial" w:hAnsi="Arial" w:cs="Arial"/>
            <w:noProof/>
            <w:rtl/>
          </w:rPr>
          <w:t>3.1.1</w:t>
        </w:r>
        <w:r w:rsidR="00C154D6" w:rsidRPr="009349A6">
          <w:rPr>
            <w:rFonts w:ascii="Arial" w:eastAsiaTheme="minorEastAsia" w:hAnsi="Arial" w:cs="Arial"/>
            <w:noProof/>
            <w:color w:val="auto"/>
            <w:sz w:val="22"/>
            <w:lang w:val="en-GB" w:eastAsia="en-GB" w:bidi="ar-SA"/>
          </w:rPr>
          <w:t xml:space="preserve">        </w:t>
        </w:r>
        <w:r w:rsidR="00F14F37" w:rsidRPr="009349A6">
          <w:rPr>
            <w:rStyle w:val="Hyperlink"/>
            <w:rFonts w:ascii="Arial" w:hAnsi="Arial" w:cs="Arial"/>
            <w:noProof/>
            <w:rtl/>
          </w:rPr>
          <w:t>الاستباق والتقييم</w:t>
        </w:r>
        <w:r w:rsidR="00F14F37" w:rsidRPr="009349A6">
          <w:rPr>
            <w:rFonts w:ascii="Arial" w:hAnsi="Arial" w:cs="Arial"/>
            <w:noProof/>
            <w:webHidden/>
          </w:rPr>
          <w:tab/>
        </w:r>
        <w:r w:rsidR="00F14F37" w:rsidRPr="009349A6">
          <w:rPr>
            <w:rFonts w:ascii="Arial" w:hAnsi="Arial" w:cs="Arial"/>
            <w:noProof/>
            <w:webHidden/>
          </w:rPr>
          <w:fldChar w:fldCharType="begin"/>
        </w:r>
        <w:r w:rsidR="00F14F37" w:rsidRPr="009349A6">
          <w:rPr>
            <w:rFonts w:ascii="Arial" w:hAnsi="Arial" w:cs="Arial"/>
            <w:noProof/>
            <w:webHidden/>
          </w:rPr>
          <w:instrText xml:space="preserve"> PAGEREF _Toc86297306 \h </w:instrText>
        </w:r>
        <w:r w:rsidR="00F14F37" w:rsidRPr="009349A6">
          <w:rPr>
            <w:rFonts w:ascii="Arial" w:hAnsi="Arial" w:cs="Arial"/>
            <w:noProof/>
            <w:webHidden/>
          </w:rPr>
        </w:r>
        <w:r w:rsidR="00F14F37" w:rsidRPr="009349A6">
          <w:rPr>
            <w:rFonts w:ascii="Arial" w:hAnsi="Arial" w:cs="Arial"/>
            <w:noProof/>
            <w:webHidden/>
          </w:rPr>
          <w:fldChar w:fldCharType="separate"/>
        </w:r>
        <w:r w:rsidR="006A5BC4" w:rsidRPr="009349A6">
          <w:rPr>
            <w:rFonts w:ascii="Arial" w:hAnsi="Arial" w:cs="Arial"/>
            <w:noProof/>
            <w:webHidden/>
            <w:rtl/>
          </w:rPr>
          <w:t>7</w:t>
        </w:r>
        <w:r w:rsidR="00F14F37" w:rsidRPr="009349A6">
          <w:rPr>
            <w:rFonts w:ascii="Arial" w:hAnsi="Arial" w:cs="Arial"/>
            <w:noProof/>
            <w:webHidden/>
          </w:rPr>
          <w:fldChar w:fldCharType="end"/>
        </w:r>
      </w:hyperlink>
    </w:p>
    <w:p w14:paraId="24D3B79A" w14:textId="546F6CE3" w:rsidR="00F14F37" w:rsidRPr="009349A6" w:rsidRDefault="00D45581" w:rsidP="00F14F37">
      <w:pPr>
        <w:pStyle w:val="TOC3"/>
        <w:tabs>
          <w:tab w:val="left" w:pos="1320"/>
          <w:tab w:val="right" w:leader="dot" w:pos="10194"/>
        </w:tabs>
        <w:bidi/>
        <w:rPr>
          <w:rFonts w:ascii="Arial" w:eastAsiaTheme="minorEastAsia" w:hAnsi="Arial" w:cs="Arial"/>
          <w:noProof/>
          <w:color w:val="auto"/>
          <w:sz w:val="22"/>
          <w:lang w:val="en-GB" w:eastAsia="en-GB" w:bidi="ar-SA"/>
        </w:rPr>
      </w:pPr>
      <w:hyperlink w:anchor="_Toc86297307" w:history="1">
        <w:r w:rsidR="00F14F37" w:rsidRPr="009349A6">
          <w:rPr>
            <w:rStyle w:val="Hyperlink"/>
            <w:rFonts w:ascii="Arial" w:hAnsi="Arial" w:cs="Arial"/>
            <w:noProof/>
            <w:rtl/>
          </w:rPr>
          <w:t>3.1.2</w:t>
        </w:r>
        <w:r w:rsidR="00C154D6" w:rsidRPr="009349A6">
          <w:rPr>
            <w:rFonts w:ascii="Arial" w:eastAsiaTheme="minorEastAsia" w:hAnsi="Arial" w:cs="Arial"/>
            <w:noProof/>
            <w:color w:val="auto"/>
            <w:sz w:val="22"/>
            <w:lang w:val="en-GB" w:eastAsia="en-GB" w:bidi="ar-SA"/>
          </w:rPr>
          <w:t xml:space="preserve">        </w:t>
        </w:r>
        <w:r w:rsidR="00F14F37" w:rsidRPr="009349A6">
          <w:rPr>
            <w:rStyle w:val="Hyperlink"/>
            <w:rFonts w:ascii="Arial" w:hAnsi="Arial" w:cs="Arial"/>
            <w:noProof/>
            <w:rtl/>
          </w:rPr>
          <w:t>الاستعداد</w:t>
        </w:r>
        <w:r w:rsidR="00F14F37" w:rsidRPr="009349A6">
          <w:rPr>
            <w:rFonts w:ascii="Arial" w:hAnsi="Arial" w:cs="Arial"/>
            <w:noProof/>
            <w:webHidden/>
          </w:rPr>
          <w:tab/>
        </w:r>
        <w:r w:rsidR="00F14F37" w:rsidRPr="009349A6">
          <w:rPr>
            <w:rFonts w:ascii="Arial" w:hAnsi="Arial" w:cs="Arial"/>
            <w:noProof/>
            <w:webHidden/>
          </w:rPr>
          <w:fldChar w:fldCharType="begin"/>
        </w:r>
        <w:r w:rsidR="00F14F37" w:rsidRPr="009349A6">
          <w:rPr>
            <w:rFonts w:ascii="Arial" w:hAnsi="Arial" w:cs="Arial"/>
            <w:noProof/>
            <w:webHidden/>
          </w:rPr>
          <w:instrText xml:space="preserve"> PAGEREF _Toc86297307 \h </w:instrText>
        </w:r>
        <w:r w:rsidR="00F14F37" w:rsidRPr="009349A6">
          <w:rPr>
            <w:rFonts w:ascii="Arial" w:hAnsi="Arial" w:cs="Arial"/>
            <w:noProof/>
            <w:webHidden/>
          </w:rPr>
        </w:r>
        <w:r w:rsidR="00F14F37" w:rsidRPr="009349A6">
          <w:rPr>
            <w:rFonts w:ascii="Arial" w:hAnsi="Arial" w:cs="Arial"/>
            <w:noProof/>
            <w:webHidden/>
          </w:rPr>
          <w:fldChar w:fldCharType="separate"/>
        </w:r>
        <w:r w:rsidR="006A5BC4" w:rsidRPr="009349A6">
          <w:rPr>
            <w:rFonts w:ascii="Arial" w:hAnsi="Arial" w:cs="Arial"/>
            <w:noProof/>
            <w:webHidden/>
            <w:rtl/>
          </w:rPr>
          <w:t>7</w:t>
        </w:r>
        <w:r w:rsidR="00F14F37" w:rsidRPr="009349A6">
          <w:rPr>
            <w:rFonts w:ascii="Arial" w:hAnsi="Arial" w:cs="Arial"/>
            <w:noProof/>
            <w:webHidden/>
          </w:rPr>
          <w:fldChar w:fldCharType="end"/>
        </w:r>
      </w:hyperlink>
    </w:p>
    <w:p w14:paraId="69375035" w14:textId="5CB201FD" w:rsidR="00F14F37" w:rsidRPr="009349A6" w:rsidRDefault="00D45581" w:rsidP="00F14F37">
      <w:pPr>
        <w:pStyle w:val="TOC3"/>
        <w:tabs>
          <w:tab w:val="left" w:pos="1320"/>
          <w:tab w:val="right" w:leader="dot" w:pos="10194"/>
        </w:tabs>
        <w:bidi/>
        <w:rPr>
          <w:rFonts w:ascii="Arial" w:eastAsiaTheme="minorEastAsia" w:hAnsi="Arial" w:cs="Arial"/>
          <w:noProof/>
          <w:color w:val="auto"/>
          <w:sz w:val="22"/>
          <w:lang w:val="en-GB" w:eastAsia="en-GB" w:bidi="ar-SA"/>
        </w:rPr>
      </w:pPr>
      <w:hyperlink w:anchor="_Toc86297308" w:history="1">
        <w:r w:rsidR="00F14F37" w:rsidRPr="009349A6">
          <w:rPr>
            <w:rStyle w:val="Hyperlink"/>
            <w:rFonts w:ascii="Arial" w:hAnsi="Arial" w:cs="Arial"/>
            <w:noProof/>
            <w:rtl/>
          </w:rPr>
          <w:t>3.1.3</w:t>
        </w:r>
        <w:r w:rsidR="00C154D6" w:rsidRPr="009349A6">
          <w:rPr>
            <w:rFonts w:ascii="Arial" w:eastAsiaTheme="minorEastAsia" w:hAnsi="Arial" w:cs="Arial"/>
            <w:noProof/>
            <w:color w:val="auto"/>
            <w:sz w:val="22"/>
            <w:lang w:val="en-GB" w:eastAsia="en-GB" w:bidi="ar-SA"/>
          </w:rPr>
          <w:t xml:space="preserve">        </w:t>
        </w:r>
        <w:r w:rsidR="00F14F37" w:rsidRPr="009349A6">
          <w:rPr>
            <w:rStyle w:val="Hyperlink"/>
            <w:rFonts w:ascii="Arial" w:hAnsi="Arial" w:cs="Arial"/>
            <w:noProof/>
            <w:rtl/>
          </w:rPr>
          <w:t>الاستجابة</w:t>
        </w:r>
        <w:r w:rsidR="00F14F37" w:rsidRPr="009349A6">
          <w:rPr>
            <w:rFonts w:ascii="Arial" w:hAnsi="Arial" w:cs="Arial"/>
            <w:noProof/>
            <w:webHidden/>
          </w:rPr>
          <w:tab/>
        </w:r>
        <w:r w:rsidR="00F14F37" w:rsidRPr="009349A6">
          <w:rPr>
            <w:rFonts w:ascii="Arial" w:hAnsi="Arial" w:cs="Arial"/>
            <w:noProof/>
            <w:webHidden/>
          </w:rPr>
          <w:fldChar w:fldCharType="begin"/>
        </w:r>
        <w:r w:rsidR="00F14F37" w:rsidRPr="009349A6">
          <w:rPr>
            <w:rFonts w:ascii="Arial" w:hAnsi="Arial" w:cs="Arial"/>
            <w:noProof/>
            <w:webHidden/>
          </w:rPr>
          <w:instrText xml:space="preserve"> PAGEREF _Toc86297308 \h </w:instrText>
        </w:r>
        <w:r w:rsidR="00F14F37" w:rsidRPr="009349A6">
          <w:rPr>
            <w:rFonts w:ascii="Arial" w:hAnsi="Arial" w:cs="Arial"/>
            <w:noProof/>
            <w:webHidden/>
          </w:rPr>
        </w:r>
        <w:r w:rsidR="00F14F37" w:rsidRPr="009349A6">
          <w:rPr>
            <w:rFonts w:ascii="Arial" w:hAnsi="Arial" w:cs="Arial"/>
            <w:noProof/>
            <w:webHidden/>
          </w:rPr>
          <w:fldChar w:fldCharType="separate"/>
        </w:r>
        <w:r w:rsidR="006A5BC4" w:rsidRPr="009349A6">
          <w:rPr>
            <w:rFonts w:ascii="Arial" w:hAnsi="Arial" w:cs="Arial"/>
            <w:noProof/>
            <w:webHidden/>
            <w:rtl/>
          </w:rPr>
          <w:t>7</w:t>
        </w:r>
        <w:r w:rsidR="00F14F37" w:rsidRPr="009349A6">
          <w:rPr>
            <w:rFonts w:ascii="Arial" w:hAnsi="Arial" w:cs="Arial"/>
            <w:noProof/>
            <w:webHidden/>
          </w:rPr>
          <w:fldChar w:fldCharType="end"/>
        </w:r>
      </w:hyperlink>
    </w:p>
    <w:p w14:paraId="0A0CE31D" w14:textId="5FE3C5F3" w:rsidR="00F14F37" w:rsidRPr="009349A6" w:rsidRDefault="00D45581" w:rsidP="00F14F37">
      <w:pPr>
        <w:pStyle w:val="TOC3"/>
        <w:tabs>
          <w:tab w:val="left" w:pos="1320"/>
          <w:tab w:val="right" w:leader="dot" w:pos="10194"/>
        </w:tabs>
        <w:bidi/>
        <w:rPr>
          <w:rFonts w:ascii="Arial" w:eastAsiaTheme="minorEastAsia" w:hAnsi="Arial" w:cs="Arial"/>
          <w:noProof/>
          <w:color w:val="auto"/>
          <w:sz w:val="22"/>
          <w:lang w:val="en-GB" w:eastAsia="en-GB" w:bidi="ar-SA"/>
        </w:rPr>
      </w:pPr>
      <w:hyperlink w:anchor="_Toc86297309" w:history="1">
        <w:r w:rsidR="00F14F37" w:rsidRPr="009349A6">
          <w:rPr>
            <w:rStyle w:val="Hyperlink"/>
            <w:rFonts w:ascii="Arial" w:hAnsi="Arial" w:cs="Arial"/>
            <w:noProof/>
            <w:rtl/>
          </w:rPr>
          <w:t>3.1.4</w:t>
        </w:r>
        <w:r w:rsidR="00F14F37" w:rsidRPr="009349A6">
          <w:rPr>
            <w:rFonts w:ascii="Arial" w:eastAsiaTheme="minorEastAsia" w:hAnsi="Arial" w:cs="Arial"/>
            <w:noProof/>
            <w:color w:val="auto"/>
            <w:sz w:val="22"/>
            <w:lang w:val="en-GB" w:eastAsia="en-GB" w:bidi="ar-SA"/>
          </w:rPr>
          <w:tab/>
        </w:r>
        <w:r w:rsidR="00F14F37" w:rsidRPr="009349A6">
          <w:rPr>
            <w:rStyle w:val="Hyperlink"/>
            <w:rFonts w:ascii="Arial" w:hAnsi="Arial" w:cs="Arial"/>
            <w:noProof/>
            <w:rtl/>
          </w:rPr>
          <w:t>التعافي</w:t>
        </w:r>
        <w:r w:rsidR="00F14F37" w:rsidRPr="009349A6">
          <w:rPr>
            <w:rFonts w:ascii="Arial" w:hAnsi="Arial" w:cs="Arial"/>
            <w:noProof/>
            <w:webHidden/>
          </w:rPr>
          <w:tab/>
        </w:r>
        <w:r w:rsidR="00F14F37" w:rsidRPr="009349A6">
          <w:rPr>
            <w:rFonts w:ascii="Arial" w:hAnsi="Arial" w:cs="Arial"/>
            <w:noProof/>
            <w:webHidden/>
          </w:rPr>
          <w:fldChar w:fldCharType="begin"/>
        </w:r>
        <w:r w:rsidR="00F14F37" w:rsidRPr="009349A6">
          <w:rPr>
            <w:rFonts w:ascii="Arial" w:hAnsi="Arial" w:cs="Arial"/>
            <w:noProof/>
            <w:webHidden/>
          </w:rPr>
          <w:instrText xml:space="preserve"> PAGEREF _Toc86297309 \h </w:instrText>
        </w:r>
        <w:r w:rsidR="00F14F37" w:rsidRPr="009349A6">
          <w:rPr>
            <w:rFonts w:ascii="Arial" w:hAnsi="Arial" w:cs="Arial"/>
            <w:noProof/>
            <w:webHidden/>
          </w:rPr>
        </w:r>
        <w:r w:rsidR="00F14F37" w:rsidRPr="009349A6">
          <w:rPr>
            <w:rFonts w:ascii="Arial" w:hAnsi="Arial" w:cs="Arial"/>
            <w:noProof/>
            <w:webHidden/>
          </w:rPr>
          <w:fldChar w:fldCharType="separate"/>
        </w:r>
        <w:r w:rsidR="006A5BC4" w:rsidRPr="009349A6">
          <w:rPr>
            <w:rFonts w:ascii="Arial" w:hAnsi="Arial" w:cs="Arial"/>
            <w:noProof/>
            <w:webHidden/>
            <w:rtl/>
          </w:rPr>
          <w:t>7</w:t>
        </w:r>
        <w:r w:rsidR="00F14F37" w:rsidRPr="009349A6">
          <w:rPr>
            <w:rFonts w:ascii="Arial" w:hAnsi="Arial" w:cs="Arial"/>
            <w:noProof/>
            <w:webHidden/>
          </w:rPr>
          <w:fldChar w:fldCharType="end"/>
        </w:r>
      </w:hyperlink>
    </w:p>
    <w:p w14:paraId="2B718B8E" w14:textId="562851D1" w:rsidR="00F14F37" w:rsidRPr="009349A6" w:rsidRDefault="00D45581" w:rsidP="00F14F37">
      <w:pPr>
        <w:pStyle w:val="TOC3"/>
        <w:tabs>
          <w:tab w:val="left" w:pos="1784"/>
          <w:tab w:val="right" w:leader="dot" w:pos="10194"/>
        </w:tabs>
        <w:bidi/>
        <w:rPr>
          <w:rFonts w:ascii="Arial" w:eastAsiaTheme="minorEastAsia" w:hAnsi="Arial" w:cs="Arial"/>
          <w:noProof/>
          <w:color w:val="auto"/>
          <w:sz w:val="22"/>
          <w:lang w:val="en-GB" w:eastAsia="en-GB" w:bidi="ar-SA"/>
        </w:rPr>
      </w:pPr>
      <w:hyperlink w:anchor="_Toc86297310" w:history="1">
        <w:r w:rsidR="00F14F37" w:rsidRPr="009349A6">
          <w:rPr>
            <w:rStyle w:val="Hyperlink"/>
            <w:rFonts w:ascii="Arial" w:hAnsi="Arial" w:cs="Arial"/>
            <w:noProof/>
            <w:rtl/>
          </w:rPr>
          <w:t>3.1.5</w:t>
        </w:r>
        <w:r w:rsidR="00C154D6" w:rsidRPr="009349A6">
          <w:rPr>
            <w:rFonts w:ascii="Arial" w:eastAsiaTheme="minorEastAsia" w:hAnsi="Arial" w:cs="Arial"/>
            <w:noProof/>
            <w:color w:val="auto"/>
            <w:sz w:val="22"/>
            <w:lang w:val="en-GB" w:eastAsia="en-GB" w:bidi="ar-SA"/>
          </w:rPr>
          <w:t xml:space="preserve">        </w:t>
        </w:r>
        <w:r w:rsidR="00F14F37" w:rsidRPr="009349A6">
          <w:rPr>
            <w:rStyle w:val="Hyperlink"/>
            <w:rFonts w:ascii="Arial" w:hAnsi="Arial" w:cs="Arial"/>
            <w:noProof/>
            <w:rtl/>
          </w:rPr>
          <w:t>المراجعة والتعلم</w:t>
        </w:r>
        <w:r w:rsidR="00F14F37" w:rsidRPr="009349A6">
          <w:rPr>
            <w:rFonts w:ascii="Arial" w:hAnsi="Arial" w:cs="Arial"/>
            <w:noProof/>
            <w:webHidden/>
          </w:rPr>
          <w:tab/>
        </w:r>
        <w:r w:rsidR="00F14F37" w:rsidRPr="009349A6">
          <w:rPr>
            <w:rFonts w:ascii="Arial" w:hAnsi="Arial" w:cs="Arial"/>
            <w:noProof/>
            <w:webHidden/>
          </w:rPr>
          <w:fldChar w:fldCharType="begin"/>
        </w:r>
        <w:r w:rsidR="00F14F37" w:rsidRPr="009349A6">
          <w:rPr>
            <w:rFonts w:ascii="Arial" w:hAnsi="Arial" w:cs="Arial"/>
            <w:noProof/>
            <w:webHidden/>
          </w:rPr>
          <w:instrText xml:space="preserve"> PAGEREF _Toc86297310 \h </w:instrText>
        </w:r>
        <w:r w:rsidR="00F14F37" w:rsidRPr="009349A6">
          <w:rPr>
            <w:rFonts w:ascii="Arial" w:hAnsi="Arial" w:cs="Arial"/>
            <w:noProof/>
            <w:webHidden/>
          </w:rPr>
        </w:r>
        <w:r w:rsidR="00F14F37" w:rsidRPr="009349A6">
          <w:rPr>
            <w:rFonts w:ascii="Arial" w:hAnsi="Arial" w:cs="Arial"/>
            <w:noProof/>
            <w:webHidden/>
          </w:rPr>
          <w:fldChar w:fldCharType="separate"/>
        </w:r>
        <w:r w:rsidR="006A5BC4" w:rsidRPr="009349A6">
          <w:rPr>
            <w:rFonts w:ascii="Arial" w:hAnsi="Arial" w:cs="Arial"/>
            <w:noProof/>
            <w:webHidden/>
            <w:rtl/>
          </w:rPr>
          <w:t>7</w:t>
        </w:r>
        <w:r w:rsidR="00F14F37" w:rsidRPr="009349A6">
          <w:rPr>
            <w:rFonts w:ascii="Arial" w:hAnsi="Arial" w:cs="Arial"/>
            <w:noProof/>
            <w:webHidden/>
          </w:rPr>
          <w:fldChar w:fldCharType="end"/>
        </w:r>
      </w:hyperlink>
    </w:p>
    <w:p w14:paraId="3E038D05" w14:textId="321A3198" w:rsidR="00F14F37" w:rsidRPr="009349A6" w:rsidRDefault="00D45581" w:rsidP="00F14F37">
      <w:pPr>
        <w:pStyle w:val="TOC2"/>
        <w:tabs>
          <w:tab w:val="left" w:pos="1760"/>
          <w:tab w:val="right" w:leader="dot" w:pos="10194"/>
        </w:tabs>
        <w:bidi/>
        <w:rPr>
          <w:rFonts w:ascii="Arial" w:hAnsi="Arial" w:cs="Arial"/>
          <w:noProof/>
          <w:color w:val="auto"/>
          <w:sz w:val="22"/>
          <w:lang w:val="en-GB" w:eastAsia="en-GB" w:bidi="ar-SA"/>
        </w:rPr>
      </w:pPr>
      <w:hyperlink w:anchor="_Toc86297311" w:history="1">
        <w:r w:rsidR="00F14F37" w:rsidRPr="009349A6">
          <w:rPr>
            <w:rStyle w:val="Hyperlink"/>
            <w:rFonts w:ascii="Arial" w:hAnsi="Arial" w:cs="Arial"/>
            <w:noProof/>
            <w:rtl/>
          </w:rPr>
          <w:t>3.2</w:t>
        </w:r>
        <w:r w:rsidR="00C154D6" w:rsidRPr="009349A6">
          <w:rPr>
            <w:rFonts w:ascii="Arial" w:hAnsi="Arial" w:cs="Arial"/>
            <w:noProof/>
            <w:color w:val="auto"/>
            <w:sz w:val="22"/>
            <w:lang w:val="en-GB" w:eastAsia="en-GB" w:bidi="ar-SA"/>
          </w:rPr>
          <w:t xml:space="preserve">        </w:t>
        </w:r>
        <w:r w:rsidR="00F14F37" w:rsidRPr="009349A6">
          <w:rPr>
            <w:rStyle w:val="Hyperlink"/>
            <w:rFonts w:ascii="Arial" w:hAnsi="Arial" w:cs="Arial"/>
            <w:noProof/>
            <w:rtl/>
          </w:rPr>
          <w:t>مستوى القدرة 3</w:t>
        </w:r>
        <w:r w:rsidR="00F14F37" w:rsidRPr="009349A6">
          <w:rPr>
            <w:rFonts w:ascii="Arial" w:hAnsi="Arial" w:cs="Arial"/>
            <w:noProof/>
            <w:webHidden/>
          </w:rPr>
          <w:tab/>
        </w:r>
        <w:r w:rsidR="00F14F37" w:rsidRPr="009349A6">
          <w:rPr>
            <w:rFonts w:ascii="Arial" w:hAnsi="Arial" w:cs="Arial"/>
            <w:noProof/>
            <w:webHidden/>
          </w:rPr>
          <w:fldChar w:fldCharType="begin"/>
        </w:r>
        <w:r w:rsidR="00F14F37" w:rsidRPr="009349A6">
          <w:rPr>
            <w:rFonts w:ascii="Arial" w:hAnsi="Arial" w:cs="Arial"/>
            <w:noProof/>
            <w:webHidden/>
          </w:rPr>
          <w:instrText xml:space="preserve"> PAGEREF _Toc86297311 \h </w:instrText>
        </w:r>
        <w:r w:rsidR="00F14F37" w:rsidRPr="009349A6">
          <w:rPr>
            <w:rFonts w:ascii="Arial" w:hAnsi="Arial" w:cs="Arial"/>
            <w:noProof/>
            <w:webHidden/>
          </w:rPr>
        </w:r>
        <w:r w:rsidR="00F14F37" w:rsidRPr="009349A6">
          <w:rPr>
            <w:rFonts w:ascii="Arial" w:hAnsi="Arial" w:cs="Arial"/>
            <w:noProof/>
            <w:webHidden/>
          </w:rPr>
          <w:fldChar w:fldCharType="separate"/>
        </w:r>
        <w:r w:rsidR="006A5BC4" w:rsidRPr="009349A6">
          <w:rPr>
            <w:rFonts w:ascii="Arial" w:hAnsi="Arial" w:cs="Arial"/>
            <w:noProof/>
            <w:webHidden/>
            <w:rtl/>
          </w:rPr>
          <w:t>7</w:t>
        </w:r>
        <w:r w:rsidR="00F14F37" w:rsidRPr="009349A6">
          <w:rPr>
            <w:rFonts w:ascii="Arial" w:hAnsi="Arial" w:cs="Arial"/>
            <w:noProof/>
            <w:webHidden/>
          </w:rPr>
          <w:fldChar w:fldCharType="end"/>
        </w:r>
      </w:hyperlink>
    </w:p>
    <w:p w14:paraId="2945C8C4" w14:textId="6CF1E6BE" w:rsidR="00F14F37" w:rsidRPr="009349A6" w:rsidRDefault="00D45581" w:rsidP="00F14F37">
      <w:pPr>
        <w:pStyle w:val="TOC3"/>
        <w:tabs>
          <w:tab w:val="left" w:pos="1768"/>
          <w:tab w:val="right" w:leader="dot" w:pos="10194"/>
        </w:tabs>
        <w:bidi/>
        <w:rPr>
          <w:rFonts w:ascii="Arial" w:eastAsiaTheme="minorEastAsia" w:hAnsi="Arial" w:cs="Arial"/>
          <w:noProof/>
          <w:color w:val="auto"/>
          <w:sz w:val="22"/>
          <w:lang w:val="en-GB" w:eastAsia="en-GB" w:bidi="ar-SA"/>
        </w:rPr>
      </w:pPr>
      <w:hyperlink w:anchor="_Toc86297312" w:history="1">
        <w:r w:rsidR="00F14F37" w:rsidRPr="009349A6">
          <w:rPr>
            <w:rStyle w:val="Hyperlink"/>
            <w:rFonts w:ascii="Arial" w:hAnsi="Arial" w:cs="Arial"/>
            <w:noProof/>
            <w:rtl/>
          </w:rPr>
          <w:t>3.2.1</w:t>
        </w:r>
        <w:r w:rsidR="00C154D6" w:rsidRPr="009349A6">
          <w:rPr>
            <w:rFonts w:ascii="Arial" w:eastAsiaTheme="minorEastAsia" w:hAnsi="Arial" w:cs="Arial"/>
            <w:noProof/>
            <w:color w:val="auto"/>
            <w:sz w:val="22"/>
            <w:lang w:val="en-GB" w:eastAsia="en-GB" w:bidi="ar-SA"/>
          </w:rPr>
          <w:t xml:space="preserve">        </w:t>
        </w:r>
        <w:r w:rsidR="00F14F37" w:rsidRPr="009349A6">
          <w:rPr>
            <w:rStyle w:val="Hyperlink"/>
            <w:rFonts w:ascii="Arial" w:hAnsi="Arial" w:cs="Arial"/>
            <w:noProof/>
            <w:rtl/>
          </w:rPr>
          <w:t>الاستباق والتقييم</w:t>
        </w:r>
        <w:r w:rsidR="00F14F37" w:rsidRPr="009349A6">
          <w:rPr>
            <w:rFonts w:ascii="Arial" w:hAnsi="Arial" w:cs="Arial"/>
            <w:noProof/>
            <w:webHidden/>
          </w:rPr>
          <w:tab/>
        </w:r>
        <w:r w:rsidR="00F14F37" w:rsidRPr="009349A6">
          <w:rPr>
            <w:rFonts w:ascii="Arial" w:hAnsi="Arial" w:cs="Arial"/>
            <w:noProof/>
            <w:webHidden/>
          </w:rPr>
          <w:fldChar w:fldCharType="begin"/>
        </w:r>
        <w:r w:rsidR="00F14F37" w:rsidRPr="009349A6">
          <w:rPr>
            <w:rFonts w:ascii="Arial" w:hAnsi="Arial" w:cs="Arial"/>
            <w:noProof/>
            <w:webHidden/>
          </w:rPr>
          <w:instrText xml:space="preserve"> PAGEREF _Toc86297312 \h </w:instrText>
        </w:r>
        <w:r w:rsidR="00F14F37" w:rsidRPr="009349A6">
          <w:rPr>
            <w:rFonts w:ascii="Arial" w:hAnsi="Arial" w:cs="Arial"/>
            <w:noProof/>
            <w:webHidden/>
          </w:rPr>
        </w:r>
        <w:r w:rsidR="00F14F37" w:rsidRPr="009349A6">
          <w:rPr>
            <w:rFonts w:ascii="Arial" w:hAnsi="Arial" w:cs="Arial"/>
            <w:noProof/>
            <w:webHidden/>
          </w:rPr>
          <w:fldChar w:fldCharType="separate"/>
        </w:r>
        <w:r w:rsidR="006A5BC4" w:rsidRPr="009349A6">
          <w:rPr>
            <w:rFonts w:ascii="Arial" w:hAnsi="Arial" w:cs="Arial"/>
            <w:noProof/>
            <w:webHidden/>
            <w:rtl/>
          </w:rPr>
          <w:t>7</w:t>
        </w:r>
        <w:r w:rsidR="00F14F37" w:rsidRPr="009349A6">
          <w:rPr>
            <w:rFonts w:ascii="Arial" w:hAnsi="Arial" w:cs="Arial"/>
            <w:noProof/>
            <w:webHidden/>
          </w:rPr>
          <w:fldChar w:fldCharType="end"/>
        </w:r>
      </w:hyperlink>
    </w:p>
    <w:p w14:paraId="7533D9C5" w14:textId="2A7A8997" w:rsidR="00F14F37" w:rsidRPr="009349A6" w:rsidRDefault="00D45581" w:rsidP="00F14F37">
      <w:pPr>
        <w:pStyle w:val="TOC3"/>
        <w:tabs>
          <w:tab w:val="left" w:pos="1320"/>
          <w:tab w:val="right" w:leader="dot" w:pos="10194"/>
        </w:tabs>
        <w:bidi/>
        <w:rPr>
          <w:rFonts w:ascii="Arial" w:eastAsiaTheme="minorEastAsia" w:hAnsi="Arial" w:cs="Arial"/>
          <w:noProof/>
          <w:color w:val="auto"/>
          <w:sz w:val="22"/>
          <w:lang w:val="en-GB" w:eastAsia="en-GB" w:bidi="ar-SA"/>
        </w:rPr>
      </w:pPr>
      <w:hyperlink w:anchor="_Toc86297313" w:history="1">
        <w:r w:rsidR="00F14F37" w:rsidRPr="009349A6">
          <w:rPr>
            <w:rStyle w:val="Hyperlink"/>
            <w:rFonts w:ascii="Arial" w:hAnsi="Arial" w:cs="Arial"/>
            <w:noProof/>
            <w:rtl/>
          </w:rPr>
          <w:t>3.2.2</w:t>
        </w:r>
        <w:r w:rsidR="00C154D6" w:rsidRPr="009349A6">
          <w:rPr>
            <w:rFonts w:ascii="Arial" w:eastAsiaTheme="minorEastAsia" w:hAnsi="Arial" w:cs="Arial"/>
            <w:noProof/>
            <w:color w:val="auto"/>
            <w:sz w:val="22"/>
            <w:lang w:val="en-GB" w:eastAsia="en-GB" w:bidi="ar-SA"/>
          </w:rPr>
          <w:t xml:space="preserve">        </w:t>
        </w:r>
        <w:r w:rsidR="00F14F37" w:rsidRPr="009349A6">
          <w:rPr>
            <w:rStyle w:val="Hyperlink"/>
            <w:rFonts w:ascii="Arial" w:hAnsi="Arial" w:cs="Arial"/>
            <w:noProof/>
            <w:rtl/>
          </w:rPr>
          <w:t>الاستعداد</w:t>
        </w:r>
        <w:r w:rsidR="00F14F37" w:rsidRPr="009349A6">
          <w:rPr>
            <w:rFonts w:ascii="Arial" w:hAnsi="Arial" w:cs="Arial"/>
            <w:noProof/>
            <w:webHidden/>
          </w:rPr>
          <w:tab/>
        </w:r>
        <w:r w:rsidR="00F14F37" w:rsidRPr="009349A6">
          <w:rPr>
            <w:rFonts w:ascii="Arial" w:hAnsi="Arial" w:cs="Arial"/>
            <w:noProof/>
            <w:webHidden/>
          </w:rPr>
          <w:fldChar w:fldCharType="begin"/>
        </w:r>
        <w:r w:rsidR="00F14F37" w:rsidRPr="009349A6">
          <w:rPr>
            <w:rFonts w:ascii="Arial" w:hAnsi="Arial" w:cs="Arial"/>
            <w:noProof/>
            <w:webHidden/>
          </w:rPr>
          <w:instrText xml:space="preserve"> PAGEREF _Toc86297313 \h </w:instrText>
        </w:r>
        <w:r w:rsidR="00F14F37" w:rsidRPr="009349A6">
          <w:rPr>
            <w:rFonts w:ascii="Arial" w:hAnsi="Arial" w:cs="Arial"/>
            <w:noProof/>
            <w:webHidden/>
          </w:rPr>
        </w:r>
        <w:r w:rsidR="00F14F37" w:rsidRPr="009349A6">
          <w:rPr>
            <w:rFonts w:ascii="Arial" w:hAnsi="Arial" w:cs="Arial"/>
            <w:noProof/>
            <w:webHidden/>
          </w:rPr>
          <w:fldChar w:fldCharType="separate"/>
        </w:r>
        <w:r w:rsidR="006A5BC4" w:rsidRPr="009349A6">
          <w:rPr>
            <w:rFonts w:ascii="Arial" w:hAnsi="Arial" w:cs="Arial"/>
            <w:noProof/>
            <w:webHidden/>
            <w:rtl/>
          </w:rPr>
          <w:t>8</w:t>
        </w:r>
        <w:r w:rsidR="00F14F37" w:rsidRPr="009349A6">
          <w:rPr>
            <w:rFonts w:ascii="Arial" w:hAnsi="Arial" w:cs="Arial"/>
            <w:noProof/>
            <w:webHidden/>
          </w:rPr>
          <w:fldChar w:fldCharType="end"/>
        </w:r>
      </w:hyperlink>
    </w:p>
    <w:p w14:paraId="61366136" w14:textId="18D6C428" w:rsidR="00F14F37" w:rsidRPr="009349A6" w:rsidRDefault="00D45581" w:rsidP="00F14F37">
      <w:pPr>
        <w:pStyle w:val="TOC3"/>
        <w:tabs>
          <w:tab w:val="left" w:pos="1320"/>
          <w:tab w:val="right" w:leader="dot" w:pos="10194"/>
        </w:tabs>
        <w:bidi/>
        <w:rPr>
          <w:rFonts w:ascii="Arial" w:eastAsiaTheme="minorEastAsia" w:hAnsi="Arial" w:cs="Arial"/>
          <w:noProof/>
          <w:color w:val="auto"/>
          <w:sz w:val="22"/>
          <w:lang w:val="en-GB" w:eastAsia="en-GB" w:bidi="ar-SA"/>
        </w:rPr>
      </w:pPr>
      <w:hyperlink w:anchor="_Toc86297314" w:history="1">
        <w:r w:rsidR="00F14F37" w:rsidRPr="009349A6">
          <w:rPr>
            <w:rStyle w:val="Hyperlink"/>
            <w:rFonts w:ascii="Arial" w:hAnsi="Arial" w:cs="Arial"/>
            <w:noProof/>
            <w:rtl/>
          </w:rPr>
          <w:t>3.2.3</w:t>
        </w:r>
        <w:r w:rsidR="00C154D6" w:rsidRPr="009349A6">
          <w:rPr>
            <w:rFonts w:ascii="Arial" w:eastAsiaTheme="minorEastAsia" w:hAnsi="Arial" w:cs="Arial"/>
            <w:noProof/>
            <w:color w:val="auto"/>
            <w:sz w:val="22"/>
            <w:lang w:val="en-GB" w:eastAsia="en-GB" w:bidi="ar-SA"/>
          </w:rPr>
          <w:t xml:space="preserve">        </w:t>
        </w:r>
        <w:r w:rsidR="00F14F37" w:rsidRPr="009349A6">
          <w:rPr>
            <w:rStyle w:val="Hyperlink"/>
            <w:rFonts w:ascii="Arial" w:hAnsi="Arial" w:cs="Arial"/>
            <w:noProof/>
            <w:rtl/>
          </w:rPr>
          <w:t>الاستجابة</w:t>
        </w:r>
        <w:r w:rsidR="00F14F37" w:rsidRPr="009349A6">
          <w:rPr>
            <w:rFonts w:ascii="Arial" w:hAnsi="Arial" w:cs="Arial"/>
            <w:noProof/>
            <w:webHidden/>
          </w:rPr>
          <w:tab/>
        </w:r>
        <w:r w:rsidR="00F14F37" w:rsidRPr="009349A6">
          <w:rPr>
            <w:rFonts w:ascii="Arial" w:hAnsi="Arial" w:cs="Arial"/>
            <w:noProof/>
            <w:webHidden/>
          </w:rPr>
          <w:fldChar w:fldCharType="begin"/>
        </w:r>
        <w:r w:rsidR="00F14F37" w:rsidRPr="009349A6">
          <w:rPr>
            <w:rFonts w:ascii="Arial" w:hAnsi="Arial" w:cs="Arial"/>
            <w:noProof/>
            <w:webHidden/>
          </w:rPr>
          <w:instrText xml:space="preserve"> PAGEREF _Toc86297314 \h </w:instrText>
        </w:r>
        <w:r w:rsidR="00F14F37" w:rsidRPr="009349A6">
          <w:rPr>
            <w:rFonts w:ascii="Arial" w:hAnsi="Arial" w:cs="Arial"/>
            <w:noProof/>
            <w:webHidden/>
          </w:rPr>
        </w:r>
        <w:r w:rsidR="00F14F37" w:rsidRPr="009349A6">
          <w:rPr>
            <w:rFonts w:ascii="Arial" w:hAnsi="Arial" w:cs="Arial"/>
            <w:noProof/>
            <w:webHidden/>
          </w:rPr>
          <w:fldChar w:fldCharType="separate"/>
        </w:r>
        <w:r w:rsidR="006A5BC4" w:rsidRPr="009349A6">
          <w:rPr>
            <w:rFonts w:ascii="Arial" w:hAnsi="Arial" w:cs="Arial"/>
            <w:noProof/>
            <w:webHidden/>
            <w:rtl/>
          </w:rPr>
          <w:t>8</w:t>
        </w:r>
        <w:r w:rsidR="00F14F37" w:rsidRPr="009349A6">
          <w:rPr>
            <w:rFonts w:ascii="Arial" w:hAnsi="Arial" w:cs="Arial"/>
            <w:noProof/>
            <w:webHidden/>
          </w:rPr>
          <w:fldChar w:fldCharType="end"/>
        </w:r>
      </w:hyperlink>
    </w:p>
    <w:p w14:paraId="7E3C3E30" w14:textId="4248CE12" w:rsidR="00F14F37" w:rsidRPr="009349A6" w:rsidRDefault="00D45581" w:rsidP="00F14F37">
      <w:pPr>
        <w:pStyle w:val="TOC3"/>
        <w:tabs>
          <w:tab w:val="left" w:pos="1320"/>
          <w:tab w:val="right" w:leader="dot" w:pos="10194"/>
        </w:tabs>
        <w:bidi/>
        <w:rPr>
          <w:rFonts w:ascii="Arial" w:eastAsiaTheme="minorEastAsia" w:hAnsi="Arial" w:cs="Arial"/>
          <w:noProof/>
          <w:color w:val="auto"/>
          <w:sz w:val="22"/>
          <w:lang w:val="en-GB" w:eastAsia="en-GB" w:bidi="ar-SA"/>
        </w:rPr>
      </w:pPr>
      <w:hyperlink w:anchor="_Toc86297315" w:history="1">
        <w:r w:rsidR="00F14F37" w:rsidRPr="009349A6">
          <w:rPr>
            <w:rStyle w:val="Hyperlink"/>
            <w:rFonts w:ascii="Arial" w:hAnsi="Arial" w:cs="Arial"/>
            <w:noProof/>
            <w:rtl/>
          </w:rPr>
          <w:t>3.2.4</w:t>
        </w:r>
        <w:r w:rsidR="00C154D6" w:rsidRPr="009349A6">
          <w:rPr>
            <w:rFonts w:ascii="Arial" w:eastAsiaTheme="minorEastAsia" w:hAnsi="Arial" w:cs="Arial"/>
            <w:noProof/>
            <w:color w:val="auto"/>
            <w:sz w:val="22"/>
            <w:lang w:val="en-GB" w:eastAsia="en-GB" w:bidi="ar-SA"/>
          </w:rPr>
          <w:t xml:space="preserve">        </w:t>
        </w:r>
        <w:r w:rsidR="00F14F37" w:rsidRPr="009349A6">
          <w:rPr>
            <w:rStyle w:val="Hyperlink"/>
            <w:rFonts w:ascii="Arial" w:hAnsi="Arial" w:cs="Arial"/>
            <w:noProof/>
            <w:rtl/>
          </w:rPr>
          <w:t>التعافي</w:t>
        </w:r>
        <w:r w:rsidR="00F14F37" w:rsidRPr="009349A6">
          <w:rPr>
            <w:rFonts w:ascii="Arial" w:hAnsi="Arial" w:cs="Arial"/>
            <w:noProof/>
            <w:webHidden/>
          </w:rPr>
          <w:tab/>
        </w:r>
        <w:r w:rsidR="00F14F37" w:rsidRPr="009349A6">
          <w:rPr>
            <w:rFonts w:ascii="Arial" w:hAnsi="Arial" w:cs="Arial"/>
            <w:noProof/>
            <w:webHidden/>
          </w:rPr>
          <w:fldChar w:fldCharType="begin"/>
        </w:r>
        <w:r w:rsidR="00F14F37" w:rsidRPr="009349A6">
          <w:rPr>
            <w:rFonts w:ascii="Arial" w:hAnsi="Arial" w:cs="Arial"/>
            <w:noProof/>
            <w:webHidden/>
          </w:rPr>
          <w:instrText xml:space="preserve"> PAGEREF _Toc86297315 \h </w:instrText>
        </w:r>
        <w:r w:rsidR="00F14F37" w:rsidRPr="009349A6">
          <w:rPr>
            <w:rFonts w:ascii="Arial" w:hAnsi="Arial" w:cs="Arial"/>
            <w:noProof/>
            <w:webHidden/>
          </w:rPr>
        </w:r>
        <w:r w:rsidR="00F14F37" w:rsidRPr="009349A6">
          <w:rPr>
            <w:rFonts w:ascii="Arial" w:hAnsi="Arial" w:cs="Arial"/>
            <w:noProof/>
            <w:webHidden/>
          </w:rPr>
          <w:fldChar w:fldCharType="separate"/>
        </w:r>
        <w:r w:rsidR="006A5BC4" w:rsidRPr="009349A6">
          <w:rPr>
            <w:rFonts w:ascii="Arial" w:hAnsi="Arial" w:cs="Arial"/>
            <w:noProof/>
            <w:webHidden/>
            <w:rtl/>
          </w:rPr>
          <w:t>8</w:t>
        </w:r>
        <w:r w:rsidR="00F14F37" w:rsidRPr="009349A6">
          <w:rPr>
            <w:rFonts w:ascii="Arial" w:hAnsi="Arial" w:cs="Arial"/>
            <w:noProof/>
            <w:webHidden/>
          </w:rPr>
          <w:fldChar w:fldCharType="end"/>
        </w:r>
      </w:hyperlink>
    </w:p>
    <w:p w14:paraId="682AB504" w14:textId="5CD63456" w:rsidR="00F14F37" w:rsidRPr="009349A6" w:rsidRDefault="00D45581" w:rsidP="00F14F37">
      <w:pPr>
        <w:pStyle w:val="TOC3"/>
        <w:tabs>
          <w:tab w:val="left" w:pos="1784"/>
          <w:tab w:val="right" w:leader="dot" w:pos="10194"/>
        </w:tabs>
        <w:bidi/>
        <w:rPr>
          <w:rFonts w:ascii="Arial" w:eastAsiaTheme="minorEastAsia" w:hAnsi="Arial" w:cs="Arial"/>
          <w:noProof/>
          <w:color w:val="auto"/>
          <w:sz w:val="22"/>
          <w:lang w:val="en-GB" w:eastAsia="en-GB" w:bidi="ar-SA"/>
        </w:rPr>
      </w:pPr>
      <w:hyperlink w:anchor="_Toc86297316" w:history="1">
        <w:r w:rsidR="00F14F37" w:rsidRPr="009349A6">
          <w:rPr>
            <w:rStyle w:val="Hyperlink"/>
            <w:rFonts w:ascii="Arial" w:hAnsi="Arial" w:cs="Arial"/>
            <w:noProof/>
            <w:rtl/>
          </w:rPr>
          <w:t>3.2.5</w:t>
        </w:r>
        <w:r w:rsidR="00C154D6" w:rsidRPr="009349A6">
          <w:rPr>
            <w:rFonts w:ascii="Arial" w:eastAsiaTheme="minorEastAsia" w:hAnsi="Arial" w:cs="Arial"/>
            <w:noProof/>
            <w:color w:val="auto"/>
            <w:sz w:val="22"/>
            <w:lang w:val="en-GB" w:eastAsia="en-GB" w:bidi="ar-SA"/>
          </w:rPr>
          <w:t xml:space="preserve">        </w:t>
        </w:r>
        <w:r w:rsidR="00F14F37" w:rsidRPr="009349A6">
          <w:rPr>
            <w:rStyle w:val="Hyperlink"/>
            <w:rFonts w:ascii="Arial" w:hAnsi="Arial" w:cs="Arial"/>
            <w:noProof/>
            <w:rtl/>
          </w:rPr>
          <w:t>المراجعة والتعلم</w:t>
        </w:r>
        <w:r w:rsidR="00F14F37" w:rsidRPr="009349A6">
          <w:rPr>
            <w:rFonts w:ascii="Arial" w:hAnsi="Arial" w:cs="Arial"/>
            <w:noProof/>
            <w:webHidden/>
          </w:rPr>
          <w:tab/>
        </w:r>
        <w:r w:rsidR="00F14F37" w:rsidRPr="009349A6">
          <w:rPr>
            <w:rFonts w:ascii="Arial" w:hAnsi="Arial" w:cs="Arial"/>
            <w:noProof/>
            <w:webHidden/>
          </w:rPr>
          <w:fldChar w:fldCharType="begin"/>
        </w:r>
        <w:r w:rsidR="00F14F37" w:rsidRPr="009349A6">
          <w:rPr>
            <w:rFonts w:ascii="Arial" w:hAnsi="Arial" w:cs="Arial"/>
            <w:noProof/>
            <w:webHidden/>
          </w:rPr>
          <w:instrText xml:space="preserve"> PAGEREF _Toc86297316 \h </w:instrText>
        </w:r>
        <w:r w:rsidR="00F14F37" w:rsidRPr="009349A6">
          <w:rPr>
            <w:rFonts w:ascii="Arial" w:hAnsi="Arial" w:cs="Arial"/>
            <w:noProof/>
            <w:webHidden/>
          </w:rPr>
        </w:r>
        <w:r w:rsidR="00F14F37" w:rsidRPr="009349A6">
          <w:rPr>
            <w:rFonts w:ascii="Arial" w:hAnsi="Arial" w:cs="Arial"/>
            <w:noProof/>
            <w:webHidden/>
          </w:rPr>
          <w:fldChar w:fldCharType="separate"/>
        </w:r>
        <w:r w:rsidR="006A5BC4" w:rsidRPr="009349A6">
          <w:rPr>
            <w:rFonts w:ascii="Arial" w:hAnsi="Arial" w:cs="Arial"/>
            <w:noProof/>
            <w:webHidden/>
            <w:rtl/>
          </w:rPr>
          <w:t>8</w:t>
        </w:r>
        <w:r w:rsidR="00F14F37" w:rsidRPr="009349A6">
          <w:rPr>
            <w:rFonts w:ascii="Arial" w:hAnsi="Arial" w:cs="Arial"/>
            <w:noProof/>
            <w:webHidden/>
          </w:rPr>
          <w:fldChar w:fldCharType="end"/>
        </w:r>
      </w:hyperlink>
    </w:p>
    <w:p w14:paraId="496F44C7" w14:textId="5EB2A212" w:rsidR="00F14F37" w:rsidRPr="009349A6" w:rsidRDefault="00D45581" w:rsidP="00F14F37">
      <w:pPr>
        <w:pStyle w:val="TOC2"/>
        <w:tabs>
          <w:tab w:val="left" w:pos="1760"/>
          <w:tab w:val="right" w:leader="dot" w:pos="10194"/>
        </w:tabs>
        <w:bidi/>
        <w:rPr>
          <w:rFonts w:ascii="Arial" w:hAnsi="Arial" w:cs="Arial"/>
          <w:noProof/>
          <w:color w:val="auto"/>
          <w:sz w:val="22"/>
          <w:lang w:val="en-GB" w:eastAsia="en-GB" w:bidi="ar-SA"/>
        </w:rPr>
      </w:pPr>
      <w:hyperlink w:anchor="_Toc86297317" w:history="1">
        <w:r w:rsidR="00F14F37" w:rsidRPr="009349A6">
          <w:rPr>
            <w:rStyle w:val="Hyperlink"/>
            <w:rFonts w:ascii="Arial" w:hAnsi="Arial" w:cs="Arial"/>
            <w:noProof/>
            <w:rtl/>
          </w:rPr>
          <w:t>3.3</w:t>
        </w:r>
        <w:r w:rsidR="00C154D6" w:rsidRPr="009349A6">
          <w:rPr>
            <w:rFonts w:ascii="Arial" w:hAnsi="Arial" w:cs="Arial"/>
            <w:noProof/>
            <w:color w:val="auto"/>
            <w:sz w:val="22"/>
            <w:lang w:val="en-GB" w:eastAsia="en-GB" w:bidi="ar-SA"/>
          </w:rPr>
          <w:t xml:space="preserve">        </w:t>
        </w:r>
        <w:r w:rsidR="00F14F37" w:rsidRPr="009349A6">
          <w:rPr>
            <w:rStyle w:val="Hyperlink"/>
            <w:rFonts w:ascii="Arial" w:hAnsi="Arial" w:cs="Arial"/>
            <w:noProof/>
            <w:rtl/>
          </w:rPr>
          <w:t>مستوى القدرة 4</w:t>
        </w:r>
        <w:r w:rsidR="00F14F37" w:rsidRPr="009349A6">
          <w:rPr>
            <w:rFonts w:ascii="Arial" w:hAnsi="Arial" w:cs="Arial"/>
            <w:noProof/>
            <w:webHidden/>
          </w:rPr>
          <w:tab/>
        </w:r>
        <w:r w:rsidR="00F14F37" w:rsidRPr="009349A6">
          <w:rPr>
            <w:rFonts w:ascii="Arial" w:hAnsi="Arial" w:cs="Arial"/>
            <w:noProof/>
            <w:webHidden/>
          </w:rPr>
          <w:fldChar w:fldCharType="begin"/>
        </w:r>
        <w:r w:rsidR="00F14F37" w:rsidRPr="009349A6">
          <w:rPr>
            <w:rFonts w:ascii="Arial" w:hAnsi="Arial" w:cs="Arial"/>
            <w:noProof/>
            <w:webHidden/>
          </w:rPr>
          <w:instrText xml:space="preserve"> PAGEREF _Toc86297317 \h </w:instrText>
        </w:r>
        <w:r w:rsidR="00F14F37" w:rsidRPr="009349A6">
          <w:rPr>
            <w:rFonts w:ascii="Arial" w:hAnsi="Arial" w:cs="Arial"/>
            <w:noProof/>
            <w:webHidden/>
          </w:rPr>
        </w:r>
        <w:r w:rsidR="00F14F37" w:rsidRPr="009349A6">
          <w:rPr>
            <w:rFonts w:ascii="Arial" w:hAnsi="Arial" w:cs="Arial"/>
            <w:noProof/>
            <w:webHidden/>
          </w:rPr>
          <w:fldChar w:fldCharType="separate"/>
        </w:r>
        <w:r w:rsidR="006A5BC4" w:rsidRPr="009349A6">
          <w:rPr>
            <w:rFonts w:ascii="Arial" w:hAnsi="Arial" w:cs="Arial"/>
            <w:noProof/>
            <w:webHidden/>
            <w:rtl/>
          </w:rPr>
          <w:t>8</w:t>
        </w:r>
        <w:r w:rsidR="00F14F37" w:rsidRPr="009349A6">
          <w:rPr>
            <w:rFonts w:ascii="Arial" w:hAnsi="Arial" w:cs="Arial"/>
            <w:noProof/>
            <w:webHidden/>
          </w:rPr>
          <w:fldChar w:fldCharType="end"/>
        </w:r>
      </w:hyperlink>
    </w:p>
    <w:p w14:paraId="4CAE5677" w14:textId="10922C85" w:rsidR="00F14F37" w:rsidRPr="009349A6" w:rsidRDefault="00D45581" w:rsidP="00F14F37">
      <w:pPr>
        <w:pStyle w:val="TOC3"/>
        <w:tabs>
          <w:tab w:val="left" w:pos="1768"/>
          <w:tab w:val="right" w:leader="dot" w:pos="10194"/>
        </w:tabs>
        <w:bidi/>
        <w:rPr>
          <w:rFonts w:ascii="Arial" w:eastAsiaTheme="minorEastAsia" w:hAnsi="Arial" w:cs="Arial"/>
          <w:noProof/>
          <w:color w:val="auto"/>
          <w:sz w:val="22"/>
          <w:lang w:val="en-GB" w:eastAsia="en-GB" w:bidi="ar-SA"/>
        </w:rPr>
      </w:pPr>
      <w:hyperlink w:anchor="_Toc86297318" w:history="1">
        <w:r w:rsidR="00F14F37" w:rsidRPr="009349A6">
          <w:rPr>
            <w:rStyle w:val="Hyperlink"/>
            <w:rFonts w:ascii="Arial" w:hAnsi="Arial" w:cs="Arial"/>
            <w:noProof/>
            <w:rtl/>
          </w:rPr>
          <w:t>3.3.1</w:t>
        </w:r>
        <w:r w:rsidR="00C154D6" w:rsidRPr="009349A6">
          <w:rPr>
            <w:rFonts w:ascii="Arial" w:eastAsiaTheme="minorEastAsia" w:hAnsi="Arial" w:cs="Arial"/>
            <w:noProof/>
            <w:color w:val="auto"/>
            <w:sz w:val="22"/>
            <w:lang w:val="en-GB" w:eastAsia="en-GB" w:bidi="ar-SA"/>
          </w:rPr>
          <w:t xml:space="preserve">        </w:t>
        </w:r>
        <w:r w:rsidR="00F14F37" w:rsidRPr="009349A6">
          <w:rPr>
            <w:rStyle w:val="Hyperlink"/>
            <w:rFonts w:ascii="Arial" w:hAnsi="Arial" w:cs="Arial"/>
            <w:noProof/>
            <w:rtl/>
          </w:rPr>
          <w:t>الاستباق والتقييم</w:t>
        </w:r>
        <w:r w:rsidR="00F14F37" w:rsidRPr="009349A6">
          <w:rPr>
            <w:rFonts w:ascii="Arial" w:hAnsi="Arial" w:cs="Arial"/>
            <w:noProof/>
            <w:webHidden/>
          </w:rPr>
          <w:tab/>
        </w:r>
        <w:r w:rsidR="00F14F37" w:rsidRPr="009349A6">
          <w:rPr>
            <w:rFonts w:ascii="Arial" w:hAnsi="Arial" w:cs="Arial"/>
            <w:noProof/>
            <w:webHidden/>
          </w:rPr>
          <w:fldChar w:fldCharType="begin"/>
        </w:r>
        <w:r w:rsidR="00F14F37" w:rsidRPr="009349A6">
          <w:rPr>
            <w:rFonts w:ascii="Arial" w:hAnsi="Arial" w:cs="Arial"/>
            <w:noProof/>
            <w:webHidden/>
          </w:rPr>
          <w:instrText xml:space="preserve"> PAGEREF _Toc86297318 \h </w:instrText>
        </w:r>
        <w:r w:rsidR="00F14F37" w:rsidRPr="009349A6">
          <w:rPr>
            <w:rFonts w:ascii="Arial" w:hAnsi="Arial" w:cs="Arial"/>
            <w:noProof/>
            <w:webHidden/>
          </w:rPr>
        </w:r>
        <w:r w:rsidR="00F14F37" w:rsidRPr="009349A6">
          <w:rPr>
            <w:rFonts w:ascii="Arial" w:hAnsi="Arial" w:cs="Arial"/>
            <w:noProof/>
            <w:webHidden/>
          </w:rPr>
          <w:fldChar w:fldCharType="separate"/>
        </w:r>
        <w:r w:rsidR="006A5BC4" w:rsidRPr="009349A6">
          <w:rPr>
            <w:rFonts w:ascii="Arial" w:hAnsi="Arial" w:cs="Arial"/>
            <w:noProof/>
            <w:webHidden/>
            <w:rtl/>
          </w:rPr>
          <w:t>8</w:t>
        </w:r>
        <w:r w:rsidR="00F14F37" w:rsidRPr="009349A6">
          <w:rPr>
            <w:rFonts w:ascii="Arial" w:hAnsi="Arial" w:cs="Arial"/>
            <w:noProof/>
            <w:webHidden/>
          </w:rPr>
          <w:fldChar w:fldCharType="end"/>
        </w:r>
      </w:hyperlink>
    </w:p>
    <w:p w14:paraId="5737FAB5" w14:textId="7CD3FD91" w:rsidR="00F14F37" w:rsidRPr="009349A6" w:rsidRDefault="00D45581" w:rsidP="00F14F37">
      <w:pPr>
        <w:pStyle w:val="TOC3"/>
        <w:tabs>
          <w:tab w:val="left" w:pos="1320"/>
          <w:tab w:val="right" w:leader="dot" w:pos="10194"/>
        </w:tabs>
        <w:bidi/>
        <w:rPr>
          <w:rFonts w:ascii="Arial" w:eastAsiaTheme="minorEastAsia" w:hAnsi="Arial" w:cs="Arial"/>
          <w:noProof/>
          <w:color w:val="auto"/>
          <w:sz w:val="22"/>
          <w:lang w:val="en-GB" w:eastAsia="en-GB" w:bidi="ar-SA"/>
        </w:rPr>
      </w:pPr>
      <w:hyperlink w:anchor="_Toc86297319" w:history="1">
        <w:r w:rsidR="00F14F37" w:rsidRPr="009349A6">
          <w:rPr>
            <w:rStyle w:val="Hyperlink"/>
            <w:rFonts w:ascii="Arial" w:hAnsi="Arial" w:cs="Arial"/>
            <w:noProof/>
            <w:rtl/>
          </w:rPr>
          <w:t>3.3.2</w:t>
        </w:r>
        <w:r w:rsidR="00C154D6" w:rsidRPr="009349A6">
          <w:rPr>
            <w:rFonts w:ascii="Arial" w:eastAsiaTheme="minorEastAsia" w:hAnsi="Arial" w:cs="Arial"/>
            <w:noProof/>
            <w:color w:val="auto"/>
            <w:sz w:val="22"/>
            <w:lang w:val="en-GB" w:eastAsia="en-GB" w:bidi="ar-SA"/>
          </w:rPr>
          <w:t xml:space="preserve">        </w:t>
        </w:r>
        <w:r w:rsidR="00F14F37" w:rsidRPr="009349A6">
          <w:rPr>
            <w:rStyle w:val="Hyperlink"/>
            <w:rFonts w:ascii="Arial" w:hAnsi="Arial" w:cs="Arial"/>
            <w:noProof/>
            <w:rtl/>
          </w:rPr>
          <w:t>الاستعداد</w:t>
        </w:r>
        <w:r w:rsidR="00F14F37" w:rsidRPr="009349A6">
          <w:rPr>
            <w:rFonts w:ascii="Arial" w:hAnsi="Arial" w:cs="Arial"/>
            <w:noProof/>
            <w:webHidden/>
          </w:rPr>
          <w:tab/>
        </w:r>
        <w:r w:rsidR="00F14F37" w:rsidRPr="009349A6">
          <w:rPr>
            <w:rFonts w:ascii="Arial" w:hAnsi="Arial" w:cs="Arial"/>
            <w:noProof/>
            <w:webHidden/>
          </w:rPr>
          <w:fldChar w:fldCharType="begin"/>
        </w:r>
        <w:r w:rsidR="00F14F37" w:rsidRPr="009349A6">
          <w:rPr>
            <w:rFonts w:ascii="Arial" w:hAnsi="Arial" w:cs="Arial"/>
            <w:noProof/>
            <w:webHidden/>
          </w:rPr>
          <w:instrText xml:space="preserve"> PAGEREF _Toc86297319 \h </w:instrText>
        </w:r>
        <w:r w:rsidR="00F14F37" w:rsidRPr="009349A6">
          <w:rPr>
            <w:rFonts w:ascii="Arial" w:hAnsi="Arial" w:cs="Arial"/>
            <w:noProof/>
            <w:webHidden/>
          </w:rPr>
        </w:r>
        <w:r w:rsidR="00F14F37" w:rsidRPr="009349A6">
          <w:rPr>
            <w:rFonts w:ascii="Arial" w:hAnsi="Arial" w:cs="Arial"/>
            <w:noProof/>
            <w:webHidden/>
          </w:rPr>
          <w:fldChar w:fldCharType="separate"/>
        </w:r>
        <w:r w:rsidR="006A5BC4" w:rsidRPr="009349A6">
          <w:rPr>
            <w:rFonts w:ascii="Arial" w:hAnsi="Arial" w:cs="Arial"/>
            <w:noProof/>
            <w:webHidden/>
            <w:rtl/>
          </w:rPr>
          <w:t>8</w:t>
        </w:r>
        <w:r w:rsidR="00F14F37" w:rsidRPr="009349A6">
          <w:rPr>
            <w:rFonts w:ascii="Arial" w:hAnsi="Arial" w:cs="Arial"/>
            <w:noProof/>
            <w:webHidden/>
          </w:rPr>
          <w:fldChar w:fldCharType="end"/>
        </w:r>
      </w:hyperlink>
    </w:p>
    <w:p w14:paraId="1999C5AD" w14:textId="41D622E9" w:rsidR="00F14F37" w:rsidRPr="009349A6" w:rsidRDefault="00D45581" w:rsidP="00F14F37">
      <w:pPr>
        <w:pStyle w:val="TOC3"/>
        <w:tabs>
          <w:tab w:val="left" w:pos="1320"/>
          <w:tab w:val="right" w:leader="dot" w:pos="10194"/>
        </w:tabs>
        <w:bidi/>
        <w:rPr>
          <w:rFonts w:ascii="Arial" w:eastAsiaTheme="minorEastAsia" w:hAnsi="Arial" w:cs="Arial"/>
          <w:noProof/>
          <w:color w:val="auto"/>
          <w:sz w:val="22"/>
          <w:lang w:val="en-GB" w:eastAsia="en-GB" w:bidi="ar-SA"/>
        </w:rPr>
      </w:pPr>
      <w:hyperlink w:anchor="_Toc86297320" w:history="1">
        <w:r w:rsidR="00F14F37" w:rsidRPr="009349A6">
          <w:rPr>
            <w:rStyle w:val="Hyperlink"/>
            <w:rFonts w:ascii="Arial" w:hAnsi="Arial" w:cs="Arial"/>
            <w:noProof/>
            <w:rtl/>
          </w:rPr>
          <w:t>3.3.3</w:t>
        </w:r>
        <w:r w:rsidR="00C154D6" w:rsidRPr="009349A6">
          <w:rPr>
            <w:rFonts w:ascii="Arial" w:eastAsiaTheme="minorEastAsia" w:hAnsi="Arial" w:cs="Arial"/>
            <w:noProof/>
            <w:color w:val="auto"/>
            <w:sz w:val="22"/>
            <w:lang w:val="en-GB" w:eastAsia="en-GB" w:bidi="ar-SA"/>
          </w:rPr>
          <w:t xml:space="preserve">        </w:t>
        </w:r>
        <w:r w:rsidR="00F14F37" w:rsidRPr="009349A6">
          <w:rPr>
            <w:rStyle w:val="Hyperlink"/>
            <w:rFonts w:ascii="Arial" w:hAnsi="Arial" w:cs="Arial"/>
            <w:noProof/>
            <w:rtl/>
          </w:rPr>
          <w:t>الاستجابة</w:t>
        </w:r>
        <w:r w:rsidR="00F14F37" w:rsidRPr="009349A6">
          <w:rPr>
            <w:rFonts w:ascii="Arial" w:hAnsi="Arial" w:cs="Arial"/>
            <w:noProof/>
            <w:webHidden/>
          </w:rPr>
          <w:tab/>
        </w:r>
        <w:r w:rsidR="00F14F37" w:rsidRPr="009349A6">
          <w:rPr>
            <w:rFonts w:ascii="Arial" w:hAnsi="Arial" w:cs="Arial"/>
            <w:noProof/>
            <w:webHidden/>
          </w:rPr>
          <w:fldChar w:fldCharType="begin"/>
        </w:r>
        <w:r w:rsidR="00F14F37" w:rsidRPr="009349A6">
          <w:rPr>
            <w:rFonts w:ascii="Arial" w:hAnsi="Arial" w:cs="Arial"/>
            <w:noProof/>
            <w:webHidden/>
          </w:rPr>
          <w:instrText xml:space="preserve"> PAGEREF _Toc86297320 \h </w:instrText>
        </w:r>
        <w:r w:rsidR="00F14F37" w:rsidRPr="009349A6">
          <w:rPr>
            <w:rFonts w:ascii="Arial" w:hAnsi="Arial" w:cs="Arial"/>
            <w:noProof/>
            <w:webHidden/>
          </w:rPr>
        </w:r>
        <w:r w:rsidR="00F14F37" w:rsidRPr="009349A6">
          <w:rPr>
            <w:rFonts w:ascii="Arial" w:hAnsi="Arial" w:cs="Arial"/>
            <w:noProof/>
            <w:webHidden/>
          </w:rPr>
          <w:fldChar w:fldCharType="separate"/>
        </w:r>
        <w:r w:rsidR="006A5BC4" w:rsidRPr="009349A6">
          <w:rPr>
            <w:rFonts w:ascii="Arial" w:hAnsi="Arial" w:cs="Arial"/>
            <w:noProof/>
            <w:webHidden/>
            <w:rtl/>
          </w:rPr>
          <w:t>9</w:t>
        </w:r>
        <w:r w:rsidR="00F14F37" w:rsidRPr="009349A6">
          <w:rPr>
            <w:rFonts w:ascii="Arial" w:hAnsi="Arial" w:cs="Arial"/>
            <w:noProof/>
            <w:webHidden/>
          </w:rPr>
          <w:fldChar w:fldCharType="end"/>
        </w:r>
      </w:hyperlink>
    </w:p>
    <w:p w14:paraId="3B41421C" w14:textId="1E93D638" w:rsidR="00F14F37" w:rsidRPr="009349A6" w:rsidRDefault="00D45581" w:rsidP="00F14F37">
      <w:pPr>
        <w:pStyle w:val="TOC3"/>
        <w:tabs>
          <w:tab w:val="left" w:pos="1320"/>
          <w:tab w:val="right" w:leader="dot" w:pos="10194"/>
        </w:tabs>
        <w:bidi/>
        <w:rPr>
          <w:rFonts w:ascii="Arial" w:eastAsiaTheme="minorEastAsia" w:hAnsi="Arial" w:cs="Arial"/>
          <w:noProof/>
          <w:color w:val="auto"/>
          <w:sz w:val="22"/>
          <w:lang w:val="en-GB" w:eastAsia="en-GB" w:bidi="ar-SA"/>
        </w:rPr>
      </w:pPr>
      <w:hyperlink w:anchor="_Toc86297321" w:history="1">
        <w:r w:rsidR="00F14F37" w:rsidRPr="009349A6">
          <w:rPr>
            <w:rStyle w:val="Hyperlink"/>
            <w:rFonts w:ascii="Arial" w:hAnsi="Arial" w:cs="Arial"/>
            <w:noProof/>
            <w:rtl/>
          </w:rPr>
          <w:t>3.3.4</w:t>
        </w:r>
        <w:r w:rsidR="00C154D6" w:rsidRPr="009349A6">
          <w:rPr>
            <w:rFonts w:ascii="Arial" w:eastAsiaTheme="minorEastAsia" w:hAnsi="Arial" w:cs="Arial"/>
            <w:noProof/>
            <w:color w:val="auto"/>
            <w:sz w:val="22"/>
            <w:lang w:val="en-GB" w:eastAsia="en-GB" w:bidi="ar-SA"/>
          </w:rPr>
          <w:t xml:space="preserve">       </w:t>
        </w:r>
        <w:r w:rsidR="00C154D6" w:rsidRPr="009349A6">
          <w:rPr>
            <w:rFonts w:ascii="Arial" w:hAnsi="Arial" w:cs="Arial"/>
            <w:noProof/>
          </w:rPr>
          <w:t xml:space="preserve"> </w:t>
        </w:r>
        <w:r w:rsidR="00F14F37" w:rsidRPr="009349A6">
          <w:rPr>
            <w:rStyle w:val="Hyperlink"/>
            <w:rFonts w:ascii="Arial" w:hAnsi="Arial" w:cs="Arial"/>
            <w:noProof/>
            <w:rtl/>
          </w:rPr>
          <w:t>التعافي</w:t>
        </w:r>
        <w:r w:rsidR="00F14F37" w:rsidRPr="009349A6">
          <w:rPr>
            <w:rFonts w:ascii="Arial" w:hAnsi="Arial" w:cs="Arial"/>
            <w:noProof/>
            <w:webHidden/>
          </w:rPr>
          <w:tab/>
        </w:r>
        <w:r w:rsidR="00F14F37" w:rsidRPr="009349A6">
          <w:rPr>
            <w:rFonts w:ascii="Arial" w:hAnsi="Arial" w:cs="Arial"/>
            <w:noProof/>
            <w:webHidden/>
          </w:rPr>
          <w:fldChar w:fldCharType="begin"/>
        </w:r>
        <w:r w:rsidR="00F14F37" w:rsidRPr="009349A6">
          <w:rPr>
            <w:rFonts w:ascii="Arial" w:hAnsi="Arial" w:cs="Arial"/>
            <w:noProof/>
            <w:webHidden/>
          </w:rPr>
          <w:instrText xml:space="preserve"> PAGEREF _Toc86297321 \h </w:instrText>
        </w:r>
        <w:r w:rsidR="00F14F37" w:rsidRPr="009349A6">
          <w:rPr>
            <w:rFonts w:ascii="Arial" w:hAnsi="Arial" w:cs="Arial"/>
            <w:noProof/>
            <w:webHidden/>
          </w:rPr>
        </w:r>
        <w:r w:rsidR="00F14F37" w:rsidRPr="009349A6">
          <w:rPr>
            <w:rFonts w:ascii="Arial" w:hAnsi="Arial" w:cs="Arial"/>
            <w:noProof/>
            <w:webHidden/>
          </w:rPr>
          <w:fldChar w:fldCharType="separate"/>
        </w:r>
        <w:r w:rsidR="006A5BC4" w:rsidRPr="009349A6">
          <w:rPr>
            <w:rFonts w:ascii="Arial" w:hAnsi="Arial" w:cs="Arial"/>
            <w:noProof/>
            <w:webHidden/>
            <w:rtl/>
          </w:rPr>
          <w:t>9</w:t>
        </w:r>
        <w:r w:rsidR="00F14F37" w:rsidRPr="009349A6">
          <w:rPr>
            <w:rFonts w:ascii="Arial" w:hAnsi="Arial" w:cs="Arial"/>
            <w:noProof/>
            <w:webHidden/>
          </w:rPr>
          <w:fldChar w:fldCharType="end"/>
        </w:r>
      </w:hyperlink>
    </w:p>
    <w:p w14:paraId="5191F1DB" w14:textId="138829A2" w:rsidR="00F14F37" w:rsidRPr="009349A6" w:rsidRDefault="00D45581" w:rsidP="00F14F37">
      <w:pPr>
        <w:pStyle w:val="TOC3"/>
        <w:tabs>
          <w:tab w:val="left" w:pos="1784"/>
          <w:tab w:val="right" w:leader="dot" w:pos="10194"/>
        </w:tabs>
        <w:bidi/>
        <w:rPr>
          <w:rFonts w:ascii="Arial" w:eastAsiaTheme="minorEastAsia" w:hAnsi="Arial" w:cs="Arial"/>
          <w:noProof/>
          <w:color w:val="auto"/>
          <w:sz w:val="22"/>
          <w:lang w:val="en-GB" w:eastAsia="en-GB" w:bidi="ar-SA"/>
        </w:rPr>
      </w:pPr>
      <w:hyperlink w:anchor="_Toc86297322" w:history="1">
        <w:r w:rsidR="00F14F37" w:rsidRPr="009349A6">
          <w:rPr>
            <w:rStyle w:val="Hyperlink"/>
            <w:rFonts w:ascii="Arial" w:hAnsi="Arial" w:cs="Arial"/>
            <w:noProof/>
            <w:rtl/>
          </w:rPr>
          <w:t>3.3.5</w:t>
        </w:r>
        <w:r w:rsidR="00C154D6" w:rsidRPr="009349A6">
          <w:rPr>
            <w:rFonts w:ascii="Arial" w:eastAsiaTheme="minorEastAsia" w:hAnsi="Arial" w:cs="Arial"/>
            <w:noProof/>
            <w:color w:val="auto"/>
            <w:sz w:val="22"/>
            <w:lang w:val="en-GB" w:eastAsia="en-GB" w:bidi="ar-SA"/>
          </w:rPr>
          <w:t xml:space="preserve">        </w:t>
        </w:r>
        <w:r w:rsidR="00F14F37" w:rsidRPr="009349A6">
          <w:rPr>
            <w:rStyle w:val="Hyperlink"/>
            <w:rFonts w:ascii="Arial" w:hAnsi="Arial" w:cs="Arial"/>
            <w:noProof/>
            <w:rtl/>
          </w:rPr>
          <w:t>المراجعة والتعلم</w:t>
        </w:r>
        <w:r w:rsidR="00F14F37" w:rsidRPr="009349A6">
          <w:rPr>
            <w:rFonts w:ascii="Arial" w:hAnsi="Arial" w:cs="Arial"/>
            <w:noProof/>
            <w:webHidden/>
          </w:rPr>
          <w:tab/>
        </w:r>
        <w:r w:rsidR="00F14F37" w:rsidRPr="009349A6">
          <w:rPr>
            <w:rFonts w:ascii="Arial" w:hAnsi="Arial" w:cs="Arial"/>
            <w:noProof/>
            <w:webHidden/>
          </w:rPr>
          <w:fldChar w:fldCharType="begin"/>
        </w:r>
        <w:r w:rsidR="00F14F37" w:rsidRPr="009349A6">
          <w:rPr>
            <w:rFonts w:ascii="Arial" w:hAnsi="Arial" w:cs="Arial"/>
            <w:noProof/>
            <w:webHidden/>
          </w:rPr>
          <w:instrText xml:space="preserve"> PAGEREF _Toc86297322 \h </w:instrText>
        </w:r>
        <w:r w:rsidR="00F14F37" w:rsidRPr="009349A6">
          <w:rPr>
            <w:rFonts w:ascii="Arial" w:hAnsi="Arial" w:cs="Arial"/>
            <w:noProof/>
            <w:webHidden/>
          </w:rPr>
        </w:r>
        <w:r w:rsidR="00F14F37" w:rsidRPr="009349A6">
          <w:rPr>
            <w:rFonts w:ascii="Arial" w:hAnsi="Arial" w:cs="Arial"/>
            <w:noProof/>
            <w:webHidden/>
          </w:rPr>
          <w:fldChar w:fldCharType="separate"/>
        </w:r>
        <w:r w:rsidR="006A5BC4" w:rsidRPr="009349A6">
          <w:rPr>
            <w:rFonts w:ascii="Arial" w:hAnsi="Arial" w:cs="Arial"/>
            <w:noProof/>
            <w:webHidden/>
            <w:rtl/>
          </w:rPr>
          <w:t>9</w:t>
        </w:r>
        <w:r w:rsidR="00F14F37" w:rsidRPr="009349A6">
          <w:rPr>
            <w:rFonts w:ascii="Arial" w:hAnsi="Arial" w:cs="Arial"/>
            <w:noProof/>
            <w:webHidden/>
          </w:rPr>
          <w:fldChar w:fldCharType="end"/>
        </w:r>
      </w:hyperlink>
    </w:p>
    <w:p w14:paraId="66F8358C" w14:textId="753B092A" w:rsidR="00F14F37" w:rsidRPr="009349A6" w:rsidRDefault="00D45581" w:rsidP="00F14F37">
      <w:pPr>
        <w:pStyle w:val="TOC1"/>
        <w:tabs>
          <w:tab w:val="left" w:pos="1540"/>
        </w:tabs>
        <w:bidi/>
        <w:rPr>
          <w:rFonts w:ascii="Arial" w:eastAsiaTheme="minorEastAsia" w:hAnsi="Arial" w:cs="Arial"/>
          <w:noProof/>
          <w:color w:val="auto"/>
          <w:sz w:val="22"/>
          <w:lang w:val="en-GB" w:eastAsia="en-GB" w:bidi="ar-SA"/>
        </w:rPr>
      </w:pPr>
      <w:hyperlink w:anchor="_Toc86297323" w:history="1">
        <w:r w:rsidR="00F14F37" w:rsidRPr="009349A6">
          <w:rPr>
            <w:rStyle w:val="Hyperlink"/>
            <w:rFonts w:ascii="Arial" w:hAnsi="Arial" w:cs="Arial"/>
            <w:bCs/>
            <w:noProof/>
            <w:rtl/>
          </w:rPr>
          <w:t>4.</w:t>
        </w:r>
        <w:r w:rsidR="00F14F37" w:rsidRPr="009349A6">
          <w:rPr>
            <w:rFonts w:ascii="Arial" w:eastAsiaTheme="minorEastAsia" w:hAnsi="Arial" w:cs="Arial"/>
            <w:noProof/>
            <w:color w:val="auto"/>
            <w:sz w:val="22"/>
            <w:lang w:val="en-GB" w:eastAsia="en-GB" w:bidi="ar-SA"/>
          </w:rPr>
          <w:tab/>
        </w:r>
        <w:r w:rsidR="00F14F37" w:rsidRPr="009349A6">
          <w:rPr>
            <w:rStyle w:val="Hyperlink"/>
            <w:rFonts w:ascii="Arial" w:hAnsi="Arial" w:cs="Arial"/>
            <w:bCs/>
            <w:noProof/>
            <w:rtl/>
          </w:rPr>
          <w:t>انتهاكات السياسة</w:t>
        </w:r>
        <w:r w:rsidR="00C154D6" w:rsidRPr="009349A6">
          <w:rPr>
            <w:rStyle w:val="Hyperlink"/>
            <w:rFonts w:ascii="Arial" w:hAnsi="Arial" w:cs="Arial"/>
            <w:bCs/>
            <w:noProof/>
          </w:rPr>
          <w:t xml:space="preserve">  </w:t>
        </w:r>
        <w:r w:rsidR="00F14F37" w:rsidRPr="009349A6">
          <w:rPr>
            <w:rFonts w:ascii="Arial" w:hAnsi="Arial" w:cs="Arial"/>
            <w:noProof/>
            <w:webHidden/>
          </w:rPr>
          <w:tab/>
        </w:r>
        <w:r w:rsidR="00F14F37" w:rsidRPr="009349A6">
          <w:rPr>
            <w:rFonts w:ascii="Arial" w:hAnsi="Arial" w:cs="Arial"/>
            <w:noProof/>
            <w:webHidden/>
          </w:rPr>
          <w:fldChar w:fldCharType="begin"/>
        </w:r>
        <w:r w:rsidR="00F14F37" w:rsidRPr="009349A6">
          <w:rPr>
            <w:rFonts w:ascii="Arial" w:hAnsi="Arial" w:cs="Arial"/>
            <w:noProof/>
            <w:webHidden/>
          </w:rPr>
          <w:instrText xml:space="preserve"> PAGEREF _Toc86297323 \h </w:instrText>
        </w:r>
        <w:r w:rsidR="00F14F37" w:rsidRPr="009349A6">
          <w:rPr>
            <w:rFonts w:ascii="Arial" w:hAnsi="Arial" w:cs="Arial"/>
            <w:noProof/>
            <w:webHidden/>
          </w:rPr>
        </w:r>
        <w:r w:rsidR="00F14F37" w:rsidRPr="009349A6">
          <w:rPr>
            <w:rFonts w:ascii="Arial" w:hAnsi="Arial" w:cs="Arial"/>
            <w:noProof/>
            <w:webHidden/>
          </w:rPr>
          <w:fldChar w:fldCharType="separate"/>
        </w:r>
        <w:r w:rsidR="006A5BC4" w:rsidRPr="009349A6">
          <w:rPr>
            <w:rFonts w:ascii="Arial" w:hAnsi="Arial" w:cs="Arial"/>
            <w:noProof/>
            <w:webHidden/>
            <w:rtl/>
          </w:rPr>
          <w:t>9</w:t>
        </w:r>
        <w:r w:rsidR="00F14F37" w:rsidRPr="009349A6">
          <w:rPr>
            <w:rFonts w:ascii="Arial" w:hAnsi="Arial" w:cs="Arial"/>
            <w:noProof/>
            <w:webHidden/>
          </w:rPr>
          <w:fldChar w:fldCharType="end"/>
        </w:r>
      </w:hyperlink>
    </w:p>
    <w:p w14:paraId="5B2B37A4" w14:textId="7951F2D6" w:rsidR="00F14F37" w:rsidRPr="009349A6" w:rsidRDefault="00D45581" w:rsidP="00F14F37">
      <w:pPr>
        <w:pStyle w:val="TOC1"/>
        <w:tabs>
          <w:tab w:val="left" w:pos="880"/>
        </w:tabs>
        <w:bidi/>
        <w:rPr>
          <w:rFonts w:ascii="Arial" w:eastAsiaTheme="minorEastAsia" w:hAnsi="Arial" w:cs="Arial"/>
          <w:noProof/>
          <w:color w:val="auto"/>
          <w:sz w:val="22"/>
          <w:lang w:val="en-GB" w:eastAsia="en-GB" w:bidi="ar-SA"/>
        </w:rPr>
      </w:pPr>
      <w:hyperlink w:anchor="_Toc86297324" w:history="1">
        <w:r w:rsidR="00F14F37" w:rsidRPr="009349A6">
          <w:rPr>
            <w:rStyle w:val="Hyperlink"/>
            <w:rFonts w:ascii="Arial" w:hAnsi="Arial" w:cs="Arial"/>
            <w:bCs/>
            <w:noProof/>
            <w:rtl/>
          </w:rPr>
          <w:t>5.</w:t>
        </w:r>
        <w:r w:rsidR="00F14F37" w:rsidRPr="009349A6">
          <w:rPr>
            <w:rFonts w:ascii="Arial" w:eastAsiaTheme="minorEastAsia" w:hAnsi="Arial" w:cs="Arial"/>
            <w:noProof/>
            <w:color w:val="auto"/>
            <w:sz w:val="22"/>
            <w:lang w:val="en-GB" w:eastAsia="en-GB" w:bidi="ar-SA"/>
          </w:rPr>
          <w:tab/>
        </w:r>
        <w:r w:rsidR="00F14F37" w:rsidRPr="009349A6">
          <w:rPr>
            <w:rStyle w:val="Hyperlink"/>
            <w:rFonts w:ascii="Arial" w:hAnsi="Arial" w:cs="Arial"/>
            <w:bCs/>
            <w:noProof/>
            <w:rtl/>
          </w:rPr>
          <w:t>الإبلاغ</w:t>
        </w:r>
        <w:r w:rsidR="00C154D6" w:rsidRPr="009349A6">
          <w:rPr>
            <w:rStyle w:val="Hyperlink"/>
            <w:rFonts w:ascii="Arial" w:hAnsi="Arial" w:cs="Arial"/>
            <w:bCs/>
            <w:noProof/>
          </w:rPr>
          <w:t xml:space="preserve">     </w:t>
        </w:r>
        <w:r w:rsidR="00F14F37" w:rsidRPr="009349A6">
          <w:rPr>
            <w:rFonts w:ascii="Arial" w:hAnsi="Arial" w:cs="Arial"/>
            <w:noProof/>
            <w:webHidden/>
          </w:rPr>
          <w:tab/>
        </w:r>
        <w:r w:rsidR="00F14F37" w:rsidRPr="009349A6">
          <w:rPr>
            <w:rFonts w:ascii="Arial" w:hAnsi="Arial" w:cs="Arial"/>
            <w:noProof/>
            <w:webHidden/>
          </w:rPr>
          <w:fldChar w:fldCharType="begin"/>
        </w:r>
        <w:r w:rsidR="00F14F37" w:rsidRPr="009349A6">
          <w:rPr>
            <w:rFonts w:ascii="Arial" w:hAnsi="Arial" w:cs="Arial"/>
            <w:noProof/>
            <w:webHidden/>
          </w:rPr>
          <w:instrText xml:space="preserve"> PAGEREF _Toc86297324 \h </w:instrText>
        </w:r>
        <w:r w:rsidR="00F14F37" w:rsidRPr="009349A6">
          <w:rPr>
            <w:rFonts w:ascii="Arial" w:hAnsi="Arial" w:cs="Arial"/>
            <w:noProof/>
            <w:webHidden/>
          </w:rPr>
        </w:r>
        <w:r w:rsidR="00F14F37" w:rsidRPr="009349A6">
          <w:rPr>
            <w:rFonts w:ascii="Arial" w:hAnsi="Arial" w:cs="Arial"/>
            <w:noProof/>
            <w:webHidden/>
          </w:rPr>
          <w:fldChar w:fldCharType="separate"/>
        </w:r>
        <w:r w:rsidR="006A5BC4" w:rsidRPr="009349A6">
          <w:rPr>
            <w:rFonts w:ascii="Arial" w:hAnsi="Arial" w:cs="Arial"/>
            <w:noProof/>
            <w:webHidden/>
            <w:rtl/>
          </w:rPr>
          <w:t>9</w:t>
        </w:r>
        <w:r w:rsidR="00F14F37" w:rsidRPr="009349A6">
          <w:rPr>
            <w:rFonts w:ascii="Arial" w:hAnsi="Arial" w:cs="Arial"/>
            <w:noProof/>
            <w:webHidden/>
          </w:rPr>
          <w:fldChar w:fldCharType="end"/>
        </w:r>
      </w:hyperlink>
    </w:p>
    <w:p w14:paraId="24026B1E" w14:textId="1153134B" w:rsidR="00F14F37" w:rsidRPr="009349A6" w:rsidRDefault="00D45581" w:rsidP="00F14F37">
      <w:pPr>
        <w:pStyle w:val="TOC1"/>
        <w:tabs>
          <w:tab w:val="left" w:pos="880"/>
        </w:tabs>
        <w:bidi/>
        <w:rPr>
          <w:rFonts w:ascii="Arial" w:eastAsiaTheme="minorEastAsia" w:hAnsi="Arial" w:cs="Arial"/>
          <w:noProof/>
          <w:color w:val="auto"/>
          <w:sz w:val="22"/>
          <w:lang w:val="en-GB" w:eastAsia="en-GB" w:bidi="ar-SA"/>
        </w:rPr>
      </w:pPr>
      <w:hyperlink w:anchor="_Toc86297325" w:history="1">
        <w:r w:rsidR="00F14F37" w:rsidRPr="009349A6">
          <w:rPr>
            <w:rStyle w:val="Hyperlink"/>
            <w:rFonts w:ascii="Arial" w:hAnsi="Arial" w:cs="Arial"/>
            <w:bCs/>
            <w:noProof/>
            <w:rtl/>
          </w:rPr>
          <w:t>6.</w:t>
        </w:r>
        <w:r w:rsidR="00F14F37" w:rsidRPr="009349A6">
          <w:rPr>
            <w:rFonts w:ascii="Arial" w:eastAsiaTheme="minorEastAsia" w:hAnsi="Arial" w:cs="Arial"/>
            <w:noProof/>
            <w:color w:val="auto"/>
            <w:sz w:val="22"/>
            <w:lang w:val="en-GB" w:eastAsia="en-GB" w:bidi="ar-SA"/>
          </w:rPr>
          <w:tab/>
        </w:r>
        <w:r w:rsidR="00F14F37" w:rsidRPr="009349A6">
          <w:rPr>
            <w:rStyle w:val="Hyperlink"/>
            <w:rFonts w:ascii="Arial" w:hAnsi="Arial" w:cs="Arial"/>
            <w:bCs/>
            <w:noProof/>
            <w:rtl/>
          </w:rPr>
          <w:t>الملحق</w:t>
        </w:r>
        <w:r w:rsidR="00C154D6" w:rsidRPr="009349A6">
          <w:rPr>
            <w:rStyle w:val="Hyperlink"/>
            <w:rFonts w:ascii="Arial" w:hAnsi="Arial" w:cs="Arial"/>
            <w:bCs/>
            <w:noProof/>
          </w:rPr>
          <w:t xml:space="preserve">   </w:t>
        </w:r>
        <w:r w:rsidR="00F14F37" w:rsidRPr="009349A6">
          <w:rPr>
            <w:rFonts w:ascii="Arial" w:hAnsi="Arial" w:cs="Arial"/>
            <w:noProof/>
            <w:webHidden/>
          </w:rPr>
          <w:tab/>
        </w:r>
        <w:r w:rsidR="00F14F37" w:rsidRPr="009349A6">
          <w:rPr>
            <w:rFonts w:ascii="Arial" w:hAnsi="Arial" w:cs="Arial"/>
            <w:noProof/>
            <w:webHidden/>
          </w:rPr>
          <w:fldChar w:fldCharType="begin"/>
        </w:r>
        <w:r w:rsidR="00F14F37" w:rsidRPr="009349A6">
          <w:rPr>
            <w:rFonts w:ascii="Arial" w:hAnsi="Arial" w:cs="Arial"/>
            <w:noProof/>
            <w:webHidden/>
          </w:rPr>
          <w:instrText xml:space="preserve"> PAGEREF _Toc86297325 \h </w:instrText>
        </w:r>
        <w:r w:rsidR="00F14F37" w:rsidRPr="009349A6">
          <w:rPr>
            <w:rFonts w:ascii="Arial" w:hAnsi="Arial" w:cs="Arial"/>
            <w:noProof/>
            <w:webHidden/>
          </w:rPr>
        </w:r>
        <w:r w:rsidR="00F14F37" w:rsidRPr="009349A6">
          <w:rPr>
            <w:rFonts w:ascii="Arial" w:hAnsi="Arial" w:cs="Arial"/>
            <w:noProof/>
            <w:webHidden/>
          </w:rPr>
          <w:fldChar w:fldCharType="separate"/>
        </w:r>
        <w:r w:rsidR="006A5BC4" w:rsidRPr="009349A6">
          <w:rPr>
            <w:rFonts w:ascii="Arial" w:hAnsi="Arial" w:cs="Arial"/>
            <w:noProof/>
            <w:webHidden/>
            <w:rtl/>
          </w:rPr>
          <w:t>9</w:t>
        </w:r>
        <w:r w:rsidR="00F14F37" w:rsidRPr="009349A6">
          <w:rPr>
            <w:rFonts w:ascii="Arial" w:hAnsi="Arial" w:cs="Arial"/>
            <w:noProof/>
            <w:webHidden/>
          </w:rPr>
          <w:fldChar w:fldCharType="end"/>
        </w:r>
      </w:hyperlink>
    </w:p>
    <w:p w14:paraId="0BD41DE4" w14:textId="7B3FC341" w:rsidR="00F14F37" w:rsidRPr="009349A6" w:rsidRDefault="00D45581" w:rsidP="00F14F37">
      <w:pPr>
        <w:pStyle w:val="TOC2"/>
        <w:tabs>
          <w:tab w:val="left" w:pos="1540"/>
          <w:tab w:val="right" w:leader="dot" w:pos="10194"/>
        </w:tabs>
        <w:bidi/>
        <w:rPr>
          <w:rFonts w:ascii="Arial" w:hAnsi="Arial" w:cs="Arial"/>
          <w:noProof/>
          <w:color w:val="auto"/>
          <w:sz w:val="22"/>
          <w:lang w:val="en-GB" w:eastAsia="en-GB" w:bidi="ar-SA"/>
        </w:rPr>
      </w:pPr>
      <w:hyperlink w:anchor="_Toc86297326" w:history="1">
        <w:r w:rsidR="00F14F37" w:rsidRPr="009349A6">
          <w:rPr>
            <w:rStyle w:val="Hyperlink"/>
            <w:rFonts w:ascii="Arial" w:hAnsi="Arial" w:cs="Arial"/>
            <w:noProof/>
            <w:rtl/>
          </w:rPr>
          <w:t>6.1</w:t>
        </w:r>
        <w:r w:rsidR="00C154D6" w:rsidRPr="009349A6">
          <w:rPr>
            <w:rFonts w:ascii="Arial" w:hAnsi="Arial" w:cs="Arial"/>
            <w:noProof/>
            <w:color w:val="auto"/>
            <w:sz w:val="22"/>
            <w:lang w:val="en-GB" w:eastAsia="en-GB" w:bidi="ar-SA"/>
          </w:rPr>
          <w:t xml:space="preserve">        </w:t>
        </w:r>
        <w:r w:rsidR="00F14F37" w:rsidRPr="009349A6">
          <w:rPr>
            <w:rStyle w:val="Hyperlink"/>
            <w:rFonts w:ascii="Arial" w:hAnsi="Arial" w:cs="Arial"/>
            <w:noProof/>
            <w:rtl/>
          </w:rPr>
          <w:t>بطاقة السياسة</w:t>
        </w:r>
        <w:r w:rsidR="00F14F37" w:rsidRPr="009349A6">
          <w:rPr>
            <w:rFonts w:ascii="Arial" w:hAnsi="Arial" w:cs="Arial"/>
            <w:noProof/>
            <w:webHidden/>
          </w:rPr>
          <w:tab/>
        </w:r>
        <w:r w:rsidR="00F14F37" w:rsidRPr="009349A6">
          <w:rPr>
            <w:rFonts w:ascii="Arial" w:hAnsi="Arial" w:cs="Arial"/>
            <w:noProof/>
            <w:webHidden/>
          </w:rPr>
          <w:fldChar w:fldCharType="begin"/>
        </w:r>
        <w:r w:rsidR="00F14F37" w:rsidRPr="009349A6">
          <w:rPr>
            <w:rFonts w:ascii="Arial" w:hAnsi="Arial" w:cs="Arial"/>
            <w:noProof/>
            <w:webHidden/>
          </w:rPr>
          <w:instrText xml:space="preserve"> PAGEREF _Toc86297326 \h </w:instrText>
        </w:r>
        <w:r w:rsidR="00F14F37" w:rsidRPr="009349A6">
          <w:rPr>
            <w:rFonts w:ascii="Arial" w:hAnsi="Arial" w:cs="Arial"/>
            <w:noProof/>
            <w:webHidden/>
          </w:rPr>
        </w:r>
        <w:r w:rsidR="00F14F37" w:rsidRPr="009349A6">
          <w:rPr>
            <w:rFonts w:ascii="Arial" w:hAnsi="Arial" w:cs="Arial"/>
            <w:noProof/>
            <w:webHidden/>
          </w:rPr>
          <w:fldChar w:fldCharType="separate"/>
        </w:r>
        <w:r w:rsidR="006A5BC4" w:rsidRPr="009349A6">
          <w:rPr>
            <w:rFonts w:ascii="Arial" w:hAnsi="Arial" w:cs="Arial"/>
            <w:noProof/>
            <w:webHidden/>
            <w:rtl/>
          </w:rPr>
          <w:t>9</w:t>
        </w:r>
        <w:r w:rsidR="00F14F37" w:rsidRPr="009349A6">
          <w:rPr>
            <w:rFonts w:ascii="Arial" w:hAnsi="Arial" w:cs="Arial"/>
            <w:noProof/>
            <w:webHidden/>
          </w:rPr>
          <w:fldChar w:fldCharType="end"/>
        </w:r>
      </w:hyperlink>
    </w:p>
    <w:p w14:paraId="779D6ABB" w14:textId="638B6BF3" w:rsidR="007002AB" w:rsidRPr="009349A6" w:rsidRDefault="007002AB" w:rsidP="00385E8C">
      <w:pPr>
        <w:bidi/>
        <w:rPr>
          <w:rFonts w:ascii="Arial" w:hAnsi="Arial" w:cs="Arial"/>
          <w:rtl/>
        </w:rPr>
      </w:pPr>
      <w:r w:rsidRPr="009349A6">
        <w:rPr>
          <w:rFonts w:ascii="Arial" w:hAnsi="Arial" w:cs="Arial"/>
          <w:rtl/>
        </w:rPr>
        <w:fldChar w:fldCharType="end"/>
      </w:r>
    </w:p>
    <w:p w14:paraId="24850DA6" w14:textId="77777777" w:rsidR="007002AB" w:rsidRPr="009349A6" w:rsidRDefault="007002AB" w:rsidP="00100B9C">
      <w:pPr>
        <w:rPr>
          <w:rFonts w:ascii="Arial" w:hAnsi="Arial" w:cs="Arial"/>
        </w:rPr>
        <w:sectPr w:rsidR="007002AB" w:rsidRPr="009349A6" w:rsidSect="001813C0">
          <w:pgSz w:w="11906" w:h="16838" w:code="9"/>
          <w:pgMar w:top="851" w:right="851" w:bottom="851" w:left="851" w:header="567" w:footer="113" w:gutter="0"/>
          <w:pgBorders w:display="notFirstPage" w:offsetFrom="page">
            <w:top w:val="single" w:sz="2" w:space="24" w:color="D9D9D9" w:themeColor="background1" w:themeShade="D9"/>
            <w:left w:val="single" w:sz="2" w:space="24" w:color="D9D9D9" w:themeColor="background1" w:themeShade="D9"/>
            <w:bottom w:val="single" w:sz="2" w:space="24" w:color="D9D9D9" w:themeColor="background1" w:themeShade="D9"/>
            <w:right w:val="single" w:sz="2" w:space="24" w:color="D9D9D9" w:themeColor="background1" w:themeShade="D9"/>
          </w:pgBorders>
          <w:cols w:space="708"/>
          <w:docGrid w:linePitch="360"/>
        </w:sectPr>
      </w:pPr>
    </w:p>
    <w:p w14:paraId="35035046" w14:textId="2C20F6FF" w:rsidR="00A02E4A" w:rsidRPr="009349A6" w:rsidRDefault="00A02E4A" w:rsidP="00FF734F">
      <w:pPr>
        <w:pStyle w:val="Heading1"/>
        <w:numPr>
          <w:ilvl w:val="0"/>
          <w:numId w:val="5"/>
        </w:numPr>
        <w:bidi/>
        <w:spacing w:after="120"/>
        <w:jc w:val="both"/>
        <w:rPr>
          <w:rFonts w:ascii="Arial" w:hAnsi="Arial" w:cs="Arial"/>
          <w:b w:val="0"/>
          <w:bCs/>
          <w:sz w:val="28"/>
          <w:szCs w:val="28"/>
          <w:rtl/>
        </w:rPr>
      </w:pPr>
      <w:bookmarkStart w:id="1" w:name="_Toc82977825"/>
      <w:bookmarkStart w:id="2" w:name="_Toc82978252"/>
      <w:r w:rsidRPr="009349A6">
        <w:rPr>
          <w:rFonts w:ascii="Arial" w:hAnsi="Arial" w:cs="Arial"/>
          <w:bCs/>
          <w:sz w:val="28"/>
          <w:szCs w:val="28"/>
          <w:rtl/>
        </w:rPr>
        <w:lastRenderedPageBreak/>
        <w:t xml:space="preserve"> </w:t>
      </w:r>
      <w:bookmarkStart w:id="3" w:name="_Toc86297295"/>
      <w:r w:rsidRPr="009349A6">
        <w:rPr>
          <w:rFonts w:ascii="Arial" w:hAnsi="Arial" w:cs="Arial"/>
          <w:bCs/>
          <w:sz w:val="28"/>
          <w:szCs w:val="28"/>
          <w:rtl/>
        </w:rPr>
        <w:t>المقدّمة</w:t>
      </w:r>
      <w:bookmarkEnd w:id="1"/>
      <w:bookmarkEnd w:id="2"/>
      <w:bookmarkEnd w:id="3"/>
    </w:p>
    <w:p w14:paraId="0F03A69A" w14:textId="5505904C" w:rsidR="006C77F0" w:rsidRPr="009349A6" w:rsidRDefault="00191734" w:rsidP="00334D6C">
      <w:pPr>
        <w:pStyle w:val="Heading2"/>
        <w:bidi/>
        <w:rPr>
          <w:rFonts w:ascii="Arial" w:hAnsi="Arial" w:cs="Arial"/>
          <w:rtl/>
        </w:rPr>
      </w:pPr>
      <w:bookmarkStart w:id="4" w:name="_Toc82977826"/>
      <w:bookmarkStart w:id="5" w:name="_Toc82978253"/>
      <w:bookmarkStart w:id="6" w:name="_Toc86297296"/>
      <w:r w:rsidRPr="009349A6">
        <w:rPr>
          <w:rFonts w:ascii="Arial" w:hAnsi="Arial" w:cs="Arial"/>
          <w:rtl/>
        </w:rPr>
        <w:t>الهدف</w:t>
      </w:r>
      <w:bookmarkEnd w:id="4"/>
      <w:bookmarkEnd w:id="5"/>
      <w:bookmarkEnd w:id="6"/>
    </w:p>
    <w:p w14:paraId="60667A64" w14:textId="00B1D991" w:rsidR="001A33C6" w:rsidRPr="009349A6" w:rsidRDefault="001A33C6" w:rsidP="00913ED1">
      <w:pPr>
        <w:bidi/>
        <w:spacing w:after="120"/>
        <w:jc w:val="both"/>
        <w:rPr>
          <w:rFonts w:ascii="Arial" w:hAnsi="Arial" w:cs="Arial"/>
          <w:sz w:val="22"/>
          <w:lang w:val="en-US"/>
        </w:rPr>
      </w:pPr>
      <w:r w:rsidRPr="009349A6">
        <w:rPr>
          <w:rFonts w:ascii="Arial" w:hAnsi="Arial" w:cs="Arial"/>
          <w:rtl/>
        </w:rPr>
        <w:t>إن الهدف من سياسة إدارة الأزمات هو ضمان الإدارة المتسقة والفعالة للأزمات، والتقليل من المخاطر والآثار بشكل استباقي،</w:t>
      </w:r>
      <w:r w:rsidRPr="009349A6">
        <w:rPr>
          <w:rFonts w:ascii="Arial" w:hAnsi="Arial" w:cs="Arial"/>
          <w:sz w:val="22"/>
          <w:rtl/>
        </w:rPr>
        <w:t xml:space="preserve"> فضلًا عن السماح بالإبلاغ عن الحوادث في الوقت المناسب داخل الشركة وللأطراف الخارجية ذات الصلة</w:t>
      </w:r>
      <w:r w:rsidR="00C3750F" w:rsidRPr="009349A6">
        <w:rPr>
          <w:rFonts w:ascii="Arial" w:hAnsi="Arial" w:cs="Arial"/>
          <w:sz w:val="22"/>
          <w:rtl/>
        </w:rPr>
        <w:t>-عندما يلزم ذلك-</w:t>
      </w:r>
      <w:r w:rsidRPr="009349A6">
        <w:rPr>
          <w:rFonts w:ascii="Arial" w:hAnsi="Arial" w:cs="Arial"/>
          <w:sz w:val="22"/>
          <w:rtl/>
        </w:rPr>
        <w:t>.</w:t>
      </w:r>
      <w:bookmarkStart w:id="7" w:name="_Hlk84508090"/>
      <w:r w:rsidRPr="009349A6">
        <w:rPr>
          <w:rFonts w:ascii="Arial" w:hAnsi="Arial" w:cs="Arial"/>
          <w:sz w:val="22"/>
          <w:rtl/>
        </w:rPr>
        <w:t xml:space="preserve"> كما توفر هذه السياسة المتطلبات اللازمة قبل </w:t>
      </w:r>
      <w:r w:rsidR="00997799" w:rsidRPr="009349A6">
        <w:rPr>
          <w:rFonts w:ascii="Arial" w:hAnsi="Arial" w:cs="Arial"/>
          <w:sz w:val="22"/>
          <w:rtl/>
        </w:rPr>
        <w:t>وخلال</w:t>
      </w:r>
      <w:r w:rsidR="0043625D" w:rsidRPr="009349A6">
        <w:rPr>
          <w:rFonts w:ascii="Arial" w:hAnsi="Arial" w:cs="Arial"/>
          <w:sz w:val="22"/>
          <w:rtl/>
        </w:rPr>
        <w:t xml:space="preserve"> </w:t>
      </w:r>
      <w:r w:rsidR="00C774C5" w:rsidRPr="009349A6">
        <w:rPr>
          <w:rFonts w:ascii="Arial" w:hAnsi="Arial" w:cs="Arial"/>
          <w:sz w:val="22"/>
          <w:rtl/>
        </w:rPr>
        <w:t>وما</w:t>
      </w:r>
      <w:r w:rsidR="00E56361" w:rsidRPr="009349A6">
        <w:rPr>
          <w:rFonts w:ascii="Arial" w:hAnsi="Arial" w:cs="Arial"/>
          <w:sz w:val="22"/>
          <w:rtl/>
        </w:rPr>
        <w:t xml:space="preserve"> بعد</w:t>
      </w:r>
      <w:r w:rsidR="0043625D" w:rsidRPr="009349A6">
        <w:rPr>
          <w:rFonts w:ascii="Arial" w:hAnsi="Arial" w:cs="Arial"/>
          <w:sz w:val="22"/>
          <w:rtl/>
        </w:rPr>
        <w:t xml:space="preserve"> الأزمة حتى</w:t>
      </w:r>
      <w:r w:rsidRPr="009349A6">
        <w:rPr>
          <w:rFonts w:ascii="Arial" w:hAnsi="Arial" w:cs="Arial"/>
          <w:sz w:val="22"/>
          <w:rtl/>
        </w:rPr>
        <w:t xml:space="preserve"> عودة سير العمل إلى طبيعته.</w:t>
      </w:r>
    </w:p>
    <w:p w14:paraId="01BB1869" w14:textId="609D4BA3" w:rsidR="006E0024" w:rsidRPr="009349A6" w:rsidRDefault="00191734" w:rsidP="002C6AAF">
      <w:pPr>
        <w:pStyle w:val="Heading2"/>
        <w:bidi/>
        <w:jc w:val="both"/>
        <w:rPr>
          <w:rFonts w:ascii="Arial" w:hAnsi="Arial" w:cs="Arial"/>
          <w:rtl/>
        </w:rPr>
      </w:pPr>
      <w:bookmarkStart w:id="8" w:name="_Toc82977827"/>
      <w:bookmarkStart w:id="9" w:name="_Toc82978254"/>
      <w:bookmarkEnd w:id="7"/>
      <w:r w:rsidRPr="009349A6">
        <w:rPr>
          <w:rFonts w:ascii="Arial" w:hAnsi="Arial" w:cs="Arial"/>
          <w:rtl/>
        </w:rPr>
        <w:t xml:space="preserve"> </w:t>
      </w:r>
      <w:bookmarkEnd w:id="8"/>
      <w:bookmarkEnd w:id="9"/>
      <w:r w:rsidR="00536397" w:rsidRPr="009349A6">
        <w:rPr>
          <w:rFonts w:ascii="Arial" w:hAnsi="Arial" w:cs="Arial"/>
          <w:rtl/>
        </w:rPr>
        <w:t>نطاق العمل</w:t>
      </w:r>
    </w:p>
    <w:p w14:paraId="263BC345" w14:textId="5BA44869" w:rsidR="009230EF" w:rsidRPr="009349A6" w:rsidRDefault="00E90E49" w:rsidP="00913ED1">
      <w:pPr>
        <w:bidi/>
        <w:spacing w:after="120"/>
        <w:jc w:val="both"/>
        <w:rPr>
          <w:rFonts w:ascii="Arial" w:hAnsi="Arial" w:cs="Arial"/>
          <w:sz w:val="22"/>
          <w:rtl/>
        </w:rPr>
      </w:pPr>
      <w:bookmarkStart w:id="10" w:name="_Hlk84508132"/>
      <w:r w:rsidRPr="009349A6">
        <w:rPr>
          <w:rFonts w:ascii="Arial" w:hAnsi="Arial" w:cs="Arial"/>
          <w:sz w:val="22"/>
          <w:rtl/>
        </w:rPr>
        <w:t xml:space="preserve">تُغطي هذه السياسة </w:t>
      </w:r>
      <w:r w:rsidR="0090594A" w:rsidRPr="009349A6">
        <w:rPr>
          <w:rFonts w:ascii="Arial" w:hAnsi="Arial" w:cs="Arial"/>
          <w:sz w:val="22"/>
          <w:rtl/>
        </w:rPr>
        <w:t>ال</w:t>
      </w:r>
      <w:r w:rsidRPr="009349A6">
        <w:rPr>
          <w:rFonts w:ascii="Arial" w:hAnsi="Arial" w:cs="Arial"/>
          <w:sz w:val="22"/>
          <w:rtl/>
        </w:rPr>
        <w:t>عمليات، و</w:t>
      </w:r>
      <w:r w:rsidR="0090594A" w:rsidRPr="009349A6">
        <w:rPr>
          <w:rFonts w:ascii="Arial" w:hAnsi="Arial" w:cs="Arial"/>
          <w:sz w:val="22"/>
          <w:rtl/>
        </w:rPr>
        <w:t>ال</w:t>
      </w:r>
      <w:r w:rsidRPr="009349A6">
        <w:rPr>
          <w:rFonts w:ascii="Arial" w:hAnsi="Arial" w:cs="Arial"/>
          <w:sz w:val="22"/>
          <w:rtl/>
        </w:rPr>
        <w:t>ضوابط، وقدرات إدارة حالات الأزمات، بغية التقليل من أثر الحوادث المعطّلة المحتملة على بيئة العمل في الشركة.</w:t>
      </w:r>
    </w:p>
    <w:bookmarkEnd w:id="10"/>
    <w:p w14:paraId="2433FAED" w14:textId="4D4FDF78" w:rsidR="001D4622" w:rsidRPr="009349A6" w:rsidRDefault="001D4622" w:rsidP="002C6AAF">
      <w:pPr>
        <w:bidi/>
        <w:jc w:val="both"/>
        <w:rPr>
          <w:rFonts w:ascii="Arial" w:eastAsia="Times New Roman" w:hAnsi="Arial" w:cs="Arial"/>
          <w:i/>
          <w:iCs/>
          <w:sz w:val="22"/>
          <w:rtl/>
        </w:rPr>
      </w:pPr>
      <w:r w:rsidRPr="009349A6">
        <w:rPr>
          <w:rFonts w:ascii="Arial" w:hAnsi="Arial" w:cs="Arial"/>
          <w:sz w:val="22"/>
          <w:rtl/>
        </w:rPr>
        <w:t>ملاحظة: من أجل تحقيق مستوى النضج المستهدف (أي مستوى القدرة 3 أو مستوى القدرة 4)، يتعيّن على الشركات ضمان التزامها أيضاً ببيانات السياسة المشمولة في المستويات السابقة.</w:t>
      </w:r>
    </w:p>
    <w:p w14:paraId="3469222B" w14:textId="381FD675" w:rsidR="00191734" w:rsidRPr="004E6752" w:rsidRDefault="00191734" w:rsidP="002C6AAF">
      <w:pPr>
        <w:pStyle w:val="Heading2"/>
        <w:bidi/>
        <w:jc w:val="both"/>
        <w:rPr>
          <w:rFonts w:ascii="Arial" w:hAnsi="Arial" w:cs="Arial"/>
          <w:rtl/>
        </w:rPr>
      </w:pPr>
      <w:bookmarkStart w:id="11" w:name="_Toc82977828"/>
      <w:bookmarkStart w:id="12" w:name="_Toc82978255"/>
      <w:bookmarkStart w:id="13" w:name="_Toc86297298"/>
      <w:r w:rsidRPr="004E6752">
        <w:rPr>
          <w:rFonts w:ascii="Arial" w:hAnsi="Arial" w:cs="Arial"/>
          <w:rtl/>
        </w:rPr>
        <w:t>الجهات المستهدفة</w:t>
      </w:r>
      <w:bookmarkEnd w:id="11"/>
      <w:bookmarkEnd w:id="12"/>
      <w:bookmarkEnd w:id="13"/>
    </w:p>
    <w:p w14:paraId="18561CDA" w14:textId="2E30D7FB" w:rsidR="00201B4B" w:rsidRPr="009349A6" w:rsidRDefault="005656E9" w:rsidP="00913ED1">
      <w:pPr>
        <w:bidi/>
        <w:spacing w:after="120"/>
        <w:jc w:val="both"/>
        <w:rPr>
          <w:rFonts w:ascii="Arial" w:hAnsi="Arial" w:cs="Arial"/>
          <w:sz w:val="22"/>
          <w:rtl/>
        </w:rPr>
      </w:pPr>
      <w:r w:rsidRPr="009349A6">
        <w:rPr>
          <w:rFonts w:ascii="Arial" w:hAnsi="Arial" w:cs="Arial"/>
          <w:sz w:val="22"/>
          <w:rtl/>
        </w:rPr>
        <w:t xml:space="preserve">تنطبق سياسة إدارة الأزمات على </w:t>
      </w:r>
      <w:r w:rsidRPr="009349A6">
        <w:rPr>
          <w:rFonts w:ascii="Arial" w:hAnsi="Arial" w:cs="Arial"/>
          <w:i/>
          <w:iCs/>
          <w:sz w:val="22"/>
          <w:rtl/>
        </w:rPr>
        <w:t>&lt;إدارة تقنية المعلومات&gt; و&lt;إدارة المخاطر&gt; و&lt;إدارة استمرارية الأعمال&gt;</w:t>
      </w:r>
      <w:r w:rsidRPr="009349A6">
        <w:rPr>
          <w:rFonts w:ascii="Arial" w:hAnsi="Arial" w:cs="Arial"/>
          <w:sz w:val="22"/>
          <w:rtl/>
        </w:rPr>
        <w:t xml:space="preserve"> والجهات المعنية/الموظفين ذوي الصلة الآخرين المسؤولين عن الاستجابة للأزمات. ويتعيّن على كافة الأطراف </w:t>
      </w:r>
      <w:r w:rsidR="00BC4E25" w:rsidRPr="009349A6">
        <w:rPr>
          <w:rFonts w:ascii="Arial" w:hAnsi="Arial" w:cs="Arial"/>
          <w:sz w:val="22"/>
          <w:rtl/>
        </w:rPr>
        <w:t>الالتزام</w:t>
      </w:r>
      <w:r w:rsidR="00BC4E25" w:rsidRPr="009349A6">
        <w:rPr>
          <w:rFonts w:ascii="Arial" w:hAnsi="Arial" w:cs="Arial"/>
          <w:sz w:val="22"/>
        </w:rPr>
        <w:t xml:space="preserve"> </w:t>
      </w:r>
      <w:r w:rsidR="00BC4E25" w:rsidRPr="009349A6">
        <w:rPr>
          <w:rFonts w:ascii="Arial" w:hAnsi="Arial" w:cs="Arial"/>
          <w:sz w:val="22"/>
          <w:rtl/>
          <w:lang w:bidi="ar-SA"/>
        </w:rPr>
        <w:t>واتباع</w:t>
      </w:r>
      <w:r w:rsidRPr="009349A6">
        <w:rPr>
          <w:rFonts w:ascii="Arial" w:hAnsi="Arial" w:cs="Arial"/>
          <w:sz w:val="22"/>
          <w:rtl/>
        </w:rPr>
        <w:t xml:space="preserve"> البيانات المذكورة في هذه الوثيقة.</w:t>
      </w:r>
    </w:p>
    <w:p w14:paraId="64F7EB9C" w14:textId="3E13CB1F" w:rsidR="00191734" w:rsidRPr="009349A6" w:rsidRDefault="00191734" w:rsidP="0057188B">
      <w:pPr>
        <w:pStyle w:val="Heading2"/>
        <w:bidi/>
        <w:jc w:val="both"/>
        <w:rPr>
          <w:rFonts w:ascii="Arial" w:hAnsi="Arial" w:cs="Arial"/>
          <w:rtl/>
        </w:rPr>
      </w:pPr>
      <w:bookmarkStart w:id="14" w:name="_Toc82977829"/>
      <w:bookmarkStart w:id="15" w:name="_Toc82978256"/>
      <w:bookmarkStart w:id="16" w:name="_Toc86297299"/>
      <w:r w:rsidRPr="009349A6">
        <w:rPr>
          <w:rFonts w:ascii="Arial" w:hAnsi="Arial" w:cs="Arial"/>
          <w:rtl/>
        </w:rPr>
        <w:t>القواعد والأنظمة</w:t>
      </w:r>
      <w:bookmarkEnd w:id="14"/>
      <w:bookmarkEnd w:id="15"/>
      <w:bookmarkEnd w:id="16"/>
    </w:p>
    <w:p w14:paraId="46AE2B7F" w14:textId="042E27E9" w:rsidR="002D5B9A" w:rsidRPr="009349A6" w:rsidRDefault="008951F9" w:rsidP="0057188B">
      <w:pPr>
        <w:bidi/>
        <w:jc w:val="both"/>
        <w:rPr>
          <w:rFonts w:ascii="Arial" w:hAnsi="Arial" w:cs="Arial"/>
          <w:sz w:val="22"/>
          <w:rtl/>
        </w:rPr>
      </w:pPr>
      <w:r w:rsidRPr="009349A6">
        <w:rPr>
          <w:rFonts w:ascii="Arial" w:hAnsi="Arial" w:cs="Arial"/>
          <w:rtl/>
        </w:rPr>
        <w:t>تستند سياسة إدارة الأزمات إلى الأنظمة المحلية والممارسات الجيدة (أي الضوابط الأساسية للأمن السيبراني الصادرة عن الهيئة الوطنية للأمن السيبراني، و</w:t>
      </w:r>
      <w:r w:rsidRPr="009349A6">
        <w:rPr>
          <w:rFonts w:ascii="Arial" w:hAnsi="Arial" w:cs="Arial"/>
        </w:rPr>
        <w:t>BS11200</w:t>
      </w:r>
      <w:r w:rsidRPr="009349A6">
        <w:rPr>
          <w:rFonts w:ascii="Arial" w:hAnsi="Arial" w:cs="Arial"/>
          <w:rtl/>
        </w:rPr>
        <w:t>، و</w:t>
      </w:r>
      <w:r w:rsidRPr="009349A6">
        <w:rPr>
          <w:rFonts w:ascii="Arial" w:hAnsi="Arial" w:cs="Arial"/>
        </w:rPr>
        <w:t>ISO22301</w:t>
      </w:r>
      <w:r w:rsidRPr="009349A6">
        <w:rPr>
          <w:rFonts w:ascii="Arial" w:hAnsi="Arial" w:cs="Arial"/>
          <w:rtl/>
        </w:rPr>
        <w:t>).</w:t>
      </w:r>
      <w:bookmarkStart w:id="17" w:name="_Hlk84508232"/>
      <w:bookmarkEnd w:id="17"/>
    </w:p>
    <w:p w14:paraId="4E5D520F" w14:textId="222D6616" w:rsidR="00191734" w:rsidRPr="009349A6" w:rsidRDefault="00191734" w:rsidP="00334D6C">
      <w:pPr>
        <w:pStyle w:val="Heading2"/>
        <w:bidi/>
        <w:rPr>
          <w:rFonts w:ascii="Arial" w:hAnsi="Arial" w:cs="Arial"/>
          <w:rtl/>
        </w:rPr>
      </w:pPr>
      <w:bookmarkStart w:id="18" w:name="_Toc82977830"/>
      <w:bookmarkStart w:id="19" w:name="_Toc82978257"/>
      <w:r w:rsidRPr="009349A6">
        <w:rPr>
          <w:rFonts w:ascii="Arial" w:hAnsi="Arial" w:cs="Arial"/>
          <w:rtl/>
        </w:rPr>
        <w:t xml:space="preserve"> </w:t>
      </w:r>
      <w:bookmarkStart w:id="20" w:name="_Toc86297300"/>
      <w:r w:rsidRPr="009349A6">
        <w:rPr>
          <w:rFonts w:ascii="Arial" w:hAnsi="Arial" w:cs="Arial"/>
          <w:rtl/>
        </w:rPr>
        <w:t>تحديث السياسة</w:t>
      </w:r>
      <w:bookmarkEnd w:id="18"/>
      <w:bookmarkEnd w:id="19"/>
      <w:bookmarkEnd w:id="20"/>
    </w:p>
    <w:p w14:paraId="79592B98" w14:textId="3E89641E" w:rsidR="00104B77" w:rsidRPr="009349A6" w:rsidRDefault="005656E9" w:rsidP="0057188B">
      <w:pPr>
        <w:bidi/>
        <w:jc w:val="both"/>
        <w:rPr>
          <w:rFonts w:ascii="Arial" w:hAnsi="Arial" w:cs="Arial"/>
          <w:sz w:val="22"/>
          <w:rtl/>
        </w:rPr>
      </w:pPr>
      <w:r w:rsidRPr="009349A6">
        <w:rPr>
          <w:rFonts w:ascii="Arial" w:hAnsi="Arial" w:cs="Arial"/>
          <w:rtl/>
        </w:rPr>
        <w:t>يجب مراجعة هذه السياسة سنويًا مع الجهات المعنية من الإدارة العليا على نطاق الشركة، ويجب تحديثها بحسب ما تراه الإدارة العليا مناسبًا.</w:t>
      </w:r>
    </w:p>
    <w:p w14:paraId="33395245" w14:textId="1E634941" w:rsidR="002D5B9A" w:rsidRPr="009349A6" w:rsidRDefault="002D5B9A" w:rsidP="0057188B">
      <w:pPr>
        <w:bidi/>
        <w:jc w:val="both"/>
        <w:rPr>
          <w:rFonts w:ascii="Arial" w:hAnsi="Arial" w:cs="Arial"/>
          <w:sz w:val="22"/>
          <w:rtl/>
        </w:rPr>
      </w:pPr>
      <w:r w:rsidRPr="009349A6">
        <w:rPr>
          <w:rFonts w:ascii="Arial" w:hAnsi="Arial" w:cs="Arial"/>
          <w:sz w:val="22"/>
          <w:rtl/>
        </w:rPr>
        <w:t>ويجب إبلاغ جميع المستخدمين والموظفين والعاملين ذي الصلة في الشركة بأي تحديثات يتم إجراؤها، وذلك من خلال القنوات المتعددة، مثل شبكة الإنترانت الداخلية، والبريد الإلكتروني، إلخ، وفقًا لما تراه الإدارة العليا في الشركة مناسبًا.</w:t>
      </w:r>
    </w:p>
    <w:p w14:paraId="51F0E2C9" w14:textId="77913AA1" w:rsidR="00636E9C" w:rsidRPr="009349A6" w:rsidRDefault="00191734" w:rsidP="00334D6C">
      <w:pPr>
        <w:pStyle w:val="Heading2"/>
        <w:bidi/>
        <w:rPr>
          <w:rFonts w:ascii="Arial" w:hAnsi="Arial" w:cs="Arial"/>
          <w:rtl/>
        </w:rPr>
      </w:pPr>
      <w:bookmarkStart w:id="21" w:name="_Toc82977831"/>
      <w:bookmarkStart w:id="22" w:name="_Toc82978258"/>
      <w:r w:rsidRPr="009349A6">
        <w:rPr>
          <w:rFonts w:ascii="Arial" w:hAnsi="Arial" w:cs="Arial"/>
          <w:rtl/>
        </w:rPr>
        <w:t xml:space="preserve"> </w:t>
      </w:r>
      <w:bookmarkStart w:id="23" w:name="_Toc86297301"/>
      <w:r w:rsidRPr="009349A6">
        <w:rPr>
          <w:rFonts w:ascii="Arial" w:hAnsi="Arial" w:cs="Arial"/>
          <w:rtl/>
        </w:rPr>
        <w:t>الاستثناءات</w:t>
      </w:r>
      <w:bookmarkEnd w:id="21"/>
      <w:bookmarkEnd w:id="22"/>
      <w:bookmarkEnd w:id="23"/>
    </w:p>
    <w:p w14:paraId="1FFCFAC2" w14:textId="5D1EAE47" w:rsidR="001F149A" w:rsidRPr="009349A6" w:rsidRDefault="00D0328B" w:rsidP="0057188B">
      <w:pPr>
        <w:bidi/>
        <w:jc w:val="both"/>
        <w:rPr>
          <w:rFonts w:ascii="Arial" w:hAnsi="Arial" w:cs="Arial"/>
          <w:sz w:val="22"/>
          <w:szCs w:val="24"/>
          <w:rtl/>
        </w:rPr>
      </w:pPr>
      <w:bookmarkStart w:id="24" w:name="_Hlk84415972"/>
      <w:r w:rsidRPr="009349A6">
        <w:rPr>
          <w:rFonts w:ascii="Arial" w:hAnsi="Arial" w:cs="Arial"/>
          <w:sz w:val="22"/>
          <w:rtl/>
        </w:rPr>
        <w:t xml:space="preserve">يجب إرسال طلبات إجراء استثناءات على السياسة إلى </w:t>
      </w:r>
      <w:r w:rsidRPr="009349A6">
        <w:rPr>
          <w:rFonts w:ascii="Arial" w:hAnsi="Arial" w:cs="Arial"/>
          <w:i/>
          <w:iCs/>
          <w:sz w:val="22"/>
          <w:rtl/>
        </w:rPr>
        <w:t>&lt;وظيفة المخاطر والأمن السيبراني&gt;</w:t>
      </w:r>
      <w:r w:rsidRPr="009349A6">
        <w:rPr>
          <w:rFonts w:ascii="Arial" w:hAnsi="Arial" w:cs="Arial"/>
          <w:sz w:val="22"/>
          <w:rtl/>
        </w:rPr>
        <w:t xml:space="preserve"> ذات الصلة التي توافق عليها. ويجب إصدار الاستثناءات الممنوحة على شكل إعفاء من السياسة لفترة محددة من الوقت. عند انتهاء الحالة/الوقت الزمني، تتم إعادة تقييم الحاجة إلى الإعفاء وإعادة الموافقة عليه، عند الاقتضاء.</w:t>
      </w:r>
      <w:r w:rsidR="000C18C4" w:rsidRPr="009349A6">
        <w:rPr>
          <w:rFonts w:ascii="Arial" w:hAnsi="Arial" w:cs="Arial"/>
          <w:sz w:val="22"/>
          <w:rtl/>
        </w:rPr>
        <w:t xml:space="preserve"> </w:t>
      </w:r>
      <w:bookmarkEnd w:id="24"/>
      <w:r w:rsidRPr="009349A6">
        <w:rPr>
          <w:rFonts w:ascii="Arial" w:hAnsi="Arial" w:cs="Arial"/>
          <w:rtl/>
        </w:rPr>
        <w:br w:type="page"/>
      </w:r>
    </w:p>
    <w:p w14:paraId="69819213" w14:textId="0229D123" w:rsidR="006B080D" w:rsidRPr="009349A6" w:rsidRDefault="00711A03" w:rsidP="00FF734F">
      <w:pPr>
        <w:pStyle w:val="Heading1"/>
        <w:numPr>
          <w:ilvl w:val="0"/>
          <w:numId w:val="5"/>
        </w:numPr>
        <w:bidi/>
        <w:spacing w:after="120"/>
        <w:jc w:val="both"/>
        <w:rPr>
          <w:rFonts w:ascii="Arial" w:hAnsi="Arial" w:cs="Arial"/>
          <w:b w:val="0"/>
          <w:bCs/>
          <w:sz w:val="28"/>
          <w:szCs w:val="28"/>
          <w:rtl/>
        </w:rPr>
      </w:pPr>
      <w:bookmarkStart w:id="25" w:name="_Toc82977832"/>
      <w:bookmarkStart w:id="26" w:name="_Toc82978259"/>
      <w:bookmarkStart w:id="27" w:name="_Toc86297302"/>
      <w:r w:rsidRPr="009349A6">
        <w:rPr>
          <w:rFonts w:ascii="Arial" w:hAnsi="Arial" w:cs="Arial"/>
          <w:bCs/>
          <w:sz w:val="28"/>
          <w:szCs w:val="28"/>
          <w:rtl/>
        </w:rPr>
        <w:lastRenderedPageBreak/>
        <w:t>المفردات والتعريفات</w:t>
      </w:r>
      <w:bookmarkEnd w:id="25"/>
      <w:bookmarkEnd w:id="26"/>
      <w:bookmarkEnd w:id="27"/>
    </w:p>
    <w:p w14:paraId="1A5AB654" w14:textId="0AB87E63" w:rsidR="00265DF7" w:rsidRPr="009349A6" w:rsidRDefault="00265DF7" w:rsidP="008154F2">
      <w:pPr>
        <w:pStyle w:val="Heading2"/>
        <w:bidi/>
        <w:ind w:left="437" w:hanging="437"/>
        <w:rPr>
          <w:rFonts w:ascii="Arial" w:hAnsi="Arial" w:cs="Arial"/>
          <w:rtl/>
        </w:rPr>
      </w:pPr>
      <w:bookmarkStart w:id="28" w:name="_Toc82977833"/>
      <w:bookmarkStart w:id="29" w:name="_Toc82978260"/>
      <w:bookmarkStart w:id="30" w:name="_Toc86297303"/>
      <w:r w:rsidRPr="009349A6">
        <w:rPr>
          <w:rFonts w:ascii="Arial" w:hAnsi="Arial" w:cs="Arial"/>
          <w:rtl/>
        </w:rPr>
        <w:t>جدول المفردات والتعريفات</w:t>
      </w:r>
      <w:bookmarkEnd w:id="28"/>
      <w:bookmarkEnd w:id="29"/>
      <w:bookmarkEnd w:id="30"/>
    </w:p>
    <w:tbl>
      <w:tblPr>
        <w:tblW w:w="5000" w:type="pct"/>
        <w:tblBorders>
          <w:top w:val="single" w:sz="2" w:space="0" w:color="674B9C"/>
          <w:left w:val="single" w:sz="2" w:space="0" w:color="674B9C"/>
          <w:bottom w:val="single" w:sz="2" w:space="0" w:color="674B9C"/>
          <w:right w:val="single" w:sz="2" w:space="0" w:color="674B9C"/>
          <w:insideH w:val="single" w:sz="2" w:space="0" w:color="674B9C"/>
          <w:insideV w:val="single" w:sz="2" w:space="0" w:color="674B9C"/>
        </w:tblBorders>
        <w:tblCellMar>
          <w:left w:w="0" w:type="dxa"/>
          <w:right w:w="0" w:type="dxa"/>
        </w:tblCellMar>
        <w:tblLook w:val="04A0" w:firstRow="1" w:lastRow="0" w:firstColumn="1" w:lastColumn="0" w:noHBand="0" w:noVBand="1"/>
      </w:tblPr>
      <w:tblGrid>
        <w:gridCol w:w="8240"/>
        <w:gridCol w:w="1958"/>
      </w:tblGrid>
      <w:tr w:rsidR="00265DF7" w:rsidRPr="009349A6" w14:paraId="001DCE74" w14:textId="77777777" w:rsidTr="00077AFC">
        <w:trPr>
          <w:trHeight w:val="74"/>
          <w:tblHeader/>
        </w:trPr>
        <w:tc>
          <w:tcPr>
            <w:tcW w:w="4040" w:type="pct"/>
            <w:shd w:val="clear" w:color="auto" w:fill="0097BB"/>
            <w:tcMar>
              <w:top w:w="15" w:type="dxa"/>
              <w:left w:w="108" w:type="dxa"/>
              <w:bottom w:w="0" w:type="dxa"/>
              <w:right w:w="108" w:type="dxa"/>
            </w:tcMar>
            <w:vAlign w:val="center"/>
            <w:hideMark/>
          </w:tcPr>
          <w:p w14:paraId="7D64B5A9" w14:textId="77777777" w:rsidR="004F7D5B" w:rsidRPr="009349A6" w:rsidRDefault="004F7D5B" w:rsidP="001F149A">
            <w:pPr>
              <w:bidi/>
              <w:spacing w:before="80" w:after="80"/>
              <w:rPr>
                <w:rFonts w:ascii="Arial" w:hAnsi="Arial" w:cs="Arial"/>
                <w:b/>
                <w:bCs/>
                <w:color w:val="FFFFFF" w:themeColor="background1"/>
                <w:sz w:val="24"/>
                <w:szCs w:val="24"/>
                <w:rtl/>
              </w:rPr>
            </w:pPr>
            <w:r w:rsidRPr="009349A6">
              <w:rPr>
                <w:rFonts w:ascii="Arial" w:hAnsi="Arial" w:cs="Arial"/>
                <w:b/>
                <w:bCs/>
                <w:color w:val="FFFFFF" w:themeColor="background1"/>
                <w:sz w:val="24"/>
                <w:szCs w:val="24"/>
                <w:rtl/>
              </w:rPr>
              <w:t>التعريف</w:t>
            </w:r>
          </w:p>
        </w:tc>
        <w:tc>
          <w:tcPr>
            <w:tcW w:w="960" w:type="pct"/>
            <w:shd w:val="clear" w:color="auto" w:fill="0097BB"/>
            <w:tcMar>
              <w:top w:w="15" w:type="dxa"/>
              <w:left w:w="108" w:type="dxa"/>
              <w:bottom w:w="0" w:type="dxa"/>
              <w:right w:w="108" w:type="dxa"/>
            </w:tcMar>
            <w:vAlign w:val="center"/>
            <w:hideMark/>
          </w:tcPr>
          <w:p w14:paraId="1B9A0E28" w14:textId="77777777" w:rsidR="004F7D5B" w:rsidRPr="009349A6" w:rsidRDefault="004F7D5B" w:rsidP="001F149A">
            <w:pPr>
              <w:bidi/>
              <w:spacing w:before="80" w:after="80"/>
              <w:rPr>
                <w:rFonts w:ascii="Arial" w:hAnsi="Arial" w:cs="Arial"/>
                <w:b/>
                <w:bCs/>
                <w:color w:val="FFFFFF" w:themeColor="background1"/>
                <w:sz w:val="24"/>
                <w:szCs w:val="24"/>
                <w:rtl/>
              </w:rPr>
            </w:pPr>
            <w:r w:rsidRPr="009349A6">
              <w:rPr>
                <w:rFonts w:ascii="Arial" w:hAnsi="Arial" w:cs="Arial"/>
                <w:b/>
                <w:bCs/>
                <w:color w:val="FFFFFF" w:themeColor="background1"/>
                <w:sz w:val="24"/>
                <w:szCs w:val="24"/>
                <w:rtl/>
              </w:rPr>
              <w:t>المصطلح</w:t>
            </w:r>
          </w:p>
        </w:tc>
      </w:tr>
      <w:tr w:rsidR="00265DF7" w:rsidRPr="009349A6" w14:paraId="6F2AB003" w14:textId="77777777" w:rsidTr="00077AFC">
        <w:trPr>
          <w:trHeight w:val="431"/>
        </w:trPr>
        <w:tc>
          <w:tcPr>
            <w:tcW w:w="4040" w:type="pct"/>
            <w:shd w:val="clear" w:color="auto" w:fill="auto"/>
            <w:tcMar>
              <w:top w:w="144" w:type="dxa"/>
              <w:left w:w="10" w:type="dxa"/>
              <w:bottom w:w="144" w:type="dxa"/>
              <w:right w:w="10" w:type="dxa"/>
            </w:tcMar>
            <w:vAlign w:val="center"/>
            <w:hideMark/>
          </w:tcPr>
          <w:p w14:paraId="36C49950" w14:textId="6663B804" w:rsidR="004F7D5B" w:rsidRPr="009349A6" w:rsidRDefault="00F44C34" w:rsidP="00745BB0">
            <w:pPr>
              <w:bidi/>
              <w:spacing w:after="0"/>
              <w:ind w:left="62"/>
              <w:rPr>
                <w:rFonts w:ascii="Arial" w:hAnsi="Arial" w:cs="Arial"/>
                <w:sz w:val="22"/>
                <w:rtl/>
                <w:lang w:val="en-US"/>
              </w:rPr>
            </w:pPr>
            <w:r w:rsidRPr="009349A6">
              <w:rPr>
                <w:rFonts w:ascii="Arial" w:hAnsi="Arial" w:cs="Arial"/>
                <w:sz w:val="22"/>
                <w:rtl/>
              </w:rPr>
              <w:t xml:space="preserve">عملية مستمرة لضمان اتخاذ الخطوات اللازمة لتحديد </w:t>
            </w:r>
            <w:r w:rsidRPr="009349A6">
              <w:rPr>
                <w:rFonts w:ascii="Arial" w:hAnsi="Arial" w:cs="Arial"/>
                <w:sz w:val="22"/>
                <w:rtl/>
                <w:lang w:bidi="ar-JO"/>
              </w:rPr>
              <w:t>ال</w:t>
            </w:r>
            <w:r w:rsidRPr="009349A6">
              <w:rPr>
                <w:rFonts w:ascii="Arial" w:hAnsi="Arial" w:cs="Arial"/>
                <w:sz w:val="22"/>
                <w:rtl/>
              </w:rPr>
              <w:t xml:space="preserve">أثر </w:t>
            </w:r>
            <w:r w:rsidRPr="009349A6">
              <w:rPr>
                <w:rFonts w:ascii="Arial" w:hAnsi="Arial" w:cs="Arial"/>
                <w:sz w:val="22"/>
                <w:rtl/>
                <w:lang w:bidi="ar-JO"/>
              </w:rPr>
              <w:t>على الأعمال الناجمة عن أحداث الانقطاع</w:t>
            </w:r>
            <w:r w:rsidRPr="009349A6">
              <w:rPr>
                <w:rFonts w:ascii="Arial" w:hAnsi="Arial" w:cs="Arial"/>
                <w:sz w:val="22"/>
                <w:rtl/>
              </w:rPr>
              <w:t xml:space="preserve"> المحتملة و</w:t>
            </w:r>
            <w:r w:rsidRPr="009349A6">
              <w:rPr>
                <w:rFonts w:ascii="Arial" w:hAnsi="Arial" w:cs="Arial"/>
                <w:sz w:val="22"/>
                <w:rtl/>
                <w:lang w:bidi="ar-JO"/>
              </w:rPr>
              <w:t>ا</w:t>
            </w:r>
            <w:r w:rsidRPr="009349A6">
              <w:rPr>
                <w:rFonts w:ascii="Arial" w:hAnsi="Arial" w:cs="Arial"/>
                <w:sz w:val="22"/>
                <w:rtl/>
              </w:rPr>
              <w:t>لمحافظة على استراتيجيات التعافي وخطط التعافي واستمرارية تقديم الخدمات.</w:t>
            </w:r>
          </w:p>
        </w:tc>
        <w:tc>
          <w:tcPr>
            <w:tcW w:w="960" w:type="pct"/>
            <w:shd w:val="clear" w:color="auto" w:fill="auto"/>
            <w:tcMar>
              <w:top w:w="144" w:type="dxa"/>
              <w:left w:w="10" w:type="dxa"/>
              <w:bottom w:w="144" w:type="dxa"/>
              <w:right w:w="10" w:type="dxa"/>
            </w:tcMar>
            <w:vAlign w:val="center"/>
            <w:hideMark/>
          </w:tcPr>
          <w:p w14:paraId="2F3A6B14" w14:textId="07B93DA5" w:rsidR="004F7D5B" w:rsidRPr="009349A6" w:rsidRDefault="004F7D5B" w:rsidP="00083823">
            <w:pPr>
              <w:tabs>
                <w:tab w:val="left" w:pos="979"/>
              </w:tabs>
              <w:bidi/>
              <w:spacing w:after="0"/>
              <w:ind w:left="79"/>
              <w:rPr>
                <w:rFonts w:ascii="Arial" w:hAnsi="Arial" w:cs="Arial"/>
                <w:sz w:val="22"/>
                <w:rtl/>
              </w:rPr>
            </w:pPr>
            <w:r w:rsidRPr="009349A6">
              <w:rPr>
                <w:rFonts w:ascii="Arial" w:hAnsi="Arial" w:cs="Arial"/>
                <w:sz w:val="22"/>
                <w:rtl/>
              </w:rPr>
              <w:t>استمرارية الأعمال</w:t>
            </w:r>
            <w:r w:rsidR="000C18C4" w:rsidRPr="009349A6">
              <w:rPr>
                <w:rFonts w:ascii="Arial" w:hAnsi="Arial" w:cs="Arial"/>
                <w:sz w:val="22"/>
                <w:rtl/>
              </w:rPr>
              <w:t xml:space="preserve"> </w:t>
            </w:r>
          </w:p>
        </w:tc>
      </w:tr>
      <w:tr w:rsidR="00265DF7" w:rsidRPr="009349A6" w14:paraId="4FB92FBB" w14:textId="77777777" w:rsidTr="00077AFC">
        <w:trPr>
          <w:trHeight w:val="555"/>
        </w:trPr>
        <w:tc>
          <w:tcPr>
            <w:tcW w:w="4040" w:type="pct"/>
            <w:shd w:val="clear" w:color="auto" w:fill="auto"/>
            <w:tcMar>
              <w:top w:w="144" w:type="dxa"/>
              <w:left w:w="10" w:type="dxa"/>
              <w:bottom w:w="144" w:type="dxa"/>
              <w:right w:w="10" w:type="dxa"/>
            </w:tcMar>
            <w:vAlign w:val="center"/>
            <w:hideMark/>
          </w:tcPr>
          <w:p w14:paraId="5C3798A1" w14:textId="3DA74FE6" w:rsidR="004F7D5B" w:rsidRPr="009349A6" w:rsidRDefault="00027758" w:rsidP="00027758">
            <w:pPr>
              <w:bidi/>
              <w:spacing w:after="0"/>
              <w:ind w:left="62"/>
              <w:rPr>
                <w:rFonts w:ascii="Arial" w:hAnsi="Arial" w:cs="Arial"/>
                <w:sz w:val="22"/>
                <w:rtl/>
                <w:lang w:val="en-US"/>
              </w:rPr>
            </w:pPr>
            <w:r w:rsidRPr="009349A6">
              <w:rPr>
                <w:rFonts w:ascii="Arial" w:hAnsi="Arial" w:cs="Arial"/>
                <w:sz w:val="22"/>
                <w:rtl/>
              </w:rPr>
              <w:t>الموقع، الموجود في مكان الحدث ولكن خارج حدود المنطقة المتأثرة مباشرةً، حيث تتم إدارة الاستجابة التكتيكية وأنشطة التعافي والاستعادة. يمكن أن يكون هناك أكثر من مركز قيادة واحد لكل حدث، إنما ترفع جميع المراكز تقاريرها إلى مركز عمليات طوارئ واحد.</w:t>
            </w:r>
          </w:p>
        </w:tc>
        <w:tc>
          <w:tcPr>
            <w:tcW w:w="960" w:type="pct"/>
            <w:shd w:val="clear" w:color="auto" w:fill="auto"/>
            <w:tcMar>
              <w:top w:w="144" w:type="dxa"/>
              <w:left w:w="10" w:type="dxa"/>
              <w:bottom w:w="144" w:type="dxa"/>
              <w:right w:w="10" w:type="dxa"/>
            </w:tcMar>
            <w:vAlign w:val="center"/>
            <w:hideMark/>
          </w:tcPr>
          <w:p w14:paraId="5BE733C0" w14:textId="77777777" w:rsidR="004F7D5B" w:rsidRPr="009349A6" w:rsidRDefault="004F7D5B" w:rsidP="00083823">
            <w:pPr>
              <w:tabs>
                <w:tab w:val="left" w:pos="979"/>
              </w:tabs>
              <w:bidi/>
              <w:spacing w:after="0"/>
              <w:ind w:left="79"/>
              <w:rPr>
                <w:rFonts w:ascii="Arial" w:hAnsi="Arial" w:cs="Arial"/>
                <w:sz w:val="22"/>
                <w:rtl/>
              </w:rPr>
            </w:pPr>
            <w:r w:rsidRPr="009349A6">
              <w:rPr>
                <w:rFonts w:ascii="Arial" w:hAnsi="Arial" w:cs="Arial"/>
                <w:sz w:val="22"/>
                <w:rtl/>
              </w:rPr>
              <w:t xml:space="preserve"> مركز القيادة</w:t>
            </w:r>
          </w:p>
        </w:tc>
      </w:tr>
      <w:tr w:rsidR="00265DF7" w:rsidRPr="009349A6" w14:paraId="7FC42D49" w14:textId="77777777" w:rsidTr="00077AFC">
        <w:trPr>
          <w:trHeight w:val="555"/>
        </w:trPr>
        <w:tc>
          <w:tcPr>
            <w:tcW w:w="4040" w:type="pct"/>
            <w:shd w:val="clear" w:color="auto" w:fill="auto"/>
            <w:tcMar>
              <w:top w:w="144" w:type="dxa"/>
              <w:left w:w="10" w:type="dxa"/>
              <w:bottom w:w="144" w:type="dxa"/>
              <w:right w:w="10" w:type="dxa"/>
            </w:tcMar>
            <w:vAlign w:val="center"/>
            <w:hideMark/>
          </w:tcPr>
          <w:p w14:paraId="0E68F0C1" w14:textId="0FEED33E" w:rsidR="004F7D5B" w:rsidRPr="009349A6" w:rsidRDefault="00F57265" w:rsidP="00F57265">
            <w:pPr>
              <w:bidi/>
              <w:spacing w:after="0"/>
              <w:ind w:left="62"/>
              <w:rPr>
                <w:rFonts w:ascii="Arial" w:hAnsi="Arial" w:cs="Arial"/>
                <w:sz w:val="22"/>
                <w:rtl/>
                <w:lang w:val="en-US"/>
              </w:rPr>
            </w:pPr>
            <w:r w:rsidRPr="009349A6">
              <w:rPr>
                <w:rFonts w:ascii="Arial" w:hAnsi="Arial" w:cs="Arial"/>
                <w:sz w:val="22"/>
                <w:rtl/>
              </w:rPr>
              <w:t>وثيقة إرشادية تحدد مهمة اللجنة، وصلاحياتها، ومسؤولياتها، وتكوينها، والتقارير الصادرة عنها والتي تقدّم حوكمة فعالة وتحافظ عليها.</w:t>
            </w:r>
          </w:p>
        </w:tc>
        <w:tc>
          <w:tcPr>
            <w:tcW w:w="960" w:type="pct"/>
            <w:shd w:val="clear" w:color="auto" w:fill="auto"/>
            <w:tcMar>
              <w:top w:w="144" w:type="dxa"/>
              <w:left w:w="10" w:type="dxa"/>
              <w:bottom w:w="144" w:type="dxa"/>
              <w:right w:w="10" w:type="dxa"/>
            </w:tcMar>
            <w:vAlign w:val="center"/>
            <w:hideMark/>
          </w:tcPr>
          <w:p w14:paraId="6AE8CB17" w14:textId="77777777" w:rsidR="004F7D5B" w:rsidRPr="009349A6" w:rsidRDefault="004F7D5B" w:rsidP="00083823">
            <w:pPr>
              <w:tabs>
                <w:tab w:val="left" w:pos="979"/>
              </w:tabs>
              <w:bidi/>
              <w:spacing w:after="0"/>
              <w:ind w:left="79"/>
              <w:rPr>
                <w:rFonts w:ascii="Arial" w:hAnsi="Arial" w:cs="Arial"/>
                <w:sz w:val="22"/>
                <w:rtl/>
              </w:rPr>
            </w:pPr>
            <w:r w:rsidRPr="009349A6">
              <w:rPr>
                <w:rFonts w:ascii="Arial" w:hAnsi="Arial" w:cs="Arial"/>
                <w:sz w:val="22"/>
                <w:rtl/>
              </w:rPr>
              <w:t>ميثاق اللجنة</w:t>
            </w:r>
          </w:p>
        </w:tc>
      </w:tr>
      <w:tr w:rsidR="00265DF7" w:rsidRPr="009349A6" w14:paraId="4928C37D" w14:textId="77777777" w:rsidTr="00077AFC">
        <w:trPr>
          <w:trHeight w:val="749"/>
        </w:trPr>
        <w:tc>
          <w:tcPr>
            <w:tcW w:w="4040" w:type="pct"/>
            <w:shd w:val="clear" w:color="auto" w:fill="auto"/>
            <w:tcMar>
              <w:top w:w="144" w:type="dxa"/>
              <w:left w:w="10" w:type="dxa"/>
              <w:bottom w:w="144" w:type="dxa"/>
              <w:right w:w="10" w:type="dxa"/>
            </w:tcMar>
            <w:vAlign w:val="center"/>
            <w:hideMark/>
          </w:tcPr>
          <w:p w14:paraId="240A3425" w14:textId="480D40B1" w:rsidR="004F7D5B" w:rsidRPr="009349A6" w:rsidRDefault="007815D0" w:rsidP="007815D0">
            <w:pPr>
              <w:bidi/>
              <w:spacing w:after="0"/>
              <w:ind w:left="62"/>
              <w:rPr>
                <w:rFonts w:ascii="Arial" w:hAnsi="Arial" w:cs="Arial"/>
                <w:sz w:val="22"/>
                <w:rtl/>
                <w:lang w:val="en-US"/>
              </w:rPr>
            </w:pPr>
            <w:r w:rsidRPr="009349A6">
              <w:rPr>
                <w:rFonts w:ascii="Arial" w:hAnsi="Arial" w:cs="Arial"/>
                <w:sz w:val="22"/>
                <w:rtl/>
              </w:rPr>
              <w:t>حدث خطير قد يؤثر، في حال لم يتم التعامل معه على النحو المناسب، إلى حد كبير على ربحية الشركة، أو سمعتها، أو قدرتها على العمل.</w:t>
            </w:r>
          </w:p>
        </w:tc>
        <w:tc>
          <w:tcPr>
            <w:tcW w:w="960" w:type="pct"/>
            <w:shd w:val="clear" w:color="auto" w:fill="auto"/>
            <w:tcMar>
              <w:top w:w="144" w:type="dxa"/>
              <w:left w:w="10" w:type="dxa"/>
              <w:bottom w:w="144" w:type="dxa"/>
              <w:right w:w="10" w:type="dxa"/>
            </w:tcMar>
            <w:vAlign w:val="center"/>
            <w:hideMark/>
          </w:tcPr>
          <w:p w14:paraId="367F3533" w14:textId="77777777" w:rsidR="004F7D5B" w:rsidRPr="009349A6" w:rsidRDefault="004F7D5B" w:rsidP="00083823">
            <w:pPr>
              <w:tabs>
                <w:tab w:val="left" w:pos="979"/>
              </w:tabs>
              <w:bidi/>
              <w:spacing w:after="0"/>
              <w:ind w:left="79"/>
              <w:rPr>
                <w:rFonts w:ascii="Arial" w:hAnsi="Arial" w:cs="Arial"/>
                <w:sz w:val="22"/>
                <w:rtl/>
              </w:rPr>
            </w:pPr>
            <w:r w:rsidRPr="009349A6">
              <w:rPr>
                <w:rFonts w:ascii="Arial" w:hAnsi="Arial" w:cs="Arial"/>
                <w:sz w:val="22"/>
                <w:rtl/>
              </w:rPr>
              <w:t>الأزمة</w:t>
            </w:r>
          </w:p>
        </w:tc>
      </w:tr>
      <w:tr w:rsidR="00D96453" w:rsidRPr="009349A6" w14:paraId="7159A396" w14:textId="77777777" w:rsidTr="00077AFC">
        <w:trPr>
          <w:trHeight w:val="555"/>
        </w:trPr>
        <w:tc>
          <w:tcPr>
            <w:tcW w:w="4040" w:type="pct"/>
            <w:shd w:val="clear" w:color="auto" w:fill="auto"/>
            <w:tcMar>
              <w:top w:w="144" w:type="dxa"/>
              <w:left w:w="10" w:type="dxa"/>
              <w:bottom w:w="144" w:type="dxa"/>
              <w:right w:w="10" w:type="dxa"/>
            </w:tcMar>
            <w:vAlign w:val="center"/>
            <w:hideMark/>
          </w:tcPr>
          <w:p w14:paraId="3BE063B5" w14:textId="403E98D1" w:rsidR="00D96453" w:rsidRPr="009349A6" w:rsidRDefault="00D96453" w:rsidP="001B7B40">
            <w:pPr>
              <w:tabs>
                <w:tab w:val="left" w:pos="979"/>
              </w:tabs>
              <w:bidi/>
              <w:spacing w:after="0"/>
              <w:ind w:left="79"/>
              <w:rPr>
                <w:rFonts w:ascii="Arial" w:hAnsi="Arial" w:cs="Arial"/>
                <w:sz w:val="22"/>
                <w:rtl/>
              </w:rPr>
            </w:pPr>
            <w:r w:rsidRPr="009349A6">
              <w:rPr>
                <w:rFonts w:ascii="Arial" w:hAnsi="Arial" w:cs="Arial"/>
                <w:sz w:val="22"/>
                <w:rtl/>
              </w:rPr>
              <w:t>خطة مفصّلة تصف كيفية التواصل في الشركة خلال الأزمة أيًا كانت طبيعتها، كما تشمل الموظفين الرئيسيين، ومسؤولياتهم المحددة، وبروتوكولات التصعيد. يتمثّل الهدف الرئيسي من الخطة في تقليل الضرر وإعادة العمليات إلى حالتها الطبيعية بصورة منظمة وفي الوقت المناسب.</w:t>
            </w:r>
          </w:p>
        </w:tc>
        <w:tc>
          <w:tcPr>
            <w:tcW w:w="960" w:type="pct"/>
            <w:shd w:val="clear" w:color="auto" w:fill="auto"/>
            <w:tcMar>
              <w:top w:w="144" w:type="dxa"/>
              <w:left w:w="10" w:type="dxa"/>
              <w:bottom w:w="144" w:type="dxa"/>
              <w:right w:w="10" w:type="dxa"/>
            </w:tcMar>
            <w:vAlign w:val="center"/>
            <w:hideMark/>
          </w:tcPr>
          <w:p w14:paraId="2A5DF3AB" w14:textId="141B29C0" w:rsidR="00D96453" w:rsidRPr="009349A6" w:rsidRDefault="00D96453" w:rsidP="001B7B40">
            <w:pPr>
              <w:tabs>
                <w:tab w:val="left" w:pos="979"/>
              </w:tabs>
              <w:bidi/>
              <w:spacing w:after="0"/>
              <w:ind w:left="79"/>
              <w:rPr>
                <w:rFonts w:ascii="Arial" w:hAnsi="Arial" w:cs="Arial"/>
                <w:sz w:val="22"/>
                <w:rtl/>
              </w:rPr>
            </w:pPr>
            <w:r w:rsidRPr="009349A6">
              <w:rPr>
                <w:rFonts w:ascii="Arial" w:hAnsi="Arial" w:cs="Arial"/>
                <w:sz w:val="22"/>
                <w:rtl/>
              </w:rPr>
              <w:t xml:space="preserve">خطة </w:t>
            </w:r>
            <w:r w:rsidR="00A500C4">
              <w:rPr>
                <w:rFonts w:ascii="Arial" w:hAnsi="Arial" w:cs="Arial" w:hint="cs"/>
                <w:sz w:val="22"/>
                <w:rtl/>
              </w:rPr>
              <w:t xml:space="preserve">إدارة </w:t>
            </w:r>
            <w:r w:rsidRPr="009349A6">
              <w:rPr>
                <w:rFonts w:ascii="Arial" w:hAnsi="Arial" w:cs="Arial"/>
                <w:sz w:val="22"/>
                <w:rtl/>
              </w:rPr>
              <w:t>تواصل الأزمات</w:t>
            </w:r>
          </w:p>
        </w:tc>
      </w:tr>
      <w:tr w:rsidR="001B7B40" w:rsidRPr="009349A6" w14:paraId="319B20AA" w14:textId="77777777" w:rsidTr="00077AFC">
        <w:trPr>
          <w:trHeight w:val="749"/>
        </w:trPr>
        <w:tc>
          <w:tcPr>
            <w:tcW w:w="4040" w:type="pct"/>
            <w:shd w:val="clear" w:color="auto" w:fill="auto"/>
            <w:tcMar>
              <w:top w:w="144" w:type="dxa"/>
              <w:left w:w="10" w:type="dxa"/>
              <w:bottom w:w="144" w:type="dxa"/>
              <w:right w:w="10" w:type="dxa"/>
            </w:tcMar>
            <w:vAlign w:val="center"/>
            <w:hideMark/>
          </w:tcPr>
          <w:p w14:paraId="16E5A1BD" w14:textId="189F86B8" w:rsidR="001B7B40" w:rsidRPr="009349A6" w:rsidRDefault="001B7B40" w:rsidP="001B7B40">
            <w:pPr>
              <w:tabs>
                <w:tab w:val="left" w:pos="979"/>
              </w:tabs>
              <w:bidi/>
              <w:spacing w:after="0"/>
              <w:ind w:left="79"/>
              <w:rPr>
                <w:rFonts w:ascii="Arial" w:hAnsi="Arial" w:cs="Arial"/>
                <w:sz w:val="22"/>
                <w:rtl/>
              </w:rPr>
            </w:pPr>
            <w:r w:rsidRPr="009349A6">
              <w:rPr>
                <w:rFonts w:ascii="Arial" w:hAnsi="Arial" w:cs="Arial"/>
                <w:sz w:val="22"/>
                <w:rtl/>
              </w:rPr>
              <w:t>التنسيق الشامل لاستجابة الشركة للأزمة بطريقة فعالة وفي الوقت المناسب بهدف تجنب أو تقليل الضرر الذي يلحق بربحية الشركة، وسمعتها، وقدرتها على العمل.</w:t>
            </w:r>
          </w:p>
        </w:tc>
        <w:tc>
          <w:tcPr>
            <w:tcW w:w="960" w:type="pct"/>
            <w:shd w:val="clear" w:color="auto" w:fill="auto"/>
            <w:tcMar>
              <w:top w:w="144" w:type="dxa"/>
              <w:left w:w="10" w:type="dxa"/>
              <w:bottom w:w="144" w:type="dxa"/>
              <w:right w:w="10" w:type="dxa"/>
            </w:tcMar>
            <w:vAlign w:val="center"/>
            <w:hideMark/>
          </w:tcPr>
          <w:p w14:paraId="027A8709" w14:textId="0BE1B636" w:rsidR="001B7B40" w:rsidRPr="009349A6" w:rsidRDefault="001B7B40" w:rsidP="001B7B40">
            <w:pPr>
              <w:tabs>
                <w:tab w:val="left" w:pos="979"/>
              </w:tabs>
              <w:bidi/>
              <w:spacing w:after="0"/>
              <w:ind w:left="79"/>
              <w:rPr>
                <w:rFonts w:ascii="Arial" w:hAnsi="Arial" w:cs="Arial"/>
                <w:sz w:val="22"/>
                <w:rtl/>
              </w:rPr>
            </w:pPr>
            <w:r w:rsidRPr="009349A6">
              <w:rPr>
                <w:rFonts w:ascii="Arial" w:hAnsi="Arial" w:cs="Arial"/>
                <w:sz w:val="22"/>
                <w:rtl/>
              </w:rPr>
              <w:t>إدارة الأزمات</w:t>
            </w:r>
          </w:p>
        </w:tc>
      </w:tr>
      <w:tr w:rsidR="00ED3277" w:rsidRPr="009349A6" w14:paraId="0B1AAAC3" w14:textId="77777777" w:rsidTr="00077AFC">
        <w:trPr>
          <w:trHeight w:val="503"/>
        </w:trPr>
        <w:tc>
          <w:tcPr>
            <w:tcW w:w="4040" w:type="pct"/>
            <w:shd w:val="clear" w:color="auto" w:fill="auto"/>
            <w:tcMar>
              <w:top w:w="144" w:type="dxa"/>
              <w:left w:w="10" w:type="dxa"/>
              <w:bottom w:w="144" w:type="dxa"/>
              <w:right w:w="10" w:type="dxa"/>
            </w:tcMar>
            <w:vAlign w:val="center"/>
            <w:hideMark/>
          </w:tcPr>
          <w:p w14:paraId="2740DCAC" w14:textId="2BF2F201" w:rsidR="00ED3277" w:rsidRPr="009349A6" w:rsidRDefault="00ED3277" w:rsidP="009D5CAC">
            <w:pPr>
              <w:tabs>
                <w:tab w:val="left" w:pos="979"/>
              </w:tabs>
              <w:bidi/>
              <w:spacing w:after="0"/>
              <w:ind w:left="79"/>
              <w:rPr>
                <w:rFonts w:ascii="Arial" w:hAnsi="Arial" w:cs="Arial"/>
                <w:sz w:val="22"/>
                <w:rtl/>
              </w:rPr>
            </w:pPr>
            <w:r w:rsidRPr="009349A6">
              <w:rPr>
                <w:rFonts w:ascii="Arial" w:hAnsi="Arial" w:cs="Arial"/>
                <w:sz w:val="22"/>
                <w:rtl/>
              </w:rPr>
              <w:t>خطة مفصّلة تصف كيفية استجابة الشركة لأزمة أيًا كانت طبيعتها، وتشمل الموظفين الرئيسيين، ومسؤولياتهم المحددة، وبروتوكولات التصعيد. يتمثّل الهدف الرئيسي من الخطة في تقليل الضرر وإعادة العمليات إلى حالتها الطبيعية بصورة منظمة وفي الوقت المناسب.</w:t>
            </w:r>
          </w:p>
        </w:tc>
        <w:tc>
          <w:tcPr>
            <w:tcW w:w="960" w:type="pct"/>
            <w:shd w:val="clear" w:color="auto" w:fill="auto"/>
            <w:tcMar>
              <w:top w:w="144" w:type="dxa"/>
              <w:left w:w="10" w:type="dxa"/>
              <w:bottom w:w="144" w:type="dxa"/>
              <w:right w:w="10" w:type="dxa"/>
            </w:tcMar>
            <w:vAlign w:val="center"/>
            <w:hideMark/>
          </w:tcPr>
          <w:p w14:paraId="7E5E84D4" w14:textId="450D2E8B" w:rsidR="00ED3277" w:rsidRPr="009349A6" w:rsidRDefault="00ED3277" w:rsidP="009D5CAC">
            <w:pPr>
              <w:tabs>
                <w:tab w:val="left" w:pos="979"/>
              </w:tabs>
              <w:bidi/>
              <w:spacing w:after="0"/>
              <w:ind w:left="79"/>
              <w:rPr>
                <w:rFonts w:ascii="Arial" w:hAnsi="Arial" w:cs="Arial"/>
                <w:sz w:val="22"/>
                <w:rtl/>
              </w:rPr>
            </w:pPr>
            <w:r w:rsidRPr="009349A6">
              <w:rPr>
                <w:rFonts w:ascii="Arial" w:hAnsi="Arial" w:cs="Arial"/>
                <w:sz w:val="22"/>
                <w:rtl/>
              </w:rPr>
              <w:t>خطة إدارة الأزمات</w:t>
            </w:r>
          </w:p>
        </w:tc>
      </w:tr>
      <w:tr w:rsidR="009D5CAC" w:rsidRPr="009349A6" w14:paraId="1297A072" w14:textId="77777777" w:rsidTr="00077AFC">
        <w:trPr>
          <w:trHeight w:val="296"/>
        </w:trPr>
        <w:tc>
          <w:tcPr>
            <w:tcW w:w="4040" w:type="pct"/>
            <w:shd w:val="clear" w:color="auto" w:fill="auto"/>
            <w:tcMar>
              <w:top w:w="144" w:type="dxa"/>
              <w:left w:w="10" w:type="dxa"/>
              <w:bottom w:w="144" w:type="dxa"/>
              <w:right w:w="10" w:type="dxa"/>
            </w:tcMar>
            <w:vAlign w:val="center"/>
            <w:hideMark/>
          </w:tcPr>
          <w:p w14:paraId="24DAF6FA" w14:textId="47BA0933" w:rsidR="009D5CAC" w:rsidRPr="009349A6" w:rsidRDefault="009D5CAC" w:rsidP="009D5CAC">
            <w:pPr>
              <w:tabs>
                <w:tab w:val="left" w:pos="979"/>
              </w:tabs>
              <w:bidi/>
              <w:spacing w:after="0"/>
              <w:ind w:left="79"/>
              <w:rPr>
                <w:rFonts w:ascii="Arial" w:hAnsi="Arial" w:cs="Arial"/>
                <w:sz w:val="22"/>
                <w:rtl/>
              </w:rPr>
            </w:pPr>
            <w:r w:rsidRPr="009349A6">
              <w:rPr>
                <w:rFonts w:ascii="Arial" w:hAnsi="Arial" w:cs="Arial"/>
                <w:sz w:val="22"/>
                <w:rtl/>
              </w:rPr>
              <w:t>الإعلان عن تفعيل خطط إدارة الحوادث في الشركة لمواصلة تقديم/استعادة المنتجات أو الخدمات الرئيسية.</w:t>
            </w:r>
          </w:p>
        </w:tc>
        <w:tc>
          <w:tcPr>
            <w:tcW w:w="960" w:type="pct"/>
            <w:shd w:val="clear" w:color="auto" w:fill="auto"/>
            <w:tcMar>
              <w:top w:w="144" w:type="dxa"/>
              <w:left w:w="10" w:type="dxa"/>
              <w:bottom w:w="144" w:type="dxa"/>
              <w:right w:w="10" w:type="dxa"/>
            </w:tcMar>
            <w:vAlign w:val="center"/>
            <w:hideMark/>
          </w:tcPr>
          <w:p w14:paraId="7F419900" w14:textId="5ED1097B" w:rsidR="009D5CAC" w:rsidRPr="009349A6" w:rsidRDefault="009D5CAC" w:rsidP="009D5CAC">
            <w:pPr>
              <w:tabs>
                <w:tab w:val="left" w:pos="979"/>
              </w:tabs>
              <w:bidi/>
              <w:spacing w:after="0"/>
              <w:ind w:left="79"/>
              <w:rPr>
                <w:rFonts w:ascii="Arial" w:hAnsi="Arial" w:cs="Arial"/>
                <w:sz w:val="22"/>
                <w:rtl/>
              </w:rPr>
            </w:pPr>
            <w:r w:rsidRPr="009349A6">
              <w:rPr>
                <w:rFonts w:ascii="Arial" w:hAnsi="Arial" w:cs="Arial"/>
                <w:sz w:val="22"/>
                <w:rtl/>
              </w:rPr>
              <w:t>الاستدعاء</w:t>
            </w:r>
          </w:p>
        </w:tc>
      </w:tr>
      <w:tr w:rsidR="00AF7FB1" w:rsidRPr="009349A6" w14:paraId="668D2DEB" w14:textId="77777777" w:rsidTr="00077AFC">
        <w:trPr>
          <w:trHeight w:val="296"/>
        </w:trPr>
        <w:tc>
          <w:tcPr>
            <w:tcW w:w="4040" w:type="pct"/>
            <w:shd w:val="clear" w:color="auto" w:fill="auto"/>
            <w:tcMar>
              <w:top w:w="144" w:type="dxa"/>
              <w:left w:w="10" w:type="dxa"/>
              <w:bottom w:w="144" w:type="dxa"/>
              <w:right w:w="10" w:type="dxa"/>
            </w:tcMar>
            <w:vAlign w:val="center"/>
            <w:hideMark/>
          </w:tcPr>
          <w:p w14:paraId="5DF2EA3D" w14:textId="08D518CB" w:rsidR="00AF7FB1" w:rsidRPr="009349A6" w:rsidRDefault="00AF7FB1" w:rsidP="00AF7FB1">
            <w:pPr>
              <w:tabs>
                <w:tab w:val="left" w:pos="979"/>
              </w:tabs>
              <w:bidi/>
              <w:spacing w:after="0"/>
              <w:ind w:left="79"/>
              <w:rPr>
                <w:rFonts w:ascii="Arial" w:hAnsi="Arial" w:cs="Arial"/>
                <w:sz w:val="22"/>
                <w:rtl/>
              </w:rPr>
            </w:pPr>
            <w:r w:rsidRPr="009349A6">
              <w:rPr>
                <w:rFonts w:ascii="Arial" w:hAnsi="Arial" w:cs="Arial"/>
                <w:sz w:val="22"/>
                <w:rtl/>
              </w:rPr>
              <w:t>نوع من مقاييس الأداء الذي من شأنه أن يقيّم نجاح شركة أو نشاط معيّن في تحقيق أهداف وغايات معيّنة.</w:t>
            </w:r>
          </w:p>
        </w:tc>
        <w:tc>
          <w:tcPr>
            <w:tcW w:w="960" w:type="pct"/>
            <w:shd w:val="clear" w:color="auto" w:fill="auto"/>
            <w:tcMar>
              <w:top w:w="144" w:type="dxa"/>
              <w:left w:w="10" w:type="dxa"/>
              <w:bottom w:w="144" w:type="dxa"/>
              <w:right w:w="10" w:type="dxa"/>
            </w:tcMar>
            <w:vAlign w:val="center"/>
            <w:hideMark/>
          </w:tcPr>
          <w:p w14:paraId="4B11022C" w14:textId="0CCB7B94" w:rsidR="00AF7FB1" w:rsidRPr="009349A6" w:rsidRDefault="00AF7FB1" w:rsidP="00AF7FB1">
            <w:pPr>
              <w:tabs>
                <w:tab w:val="left" w:pos="979"/>
              </w:tabs>
              <w:bidi/>
              <w:spacing w:after="0"/>
              <w:ind w:left="79"/>
              <w:rPr>
                <w:rFonts w:ascii="Arial" w:hAnsi="Arial" w:cs="Arial"/>
                <w:sz w:val="22"/>
                <w:rtl/>
              </w:rPr>
            </w:pPr>
            <w:r w:rsidRPr="009349A6">
              <w:rPr>
                <w:rFonts w:ascii="Arial" w:hAnsi="Arial" w:cs="Arial"/>
                <w:sz w:val="22"/>
                <w:rtl/>
              </w:rPr>
              <w:t>مؤشرات قياس الأداء</w:t>
            </w:r>
          </w:p>
        </w:tc>
      </w:tr>
      <w:tr w:rsidR="00AF7FB1" w:rsidRPr="009349A6" w14:paraId="006DB467" w14:textId="77777777" w:rsidTr="00077AFC">
        <w:trPr>
          <w:trHeight w:val="296"/>
        </w:trPr>
        <w:tc>
          <w:tcPr>
            <w:tcW w:w="4040" w:type="pct"/>
            <w:shd w:val="clear" w:color="auto" w:fill="auto"/>
            <w:tcMar>
              <w:top w:w="144" w:type="dxa"/>
              <w:left w:w="10" w:type="dxa"/>
              <w:bottom w:w="144" w:type="dxa"/>
              <w:right w:w="10" w:type="dxa"/>
            </w:tcMar>
            <w:vAlign w:val="center"/>
            <w:hideMark/>
          </w:tcPr>
          <w:p w14:paraId="51278BB4" w14:textId="2E1F332E" w:rsidR="00AF7FB1" w:rsidRPr="009349A6" w:rsidRDefault="00AF7FB1" w:rsidP="00AF7FB1">
            <w:pPr>
              <w:tabs>
                <w:tab w:val="left" w:pos="979"/>
              </w:tabs>
              <w:bidi/>
              <w:spacing w:after="0"/>
              <w:ind w:left="79"/>
              <w:rPr>
                <w:rFonts w:ascii="Arial" w:hAnsi="Arial" w:cs="Arial"/>
                <w:sz w:val="22"/>
                <w:rtl/>
              </w:rPr>
            </w:pPr>
            <w:r w:rsidRPr="009349A6">
              <w:rPr>
                <w:rFonts w:ascii="Arial" w:hAnsi="Arial" w:cs="Arial"/>
                <w:sz w:val="22"/>
                <w:rtl/>
              </w:rPr>
              <w:t>مؤشر أو مقياس يُستخدم لتقييم وقياس خطر محتمل.</w:t>
            </w:r>
          </w:p>
        </w:tc>
        <w:tc>
          <w:tcPr>
            <w:tcW w:w="960" w:type="pct"/>
            <w:shd w:val="clear" w:color="auto" w:fill="auto"/>
            <w:tcMar>
              <w:top w:w="144" w:type="dxa"/>
              <w:left w:w="10" w:type="dxa"/>
              <w:bottom w:w="144" w:type="dxa"/>
              <w:right w:w="10" w:type="dxa"/>
            </w:tcMar>
            <w:vAlign w:val="center"/>
            <w:hideMark/>
          </w:tcPr>
          <w:p w14:paraId="7527517A" w14:textId="2A7191DD" w:rsidR="00AF7FB1" w:rsidRPr="009349A6" w:rsidRDefault="00AF7FB1" w:rsidP="00AF7FB1">
            <w:pPr>
              <w:tabs>
                <w:tab w:val="left" w:pos="979"/>
              </w:tabs>
              <w:bidi/>
              <w:spacing w:after="0"/>
              <w:ind w:left="79"/>
              <w:rPr>
                <w:rFonts w:ascii="Arial" w:hAnsi="Arial" w:cs="Arial"/>
                <w:sz w:val="22"/>
                <w:rtl/>
              </w:rPr>
            </w:pPr>
            <w:r w:rsidRPr="009349A6">
              <w:rPr>
                <w:rFonts w:ascii="Arial" w:hAnsi="Arial" w:cs="Arial"/>
                <w:sz w:val="22"/>
                <w:rtl/>
              </w:rPr>
              <w:t>مؤشر قياس المخاطر</w:t>
            </w:r>
          </w:p>
        </w:tc>
      </w:tr>
      <w:tr w:rsidR="00AF7FB1" w:rsidRPr="009349A6" w14:paraId="421BCFAD" w14:textId="77777777" w:rsidTr="00077AFC">
        <w:trPr>
          <w:trHeight w:val="296"/>
        </w:trPr>
        <w:tc>
          <w:tcPr>
            <w:tcW w:w="4040" w:type="pct"/>
            <w:shd w:val="clear" w:color="auto" w:fill="auto"/>
            <w:tcMar>
              <w:top w:w="144" w:type="dxa"/>
              <w:left w:w="10" w:type="dxa"/>
              <w:bottom w:w="144" w:type="dxa"/>
              <w:right w:w="10" w:type="dxa"/>
            </w:tcMar>
            <w:vAlign w:val="center"/>
            <w:hideMark/>
          </w:tcPr>
          <w:p w14:paraId="0BAE894C" w14:textId="2576A933" w:rsidR="00AF7FB1" w:rsidRPr="009349A6" w:rsidRDefault="00AF7FB1" w:rsidP="00AF7FB1">
            <w:pPr>
              <w:tabs>
                <w:tab w:val="left" w:pos="979"/>
              </w:tabs>
              <w:bidi/>
              <w:spacing w:after="0"/>
              <w:ind w:left="79"/>
              <w:rPr>
                <w:rFonts w:ascii="Arial" w:hAnsi="Arial" w:cs="Arial"/>
                <w:sz w:val="22"/>
                <w:rtl/>
              </w:rPr>
            </w:pPr>
            <w:r w:rsidRPr="009349A6">
              <w:rPr>
                <w:rFonts w:ascii="Arial" w:hAnsi="Arial" w:cs="Arial"/>
                <w:sz w:val="22"/>
                <w:rtl/>
              </w:rPr>
              <w:t>الطبقة الثالثة من فريق إدارة الأزمات، وهو مسؤول عن المستوى التشغيلي للأنشطة، وتنفيذ القرارات والإرشادات التكتيكية الذي يقدّمه فريق إدارة الأزمات والفرق التكتيكية. يتم تشكيل هذا الفريق بالاستناد إلى طبيعة فرق العمل والممثلين في مجال إدارة الأزمات.</w:t>
            </w:r>
          </w:p>
        </w:tc>
        <w:tc>
          <w:tcPr>
            <w:tcW w:w="960" w:type="pct"/>
            <w:shd w:val="clear" w:color="auto" w:fill="auto"/>
            <w:tcMar>
              <w:top w:w="144" w:type="dxa"/>
              <w:left w:w="10" w:type="dxa"/>
              <w:bottom w:w="144" w:type="dxa"/>
              <w:right w:w="10" w:type="dxa"/>
            </w:tcMar>
            <w:vAlign w:val="center"/>
            <w:hideMark/>
          </w:tcPr>
          <w:p w14:paraId="41D5CCBA" w14:textId="14594B0D" w:rsidR="00AF7FB1" w:rsidRPr="009349A6" w:rsidRDefault="00AF7FB1" w:rsidP="00AF7FB1">
            <w:pPr>
              <w:tabs>
                <w:tab w:val="left" w:pos="979"/>
              </w:tabs>
              <w:bidi/>
              <w:spacing w:after="0"/>
              <w:ind w:left="79"/>
              <w:rPr>
                <w:rFonts w:ascii="Arial" w:hAnsi="Arial" w:cs="Arial"/>
                <w:sz w:val="22"/>
                <w:rtl/>
              </w:rPr>
            </w:pPr>
            <w:r w:rsidRPr="009349A6">
              <w:rPr>
                <w:rFonts w:ascii="Arial" w:hAnsi="Arial" w:cs="Arial"/>
                <w:sz w:val="22"/>
                <w:rtl/>
              </w:rPr>
              <w:t>الفريق التشغيلي</w:t>
            </w:r>
          </w:p>
        </w:tc>
      </w:tr>
      <w:tr w:rsidR="00AF7FB1" w:rsidRPr="009349A6" w14:paraId="2BD2AC16" w14:textId="77777777" w:rsidTr="00077AFC">
        <w:trPr>
          <w:trHeight w:val="296"/>
        </w:trPr>
        <w:tc>
          <w:tcPr>
            <w:tcW w:w="4040" w:type="pct"/>
            <w:shd w:val="clear" w:color="auto" w:fill="auto"/>
            <w:tcMar>
              <w:top w:w="144" w:type="dxa"/>
              <w:left w:w="10" w:type="dxa"/>
              <w:bottom w:w="144" w:type="dxa"/>
              <w:right w:w="10" w:type="dxa"/>
            </w:tcMar>
            <w:vAlign w:val="center"/>
            <w:hideMark/>
          </w:tcPr>
          <w:p w14:paraId="3FFB08BF" w14:textId="7BB2F716" w:rsidR="00AF7FB1" w:rsidRPr="009349A6" w:rsidRDefault="00AF7FB1" w:rsidP="00AF7FB1">
            <w:pPr>
              <w:tabs>
                <w:tab w:val="left" w:pos="979"/>
              </w:tabs>
              <w:bidi/>
              <w:spacing w:after="0"/>
              <w:ind w:left="79"/>
              <w:rPr>
                <w:rFonts w:ascii="Arial" w:hAnsi="Arial" w:cs="Arial"/>
                <w:sz w:val="22"/>
                <w:rtl/>
              </w:rPr>
            </w:pPr>
            <w:r w:rsidRPr="009349A6">
              <w:rPr>
                <w:rFonts w:ascii="Arial" w:hAnsi="Arial" w:cs="Arial"/>
                <w:sz w:val="22"/>
                <w:rtl/>
              </w:rPr>
              <w:t>إجراء أو عملية يهدفان إلى استعادة وضبط أمر معلق، أو متضرر، أو مسروق، أو مفقود.</w:t>
            </w:r>
          </w:p>
        </w:tc>
        <w:tc>
          <w:tcPr>
            <w:tcW w:w="960" w:type="pct"/>
            <w:shd w:val="clear" w:color="auto" w:fill="auto"/>
            <w:tcMar>
              <w:top w:w="144" w:type="dxa"/>
              <w:left w:w="10" w:type="dxa"/>
              <w:bottom w:w="144" w:type="dxa"/>
              <w:right w:w="10" w:type="dxa"/>
            </w:tcMar>
            <w:vAlign w:val="center"/>
            <w:hideMark/>
          </w:tcPr>
          <w:p w14:paraId="1C8B6C9E" w14:textId="644F1919" w:rsidR="00AF7FB1" w:rsidRPr="009349A6" w:rsidRDefault="00AF7FB1" w:rsidP="00AF7FB1">
            <w:pPr>
              <w:tabs>
                <w:tab w:val="left" w:pos="979"/>
              </w:tabs>
              <w:bidi/>
              <w:spacing w:after="0"/>
              <w:ind w:left="79"/>
              <w:rPr>
                <w:rFonts w:ascii="Arial" w:hAnsi="Arial" w:cs="Arial"/>
                <w:sz w:val="22"/>
                <w:rtl/>
              </w:rPr>
            </w:pPr>
            <w:r w:rsidRPr="009349A6">
              <w:rPr>
                <w:rFonts w:ascii="Arial" w:hAnsi="Arial" w:cs="Arial"/>
                <w:sz w:val="22"/>
                <w:rtl/>
              </w:rPr>
              <w:t>التعافي</w:t>
            </w:r>
          </w:p>
        </w:tc>
      </w:tr>
      <w:tr w:rsidR="001A7619" w:rsidRPr="009349A6" w14:paraId="595162C3" w14:textId="77777777" w:rsidTr="00077AFC">
        <w:trPr>
          <w:trHeight w:val="296"/>
        </w:trPr>
        <w:tc>
          <w:tcPr>
            <w:tcW w:w="4040" w:type="pct"/>
            <w:shd w:val="clear" w:color="auto" w:fill="auto"/>
            <w:tcMar>
              <w:top w:w="144" w:type="dxa"/>
              <w:left w:w="10" w:type="dxa"/>
              <w:bottom w:w="144" w:type="dxa"/>
              <w:right w:w="10" w:type="dxa"/>
            </w:tcMar>
            <w:vAlign w:val="center"/>
            <w:hideMark/>
          </w:tcPr>
          <w:p w14:paraId="46112B0B" w14:textId="7EB1ECC1" w:rsidR="001A7619" w:rsidRPr="009349A6" w:rsidRDefault="001A7619" w:rsidP="001A7619">
            <w:pPr>
              <w:tabs>
                <w:tab w:val="left" w:pos="979"/>
              </w:tabs>
              <w:bidi/>
              <w:spacing w:after="0"/>
              <w:ind w:left="79"/>
              <w:rPr>
                <w:rFonts w:ascii="Arial" w:hAnsi="Arial" w:cs="Arial"/>
                <w:sz w:val="22"/>
                <w:rtl/>
              </w:rPr>
            </w:pPr>
            <w:r w:rsidRPr="009349A6">
              <w:rPr>
                <w:rFonts w:ascii="Arial" w:hAnsi="Arial" w:cs="Arial"/>
                <w:sz w:val="22"/>
                <w:rtl/>
              </w:rPr>
              <w:t>حدث محتمل يمكن أن يسبب ضررًا، أو خسارة، أو يمكن أن يحول دون تحقيق الأهداف.</w:t>
            </w:r>
          </w:p>
        </w:tc>
        <w:tc>
          <w:tcPr>
            <w:tcW w:w="960" w:type="pct"/>
            <w:shd w:val="clear" w:color="auto" w:fill="auto"/>
            <w:tcMar>
              <w:top w:w="144" w:type="dxa"/>
              <w:left w:w="10" w:type="dxa"/>
              <w:bottom w:w="144" w:type="dxa"/>
              <w:right w:w="10" w:type="dxa"/>
            </w:tcMar>
            <w:vAlign w:val="center"/>
            <w:hideMark/>
          </w:tcPr>
          <w:p w14:paraId="1BAD1027" w14:textId="1B865A62" w:rsidR="001A7619" w:rsidRPr="009349A6" w:rsidRDefault="001A7619" w:rsidP="001A7619">
            <w:pPr>
              <w:tabs>
                <w:tab w:val="left" w:pos="979"/>
              </w:tabs>
              <w:bidi/>
              <w:spacing w:after="0"/>
              <w:ind w:left="79"/>
              <w:rPr>
                <w:rFonts w:ascii="Arial" w:hAnsi="Arial" w:cs="Arial"/>
                <w:sz w:val="22"/>
                <w:rtl/>
              </w:rPr>
            </w:pPr>
            <w:r w:rsidRPr="009349A6">
              <w:rPr>
                <w:rFonts w:ascii="Arial" w:hAnsi="Arial" w:cs="Arial"/>
                <w:sz w:val="22"/>
                <w:rtl/>
              </w:rPr>
              <w:t xml:space="preserve"> المخاطر</w:t>
            </w:r>
          </w:p>
        </w:tc>
      </w:tr>
      <w:tr w:rsidR="001A7619" w:rsidRPr="009349A6" w14:paraId="22ADB116" w14:textId="77777777" w:rsidTr="00077AFC">
        <w:trPr>
          <w:trHeight w:val="296"/>
        </w:trPr>
        <w:tc>
          <w:tcPr>
            <w:tcW w:w="4040" w:type="pct"/>
            <w:shd w:val="clear" w:color="auto" w:fill="auto"/>
            <w:tcMar>
              <w:top w:w="144" w:type="dxa"/>
              <w:left w:w="10" w:type="dxa"/>
              <w:bottom w:w="144" w:type="dxa"/>
              <w:right w:w="10" w:type="dxa"/>
            </w:tcMar>
            <w:vAlign w:val="center"/>
            <w:hideMark/>
          </w:tcPr>
          <w:p w14:paraId="2246AE54" w14:textId="7BD96170" w:rsidR="001A7619" w:rsidRPr="009349A6" w:rsidRDefault="001A7619" w:rsidP="001A7619">
            <w:pPr>
              <w:tabs>
                <w:tab w:val="left" w:pos="979"/>
              </w:tabs>
              <w:bidi/>
              <w:spacing w:after="0"/>
              <w:ind w:left="79"/>
              <w:rPr>
                <w:rFonts w:ascii="Arial" w:hAnsi="Arial" w:cs="Arial"/>
                <w:sz w:val="22"/>
                <w:rtl/>
              </w:rPr>
            </w:pPr>
            <w:r w:rsidRPr="009349A6">
              <w:rPr>
                <w:rFonts w:ascii="Arial" w:hAnsi="Arial" w:cs="Arial"/>
                <w:sz w:val="22"/>
                <w:rtl/>
              </w:rPr>
              <w:t>التطوير والتطبيق المنظّم لثقافة إدارية، وسياسة، وإجراءات، وممارسات لتحديد المخاطر، وتحليلها، وتقييمها، والتحكّم بها، والاستجابة لها.</w:t>
            </w:r>
          </w:p>
        </w:tc>
        <w:tc>
          <w:tcPr>
            <w:tcW w:w="960" w:type="pct"/>
            <w:shd w:val="clear" w:color="auto" w:fill="auto"/>
            <w:tcMar>
              <w:top w:w="144" w:type="dxa"/>
              <w:left w:w="10" w:type="dxa"/>
              <w:bottom w:w="144" w:type="dxa"/>
              <w:right w:w="10" w:type="dxa"/>
            </w:tcMar>
            <w:vAlign w:val="center"/>
            <w:hideMark/>
          </w:tcPr>
          <w:p w14:paraId="0C9A9E0B" w14:textId="7848C106" w:rsidR="001A7619" w:rsidRPr="009349A6" w:rsidRDefault="001A7619" w:rsidP="001A7619">
            <w:pPr>
              <w:tabs>
                <w:tab w:val="left" w:pos="979"/>
              </w:tabs>
              <w:bidi/>
              <w:spacing w:after="0"/>
              <w:ind w:left="79"/>
              <w:rPr>
                <w:rFonts w:ascii="Arial" w:hAnsi="Arial" w:cs="Arial"/>
                <w:sz w:val="22"/>
                <w:rtl/>
              </w:rPr>
            </w:pPr>
            <w:r w:rsidRPr="009349A6">
              <w:rPr>
                <w:rFonts w:ascii="Arial" w:hAnsi="Arial" w:cs="Arial"/>
                <w:sz w:val="22"/>
                <w:rtl/>
              </w:rPr>
              <w:t>إدارة المخاطر</w:t>
            </w:r>
          </w:p>
        </w:tc>
      </w:tr>
      <w:tr w:rsidR="001A7619" w:rsidRPr="009349A6" w14:paraId="44A75A1B" w14:textId="77777777" w:rsidTr="00077AFC">
        <w:trPr>
          <w:trHeight w:val="296"/>
        </w:trPr>
        <w:tc>
          <w:tcPr>
            <w:tcW w:w="4040" w:type="pct"/>
            <w:shd w:val="clear" w:color="auto" w:fill="auto"/>
            <w:tcMar>
              <w:top w:w="144" w:type="dxa"/>
              <w:left w:w="10" w:type="dxa"/>
              <w:bottom w:w="144" w:type="dxa"/>
              <w:right w:w="10" w:type="dxa"/>
            </w:tcMar>
            <w:vAlign w:val="center"/>
            <w:hideMark/>
          </w:tcPr>
          <w:p w14:paraId="7C6F6F75" w14:textId="271C2A96" w:rsidR="001A7619" w:rsidRPr="009349A6" w:rsidRDefault="001A7619" w:rsidP="001A7619">
            <w:pPr>
              <w:tabs>
                <w:tab w:val="left" w:pos="979"/>
              </w:tabs>
              <w:bidi/>
              <w:spacing w:after="0"/>
              <w:ind w:left="79"/>
              <w:rPr>
                <w:rFonts w:ascii="Arial" w:hAnsi="Arial" w:cs="Arial"/>
                <w:sz w:val="22"/>
                <w:rtl/>
              </w:rPr>
            </w:pPr>
            <w:r w:rsidRPr="009349A6">
              <w:rPr>
                <w:rFonts w:ascii="Arial" w:hAnsi="Arial" w:cs="Arial"/>
                <w:sz w:val="22"/>
                <w:rtl/>
              </w:rPr>
              <w:t>عملية تعقّب وتقييم مستويات المخاطر في الشركة, بالإضافة إلى تعقّب وتقييم مدى فعالية استراتيجيات إدارة المخاطر.</w:t>
            </w:r>
          </w:p>
        </w:tc>
        <w:tc>
          <w:tcPr>
            <w:tcW w:w="960" w:type="pct"/>
            <w:shd w:val="clear" w:color="auto" w:fill="auto"/>
            <w:tcMar>
              <w:top w:w="144" w:type="dxa"/>
              <w:left w:w="10" w:type="dxa"/>
              <w:bottom w:w="144" w:type="dxa"/>
              <w:right w:w="10" w:type="dxa"/>
            </w:tcMar>
            <w:vAlign w:val="center"/>
            <w:hideMark/>
          </w:tcPr>
          <w:p w14:paraId="5A13CCDF" w14:textId="0AB435FF" w:rsidR="001A7619" w:rsidRPr="009349A6" w:rsidRDefault="001A7619" w:rsidP="001A7619">
            <w:pPr>
              <w:tabs>
                <w:tab w:val="left" w:pos="979"/>
              </w:tabs>
              <w:bidi/>
              <w:spacing w:after="0"/>
              <w:ind w:left="79"/>
              <w:rPr>
                <w:rFonts w:ascii="Arial" w:hAnsi="Arial" w:cs="Arial"/>
                <w:sz w:val="22"/>
                <w:rtl/>
              </w:rPr>
            </w:pPr>
            <w:r w:rsidRPr="009349A6">
              <w:rPr>
                <w:rFonts w:ascii="Arial" w:hAnsi="Arial" w:cs="Arial"/>
                <w:sz w:val="22"/>
                <w:rtl/>
              </w:rPr>
              <w:t>مراقبة المخاطر</w:t>
            </w:r>
          </w:p>
        </w:tc>
      </w:tr>
      <w:tr w:rsidR="001C77FD" w:rsidRPr="009349A6" w14:paraId="77926BBE" w14:textId="77777777" w:rsidTr="00077AFC">
        <w:trPr>
          <w:trHeight w:val="296"/>
        </w:trPr>
        <w:tc>
          <w:tcPr>
            <w:tcW w:w="4040" w:type="pct"/>
            <w:shd w:val="clear" w:color="auto" w:fill="auto"/>
            <w:tcMar>
              <w:top w:w="144" w:type="dxa"/>
              <w:left w:w="10" w:type="dxa"/>
              <w:bottom w:w="144" w:type="dxa"/>
              <w:right w:w="10" w:type="dxa"/>
            </w:tcMar>
            <w:vAlign w:val="center"/>
          </w:tcPr>
          <w:p w14:paraId="3FEF0616" w14:textId="5C6EE024" w:rsidR="001C77FD" w:rsidRPr="009349A6" w:rsidRDefault="001C77FD" w:rsidP="001C77FD">
            <w:pPr>
              <w:bidi/>
              <w:spacing w:after="0"/>
              <w:ind w:left="62"/>
              <w:rPr>
                <w:rFonts w:ascii="Arial" w:hAnsi="Arial" w:cs="Arial"/>
                <w:sz w:val="22"/>
                <w:rtl/>
              </w:rPr>
            </w:pPr>
            <w:r w:rsidRPr="009349A6">
              <w:rPr>
                <w:rFonts w:ascii="Arial" w:hAnsi="Arial" w:cs="Arial"/>
                <w:sz w:val="22"/>
                <w:rtl/>
              </w:rPr>
              <w:t>الهيكل الذي يعكس العلاقات، والعوامل المؤثرة الأخرى على الشركة. غالبًا ما يُستخدم هيكل الحوكمة على نحو متوائم مع إطار الحوكمة.</w:t>
            </w:r>
          </w:p>
        </w:tc>
        <w:tc>
          <w:tcPr>
            <w:tcW w:w="960" w:type="pct"/>
            <w:shd w:val="clear" w:color="auto" w:fill="auto"/>
            <w:tcMar>
              <w:top w:w="144" w:type="dxa"/>
              <w:left w:w="10" w:type="dxa"/>
              <w:bottom w:w="144" w:type="dxa"/>
              <w:right w:w="10" w:type="dxa"/>
            </w:tcMar>
            <w:vAlign w:val="center"/>
          </w:tcPr>
          <w:p w14:paraId="4FC94615" w14:textId="381E64C1" w:rsidR="001C77FD" w:rsidRPr="009349A6" w:rsidRDefault="001C77FD" w:rsidP="001C77FD">
            <w:pPr>
              <w:tabs>
                <w:tab w:val="left" w:pos="979"/>
              </w:tabs>
              <w:bidi/>
              <w:spacing w:after="0"/>
              <w:ind w:left="79"/>
              <w:rPr>
                <w:rFonts w:ascii="Arial" w:hAnsi="Arial" w:cs="Arial"/>
                <w:sz w:val="22"/>
                <w:rtl/>
              </w:rPr>
            </w:pPr>
            <w:r w:rsidRPr="009349A6">
              <w:rPr>
                <w:rFonts w:ascii="Arial" w:hAnsi="Arial" w:cs="Arial"/>
                <w:sz w:val="22"/>
                <w:rtl/>
              </w:rPr>
              <w:t xml:space="preserve"> هيكل الحوكمة</w:t>
            </w:r>
          </w:p>
        </w:tc>
      </w:tr>
      <w:tr w:rsidR="00F90F08" w:rsidRPr="009349A6" w14:paraId="3910D039" w14:textId="77777777" w:rsidTr="00077AFC">
        <w:trPr>
          <w:trHeight w:val="296"/>
        </w:trPr>
        <w:tc>
          <w:tcPr>
            <w:tcW w:w="4040" w:type="pct"/>
            <w:shd w:val="clear" w:color="auto" w:fill="auto"/>
            <w:tcMar>
              <w:top w:w="144" w:type="dxa"/>
              <w:left w:w="10" w:type="dxa"/>
              <w:bottom w:w="144" w:type="dxa"/>
              <w:right w:w="10" w:type="dxa"/>
            </w:tcMar>
            <w:vAlign w:val="center"/>
          </w:tcPr>
          <w:p w14:paraId="1C37864F" w14:textId="59131B23" w:rsidR="00F90F08" w:rsidRPr="009349A6" w:rsidRDefault="00F90F08" w:rsidP="00F90F08">
            <w:pPr>
              <w:bidi/>
              <w:spacing w:after="0"/>
              <w:ind w:left="62"/>
              <w:rPr>
                <w:rFonts w:ascii="Arial" w:hAnsi="Arial" w:cs="Arial"/>
                <w:sz w:val="22"/>
                <w:rtl/>
              </w:rPr>
            </w:pPr>
            <w:r w:rsidRPr="009349A6">
              <w:rPr>
                <w:rFonts w:ascii="Arial" w:hAnsi="Arial" w:cs="Arial"/>
                <w:sz w:val="22"/>
                <w:rtl/>
              </w:rPr>
              <w:lastRenderedPageBreak/>
              <w:t>تُعرف أيضًا باسم مصفوفة المخاطر، وتمثّل شدة التداعيات المحتملة لتحقق خطر معيّن.</w:t>
            </w:r>
          </w:p>
        </w:tc>
        <w:tc>
          <w:tcPr>
            <w:tcW w:w="960" w:type="pct"/>
            <w:shd w:val="clear" w:color="auto" w:fill="auto"/>
            <w:tcMar>
              <w:top w:w="144" w:type="dxa"/>
              <w:left w:w="10" w:type="dxa"/>
              <w:bottom w:w="144" w:type="dxa"/>
              <w:right w:w="10" w:type="dxa"/>
            </w:tcMar>
            <w:vAlign w:val="center"/>
          </w:tcPr>
          <w:p w14:paraId="192845F7" w14:textId="5092DFFD" w:rsidR="00F90F08" w:rsidRPr="009349A6" w:rsidRDefault="00F90F08" w:rsidP="00F90F08">
            <w:pPr>
              <w:tabs>
                <w:tab w:val="left" w:pos="979"/>
              </w:tabs>
              <w:bidi/>
              <w:spacing w:after="0"/>
              <w:ind w:left="79"/>
              <w:rPr>
                <w:rFonts w:ascii="Arial" w:hAnsi="Arial" w:cs="Arial"/>
                <w:sz w:val="22"/>
                <w:rtl/>
              </w:rPr>
            </w:pPr>
            <w:r w:rsidRPr="009349A6">
              <w:rPr>
                <w:rFonts w:ascii="Arial" w:hAnsi="Arial" w:cs="Arial"/>
                <w:sz w:val="22"/>
                <w:rtl/>
              </w:rPr>
              <w:t xml:space="preserve"> مصفوفة الخطورة</w:t>
            </w:r>
          </w:p>
        </w:tc>
      </w:tr>
      <w:tr w:rsidR="00F90F08" w:rsidRPr="009349A6" w14:paraId="50B03136" w14:textId="77777777" w:rsidTr="00077AFC">
        <w:trPr>
          <w:trHeight w:val="296"/>
        </w:trPr>
        <w:tc>
          <w:tcPr>
            <w:tcW w:w="4040" w:type="pct"/>
            <w:shd w:val="clear" w:color="auto" w:fill="auto"/>
            <w:tcMar>
              <w:top w:w="144" w:type="dxa"/>
              <w:left w:w="10" w:type="dxa"/>
              <w:bottom w:w="144" w:type="dxa"/>
              <w:right w:w="10" w:type="dxa"/>
            </w:tcMar>
            <w:vAlign w:val="center"/>
          </w:tcPr>
          <w:p w14:paraId="707F1254" w14:textId="1B0D0811" w:rsidR="00F90F08" w:rsidRPr="009349A6" w:rsidRDefault="00F90F08" w:rsidP="00F90F08">
            <w:pPr>
              <w:bidi/>
              <w:spacing w:after="0"/>
              <w:ind w:left="62"/>
              <w:rPr>
                <w:rFonts w:ascii="Arial" w:hAnsi="Arial" w:cs="Arial"/>
                <w:sz w:val="22"/>
                <w:rtl/>
              </w:rPr>
            </w:pPr>
            <w:r w:rsidRPr="009349A6">
              <w:rPr>
                <w:rFonts w:ascii="Arial" w:hAnsi="Arial" w:cs="Arial"/>
                <w:sz w:val="22"/>
                <w:rtl/>
              </w:rPr>
              <w:t>وثيقة بيانية توضح مسؤوليات وترتيب الاستدعاء والتواصل مع الإدارة، والموظفين، والعملاء، والمورّدين، وجهات الاتصال الرئيسية الأخرى في حالة الطوارئ، أو الكوارث، أو حالات الانقطاع الحاد.</w:t>
            </w:r>
          </w:p>
        </w:tc>
        <w:tc>
          <w:tcPr>
            <w:tcW w:w="960" w:type="pct"/>
            <w:shd w:val="clear" w:color="auto" w:fill="auto"/>
            <w:tcMar>
              <w:top w:w="144" w:type="dxa"/>
              <w:left w:w="10" w:type="dxa"/>
              <w:bottom w:w="144" w:type="dxa"/>
              <w:right w:w="10" w:type="dxa"/>
            </w:tcMar>
            <w:vAlign w:val="center"/>
          </w:tcPr>
          <w:p w14:paraId="55EF1973" w14:textId="1A90DB7B" w:rsidR="00F90F08" w:rsidRPr="009349A6" w:rsidRDefault="00F90F08" w:rsidP="00F90F08">
            <w:pPr>
              <w:tabs>
                <w:tab w:val="left" w:pos="979"/>
              </w:tabs>
              <w:bidi/>
              <w:spacing w:after="0"/>
              <w:ind w:left="79"/>
              <w:rPr>
                <w:rFonts w:ascii="Arial" w:hAnsi="Arial" w:cs="Arial"/>
                <w:sz w:val="22"/>
                <w:rtl/>
              </w:rPr>
            </w:pPr>
            <w:r w:rsidRPr="009349A6">
              <w:rPr>
                <w:rFonts w:ascii="Arial" w:hAnsi="Arial" w:cs="Arial"/>
                <w:sz w:val="22"/>
                <w:rtl/>
              </w:rPr>
              <w:t xml:space="preserve">شجرة </w:t>
            </w:r>
            <w:r w:rsidR="004E72A0">
              <w:rPr>
                <w:rFonts w:ascii="Arial" w:hAnsi="Arial" w:cs="Arial" w:hint="cs"/>
                <w:sz w:val="22"/>
                <w:rtl/>
              </w:rPr>
              <w:t>التواصل</w:t>
            </w:r>
          </w:p>
        </w:tc>
      </w:tr>
    </w:tbl>
    <w:p w14:paraId="4463DC0D" w14:textId="45FDB74A" w:rsidR="00603F34" w:rsidRPr="009349A6" w:rsidRDefault="00603F34" w:rsidP="009E3184">
      <w:pPr>
        <w:rPr>
          <w:rFonts w:ascii="Arial" w:hAnsi="Arial" w:cs="Arial"/>
          <w:sz w:val="12"/>
          <w:szCs w:val="12"/>
        </w:rPr>
      </w:pPr>
    </w:p>
    <w:p w14:paraId="00D0592D" w14:textId="3707A37F" w:rsidR="001F149A" w:rsidRPr="009349A6" w:rsidRDefault="001F149A" w:rsidP="002C016E">
      <w:pPr>
        <w:bidi/>
        <w:jc w:val="both"/>
        <w:rPr>
          <w:rFonts w:ascii="Arial" w:hAnsi="Arial" w:cs="Arial"/>
          <w:sz w:val="12"/>
          <w:szCs w:val="12"/>
          <w:rtl/>
        </w:rPr>
      </w:pPr>
      <w:r w:rsidRPr="009349A6">
        <w:rPr>
          <w:rFonts w:ascii="Arial" w:hAnsi="Arial" w:cs="Arial"/>
          <w:rtl/>
        </w:rPr>
        <w:br w:type="page"/>
      </w:r>
    </w:p>
    <w:p w14:paraId="68E6E9BE" w14:textId="4584CCA2" w:rsidR="00EB51FB" w:rsidRPr="009349A6" w:rsidRDefault="00761986" w:rsidP="00FF734F">
      <w:pPr>
        <w:pStyle w:val="Heading1"/>
        <w:numPr>
          <w:ilvl w:val="0"/>
          <w:numId w:val="5"/>
        </w:numPr>
        <w:bidi/>
        <w:spacing w:after="120"/>
        <w:jc w:val="both"/>
        <w:rPr>
          <w:rFonts w:ascii="Arial" w:hAnsi="Arial" w:cs="Arial"/>
          <w:b w:val="0"/>
          <w:bCs/>
          <w:sz w:val="28"/>
          <w:szCs w:val="28"/>
          <w:rtl/>
        </w:rPr>
      </w:pPr>
      <w:bookmarkStart w:id="31" w:name="_Toc82977834"/>
      <w:bookmarkStart w:id="32" w:name="_Toc82978261"/>
      <w:bookmarkStart w:id="33" w:name="_Toc86297304"/>
      <w:r w:rsidRPr="009349A6">
        <w:rPr>
          <w:rFonts w:ascii="Arial" w:hAnsi="Arial" w:cs="Arial"/>
          <w:bCs/>
          <w:sz w:val="28"/>
          <w:szCs w:val="28"/>
          <w:rtl/>
        </w:rPr>
        <w:lastRenderedPageBreak/>
        <w:t>بيانات السياسة</w:t>
      </w:r>
      <w:bookmarkEnd w:id="31"/>
      <w:bookmarkEnd w:id="32"/>
      <w:bookmarkEnd w:id="33"/>
    </w:p>
    <w:p w14:paraId="79A11798" w14:textId="008A37F7" w:rsidR="00992CC2" w:rsidRPr="009349A6" w:rsidRDefault="00992CC2" w:rsidP="00992CC2">
      <w:pPr>
        <w:bidi/>
        <w:jc w:val="both"/>
        <w:rPr>
          <w:rFonts w:ascii="Arial" w:hAnsi="Arial" w:cs="Arial"/>
          <w:sz w:val="22"/>
          <w:rtl/>
          <w:lang w:bidi="ar-SA"/>
        </w:rPr>
      </w:pPr>
      <w:bookmarkStart w:id="34" w:name="_Hlk84508637"/>
      <w:r w:rsidRPr="009349A6">
        <w:rPr>
          <w:rFonts w:ascii="Arial" w:hAnsi="Arial" w:cs="Arial"/>
          <w:sz w:val="22"/>
          <w:rtl/>
        </w:rPr>
        <w:t xml:space="preserve"> تُغطي إدارة الأزمات القدرات المختلفة التي تُمكّن الإدارة العليا من تحليل الأزمات، وتحديد أثرها، والاستجابة لها، واستخدام الموارد بكفاءة للتقليل من آثار حدث معطّل على الشركة.</w:t>
      </w:r>
    </w:p>
    <w:p w14:paraId="5234B9C3" w14:textId="406CE2D1" w:rsidR="00661084" w:rsidRPr="009349A6" w:rsidRDefault="007F5DAF" w:rsidP="002C016E">
      <w:pPr>
        <w:pStyle w:val="Heading2"/>
        <w:bidi/>
        <w:jc w:val="both"/>
        <w:rPr>
          <w:rFonts w:ascii="Arial" w:hAnsi="Arial" w:cs="Arial"/>
          <w:rtl/>
        </w:rPr>
      </w:pPr>
      <w:bookmarkStart w:id="35" w:name="_Toc82977835"/>
      <w:bookmarkStart w:id="36" w:name="_Toc82978262"/>
      <w:bookmarkStart w:id="37" w:name="_Toc86297305"/>
      <w:bookmarkEnd w:id="34"/>
      <w:r w:rsidRPr="009349A6">
        <w:rPr>
          <w:rFonts w:ascii="Arial" w:hAnsi="Arial" w:cs="Arial"/>
          <w:rtl/>
        </w:rPr>
        <w:t>مستوى القدرة 2</w:t>
      </w:r>
      <w:bookmarkEnd w:id="35"/>
      <w:bookmarkEnd w:id="36"/>
      <w:bookmarkEnd w:id="37"/>
    </w:p>
    <w:p w14:paraId="684F6D44" w14:textId="2FCC2AF7" w:rsidR="003705D2" w:rsidRPr="009349A6" w:rsidRDefault="001D4622" w:rsidP="002C016E">
      <w:pPr>
        <w:bidi/>
        <w:jc w:val="both"/>
        <w:rPr>
          <w:rFonts w:ascii="Arial" w:hAnsi="Arial" w:cs="Arial"/>
          <w:sz w:val="22"/>
          <w:rtl/>
        </w:rPr>
      </w:pPr>
      <w:r w:rsidRPr="009349A6">
        <w:rPr>
          <w:rFonts w:ascii="Arial" w:hAnsi="Arial" w:cs="Arial"/>
          <w:sz w:val="22"/>
          <w:rtl/>
        </w:rPr>
        <w:t>تم تصميم بيانات ومتطلبات السياسة في هذا القسم خصيصًا للشركات التي تحتاج إلى تحقيق مستوى نضج مستهدف "مُدار"، حيث تكون غالبية العمليات قابلة للتكرار، ومن المحتمل أن ينتج عنها نتائج متسقة.</w:t>
      </w:r>
    </w:p>
    <w:p w14:paraId="7882AAB3" w14:textId="4C7A6027" w:rsidR="00191734" w:rsidRPr="009349A6" w:rsidRDefault="00A345F5" w:rsidP="002C016E">
      <w:pPr>
        <w:pStyle w:val="Heading3"/>
        <w:bidi/>
        <w:jc w:val="both"/>
        <w:rPr>
          <w:rFonts w:ascii="Arial" w:hAnsi="Arial" w:cs="Arial"/>
          <w:sz w:val="22"/>
          <w:szCs w:val="24"/>
          <w:rtl/>
        </w:rPr>
      </w:pPr>
      <w:bookmarkStart w:id="38" w:name="_Toc82977836"/>
      <w:bookmarkStart w:id="39" w:name="_Toc82978263"/>
      <w:bookmarkStart w:id="40" w:name="_Toc86297306"/>
      <w:r w:rsidRPr="009349A6">
        <w:rPr>
          <w:rFonts w:ascii="Arial" w:hAnsi="Arial" w:cs="Arial"/>
          <w:sz w:val="22"/>
          <w:szCs w:val="24"/>
          <w:rtl/>
        </w:rPr>
        <w:t>الاستباق والتقييم</w:t>
      </w:r>
      <w:bookmarkEnd w:id="38"/>
      <w:bookmarkEnd w:id="39"/>
      <w:bookmarkEnd w:id="40"/>
    </w:p>
    <w:p w14:paraId="4F61F5FE" w14:textId="25A9A2ED" w:rsidR="00A345F5" w:rsidRPr="009349A6" w:rsidRDefault="002809EE" w:rsidP="00FF734F">
      <w:pPr>
        <w:pStyle w:val="ListParagraph"/>
        <w:numPr>
          <w:ilvl w:val="3"/>
          <w:numId w:val="5"/>
        </w:numPr>
        <w:bidi/>
        <w:spacing w:after="120"/>
        <w:ind w:left="900"/>
        <w:contextualSpacing w:val="0"/>
        <w:jc w:val="both"/>
        <w:rPr>
          <w:rFonts w:ascii="Arial" w:hAnsi="Arial" w:cs="Arial"/>
          <w:sz w:val="22"/>
          <w:rtl/>
        </w:rPr>
      </w:pPr>
      <w:r w:rsidRPr="009349A6">
        <w:rPr>
          <w:rFonts w:ascii="Arial" w:hAnsi="Arial" w:cs="Arial"/>
          <w:sz w:val="22"/>
          <w:rtl/>
        </w:rPr>
        <w:t xml:space="preserve">يتعيّن على </w:t>
      </w:r>
      <w:r w:rsidRPr="009349A6">
        <w:rPr>
          <w:rFonts w:ascii="Arial" w:hAnsi="Arial" w:cs="Arial"/>
          <w:i/>
          <w:iCs/>
          <w:sz w:val="22"/>
          <w:rtl/>
        </w:rPr>
        <w:t>&lt;اسم الشركة&gt;</w:t>
      </w:r>
      <w:r w:rsidR="000C18C4" w:rsidRPr="009349A6">
        <w:rPr>
          <w:rFonts w:ascii="Arial" w:hAnsi="Arial" w:cs="Arial"/>
          <w:i/>
          <w:iCs/>
          <w:sz w:val="22"/>
          <w:rtl/>
        </w:rPr>
        <w:t xml:space="preserve"> </w:t>
      </w:r>
      <w:r w:rsidR="00E47DF6" w:rsidRPr="009349A6">
        <w:rPr>
          <w:rFonts w:ascii="Arial" w:hAnsi="Arial" w:cs="Arial"/>
          <w:sz w:val="22"/>
          <w:rtl/>
        </w:rPr>
        <w:t>تحديد هيكل حوكمة رسمي يغطي الفرق الإستراتيجية، والتكتيكة، والتشغيلية ويحدد بوضوح خطوط الإبلاغ ورفع التقارير.</w:t>
      </w:r>
    </w:p>
    <w:p w14:paraId="3357E1FC" w14:textId="0BDFFAF8" w:rsidR="000D1E0A" w:rsidRPr="009349A6" w:rsidRDefault="002809EE" w:rsidP="00FF734F">
      <w:pPr>
        <w:pStyle w:val="ListParagraph"/>
        <w:numPr>
          <w:ilvl w:val="3"/>
          <w:numId w:val="5"/>
        </w:numPr>
        <w:bidi/>
        <w:spacing w:after="120"/>
        <w:ind w:left="900"/>
        <w:contextualSpacing w:val="0"/>
        <w:jc w:val="both"/>
        <w:rPr>
          <w:rFonts w:ascii="Arial" w:hAnsi="Arial" w:cs="Arial"/>
          <w:sz w:val="22"/>
          <w:rtl/>
        </w:rPr>
      </w:pPr>
      <w:r w:rsidRPr="009349A6">
        <w:rPr>
          <w:rFonts w:ascii="Arial" w:hAnsi="Arial" w:cs="Arial"/>
          <w:rtl/>
        </w:rPr>
        <w:t xml:space="preserve">يتعيّن على </w:t>
      </w:r>
      <w:r w:rsidRPr="009349A6">
        <w:rPr>
          <w:rFonts w:ascii="Arial" w:hAnsi="Arial" w:cs="Arial"/>
          <w:i/>
          <w:iCs/>
          <w:sz w:val="22"/>
          <w:rtl/>
        </w:rPr>
        <w:t>&lt;اسم الشركة</w:t>
      </w:r>
      <w:r w:rsidR="000D1E0A" w:rsidRPr="009349A6">
        <w:rPr>
          <w:rFonts w:ascii="Arial" w:hAnsi="Arial" w:cs="Arial"/>
          <w:i/>
          <w:iCs/>
          <w:sz w:val="22"/>
          <w:rtl/>
        </w:rPr>
        <w:t>&gt;</w:t>
      </w:r>
      <w:r w:rsidR="000D1E0A" w:rsidRPr="009349A6">
        <w:rPr>
          <w:rFonts w:ascii="Arial" w:hAnsi="Arial" w:cs="Arial"/>
          <w:rtl/>
        </w:rPr>
        <w:t xml:space="preserve"> إعداد أدوار ومسؤوليات موثّقة ومعتمدة.</w:t>
      </w:r>
    </w:p>
    <w:p w14:paraId="5AAA0C99" w14:textId="688BB1B2" w:rsidR="00A345F5" w:rsidRPr="009349A6" w:rsidRDefault="00912748" w:rsidP="00FF734F">
      <w:pPr>
        <w:pStyle w:val="ListParagraph"/>
        <w:numPr>
          <w:ilvl w:val="3"/>
          <w:numId w:val="5"/>
        </w:numPr>
        <w:bidi/>
        <w:spacing w:after="120"/>
        <w:ind w:left="900"/>
        <w:contextualSpacing w:val="0"/>
        <w:jc w:val="both"/>
        <w:rPr>
          <w:rFonts w:ascii="Arial" w:hAnsi="Arial" w:cs="Arial"/>
          <w:sz w:val="22"/>
          <w:rtl/>
        </w:rPr>
      </w:pPr>
      <w:r w:rsidRPr="009349A6">
        <w:rPr>
          <w:rFonts w:ascii="Arial" w:hAnsi="Arial" w:cs="Arial"/>
          <w:sz w:val="22"/>
          <w:rtl/>
        </w:rPr>
        <w:t xml:space="preserve">يتعيّن على </w:t>
      </w:r>
      <w:r w:rsidRPr="009349A6">
        <w:rPr>
          <w:rFonts w:ascii="Arial" w:hAnsi="Arial" w:cs="Arial"/>
          <w:i/>
          <w:iCs/>
          <w:sz w:val="22"/>
          <w:rtl/>
        </w:rPr>
        <w:t xml:space="preserve">&lt;اسم الشركة&gt; </w:t>
      </w:r>
      <w:r w:rsidRPr="009349A6">
        <w:rPr>
          <w:rFonts w:ascii="Arial" w:hAnsi="Arial" w:cs="Arial"/>
          <w:sz w:val="22"/>
          <w:rtl/>
        </w:rPr>
        <w:t>تحديد المخاطر التي يمكن أن تتفاقم وتتحول إلى أزمة.</w:t>
      </w:r>
    </w:p>
    <w:p w14:paraId="543E7E1A" w14:textId="7866756C" w:rsidR="0081238A" w:rsidRPr="009349A6" w:rsidRDefault="0081238A" w:rsidP="00FF734F">
      <w:pPr>
        <w:pStyle w:val="ListParagraph"/>
        <w:numPr>
          <w:ilvl w:val="3"/>
          <w:numId w:val="5"/>
        </w:numPr>
        <w:bidi/>
        <w:spacing w:after="120"/>
        <w:ind w:left="900"/>
        <w:contextualSpacing w:val="0"/>
        <w:jc w:val="both"/>
        <w:rPr>
          <w:rFonts w:ascii="Arial" w:hAnsi="Arial" w:cs="Arial"/>
          <w:sz w:val="22"/>
          <w:rtl/>
        </w:rPr>
      </w:pPr>
      <w:r w:rsidRPr="009349A6">
        <w:rPr>
          <w:rFonts w:ascii="Arial" w:hAnsi="Arial" w:cs="Arial"/>
          <w:sz w:val="22"/>
          <w:rtl/>
        </w:rPr>
        <w:t xml:space="preserve">يتعيّن على </w:t>
      </w:r>
      <w:r w:rsidRPr="009349A6">
        <w:rPr>
          <w:rFonts w:ascii="Arial" w:hAnsi="Arial" w:cs="Arial"/>
          <w:i/>
          <w:iCs/>
          <w:sz w:val="22"/>
          <w:rtl/>
        </w:rPr>
        <w:t>&lt;اسم الشركة&gt;</w:t>
      </w:r>
      <w:r w:rsidR="000C18C4" w:rsidRPr="009349A6">
        <w:rPr>
          <w:rFonts w:ascii="Arial" w:hAnsi="Arial" w:cs="Arial"/>
          <w:i/>
          <w:iCs/>
          <w:sz w:val="22"/>
          <w:rtl/>
        </w:rPr>
        <w:t xml:space="preserve"> </w:t>
      </w:r>
      <w:r w:rsidRPr="009349A6">
        <w:rPr>
          <w:rFonts w:ascii="Arial" w:hAnsi="Arial" w:cs="Arial"/>
          <w:sz w:val="22"/>
          <w:rtl/>
        </w:rPr>
        <w:t>الاحتفاظ بسجل للمخاطر يحتوي على معلومات كافية.</w:t>
      </w:r>
      <w:r w:rsidR="000C18C4" w:rsidRPr="009349A6">
        <w:rPr>
          <w:rFonts w:ascii="Arial" w:hAnsi="Arial" w:cs="Arial"/>
          <w:sz w:val="22"/>
          <w:rtl/>
        </w:rPr>
        <w:t xml:space="preserve"> </w:t>
      </w:r>
    </w:p>
    <w:p w14:paraId="7F2AFC61" w14:textId="3F656A7D" w:rsidR="00A345F5" w:rsidRPr="009349A6" w:rsidRDefault="00A345F5" w:rsidP="002C016E">
      <w:pPr>
        <w:pStyle w:val="Heading3"/>
        <w:bidi/>
        <w:jc w:val="both"/>
        <w:rPr>
          <w:rFonts w:ascii="Arial" w:hAnsi="Arial" w:cs="Arial"/>
          <w:sz w:val="22"/>
          <w:szCs w:val="24"/>
          <w:rtl/>
        </w:rPr>
      </w:pPr>
      <w:bookmarkStart w:id="41" w:name="_Toc82977837"/>
      <w:bookmarkStart w:id="42" w:name="_Toc82978264"/>
      <w:bookmarkStart w:id="43" w:name="_Toc86297307"/>
      <w:r w:rsidRPr="009349A6">
        <w:rPr>
          <w:rFonts w:ascii="Arial" w:hAnsi="Arial" w:cs="Arial"/>
          <w:sz w:val="22"/>
          <w:szCs w:val="24"/>
          <w:rtl/>
        </w:rPr>
        <w:t>الاستعداد</w:t>
      </w:r>
      <w:bookmarkEnd w:id="41"/>
      <w:bookmarkEnd w:id="42"/>
      <w:bookmarkEnd w:id="43"/>
    </w:p>
    <w:p w14:paraId="46296147" w14:textId="0A600331" w:rsidR="00C077F0" w:rsidRPr="009349A6" w:rsidRDefault="00C077F0" w:rsidP="00FF734F">
      <w:pPr>
        <w:pStyle w:val="ListParagraph"/>
        <w:numPr>
          <w:ilvl w:val="3"/>
          <w:numId w:val="5"/>
        </w:numPr>
        <w:bidi/>
        <w:spacing w:after="120"/>
        <w:ind w:left="900"/>
        <w:contextualSpacing w:val="0"/>
        <w:jc w:val="both"/>
        <w:rPr>
          <w:rFonts w:ascii="Arial" w:hAnsi="Arial" w:cs="Arial"/>
          <w:sz w:val="22"/>
          <w:rtl/>
        </w:rPr>
      </w:pPr>
      <w:r w:rsidRPr="009349A6">
        <w:rPr>
          <w:rFonts w:ascii="Arial" w:hAnsi="Arial" w:cs="Arial"/>
          <w:sz w:val="22"/>
          <w:rtl/>
        </w:rPr>
        <w:t xml:space="preserve">يتعيّن على </w:t>
      </w:r>
      <w:r w:rsidRPr="009349A6">
        <w:rPr>
          <w:rFonts w:ascii="Arial" w:hAnsi="Arial" w:cs="Arial"/>
          <w:i/>
          <w:iCs/>
          <w:sz w:val="22"/>
          <w:rtl/>
        </w:rPr>
        <w:t>&lt;اسم الشركة&gt;</w:t>
      </w:r>
      <w:r w:rsidRPr="009349A6">
        <w:rPr>
          <w:rFonts w:ascii="Arial" w:hAnsi="Arial" w:cs="Arial"/>
          <w:sz w:val="22"/>
          <w:rtl/>
        </w:rPr>
        <w:t xml:space="preserve"> </w:t>
      </w:r>
      <w:r w:rsidR="00842890" w:rsidRPr="009349A6">
        <w:rPr>
          <w:rFonts w:ascii="Arial" w:hAnsi="Arial" w:cs="Arial"/>
          <w:sz w:val="22"/>
          <w:rtl/>
        </w:rPr>
        <w:t>إعداد خطة موثّقة ومعتمدة لإدارة الأزمات تصف بوضوح الإجراء الذي يجب اتخاذه لإدارة حالات الأزمات بفعالية.</w:t>
      </w:r>
    </w:p>
    <w:p w14:paraId="77CA22C1" w14:textId="12AC550B" w:rsidR="004162C1" w:rsidRPr="009349A6" w:rsidRDefault="004162C1" w:rsidP="00FF734F">
      <w:pPr>
        <w:pStyle w:val="ListParagraph"/>
        <w:numPr>
          <w:ilvl w:val="3"/>
          <w:numId w:val="5"/>
        </w:numPr>
        <w:bidi/>
        <w:spacing w:after="120"/>
        <w:ind w:left="900"/>
        <w:contextualSpacing w:val="0"/>
        <w:jc w:val="both"/>
        <w:rPr>
          <w:rFonts w:ascii="Arial" w:hAnsi="Arial" w:cs="Arial"/>
          <w:sz w:val="22"/>
          <w:rtl/>
        </w:rPr>
      </w:pPr>
      <w:r w:rsidRPr="009349A6">
        <w:rPr>
          <w:rFonts w:ascii="Arial" w:hAnsi="Arial" w:cs="Arial"/>
          <w:sz w:val="22"/>
          <w:rtl/>
        </w:rPr>
        <w:t xml:space="preserve">يتعيّن على </w:t>
      </w:r>
      <w:r w:rsidRPr="009349A6">
        <w:rPr>
          <w:rFonts w:ascii="Arial" w:hAnsi="Arial" w:cs="Arial"/>
          <w:i/>
          <w:iCs/>
          <w:sz w:val="22"/>
          <w:rtl/>
        </w:rPr>
        <w:t>&lt;اسم الشركة</w:t>
      </w:r>
      <w:r w:rsidR="00034520" w:rsidRPr="009349A6">
        <w:rPr>
          <w:rFonts w:ascii="Arial" w:eastAsiaTheme="minorEastAsia" w:hAnsi="Arial" w:cs="Arial"/>
          <w:sz w:val="18"/>
          <w:szCs w:val="18"/>
          <w:rtl/>
        </w:rPr>
        <w:t xml:space="preserve"> </w:t>
      </w:r>
      <w:r w:rsidR="00034520" w:rsidRPr="009349A6">
        <w:rPr>
          <w:rFonts w:ascii="Arial" w:hAnsi="Arial" w:cs="Arial"/>
          <w:i/>
          <w:iCs/>
          <w:sz w:val="22"/>
          <w:rtl/>
        </w:rPr>
        <w:t xml:space="preserve">إعداد خطة موثّقة ومعتمدة </w:t>
      </w:r>
      <w:r w:rsidR="007317D9">
        <w:rPr>
          <w:rFonts w:ascii="Arial" w:hAnsi="Arial" w:cs="Arial" w:hint="cs"/>
          <w:i/>
          <w:iCs/>
          <w:sz w:val="22"/>
          <w:rtl/>
          <w:lang w:bidi="ar-JO"/>
        </w:rPr>
        <w:t>للتواصل</w:t>
      </w:r>
      <w:r w:rsidR="00034520" w:rsidRPr="009349A6">
        <w:rPr>
          <w:rFonts w:ascii="Arial" w:hAnsi="Arial" w:cs="Arial"/>
          <w:i/>
          <w:iCs/>
          <w:sz w:val="22"/>
          <w:rtl/>
          <w:lang w:bidi="ar-JO"/>
        </w:rPr>
        <w:t xml:space="preserve"> خلال</w:t>
      </w:r>
      <w:r w:rsidR="00034520" w:rsidRPr="009349A6">
        <w:rPr>
          <w:rFonts w:ascii="Arial" w:hAnsi="Arial" w:cs="Arial"/>
          <w:i/>
          <w:iCs/>
          <w:sz w:val="22"/>
          <w:rtl/>
        </w:rPr>
        <w:t xml:space="preserve"> الأزمات تصف بوضوح الإجراء الذي يجب اتخاذه للتحكّم بفعالية</w:t>
      </w:r>
      <w:r w:rsidR="00034520" w:rsidRPr="009349A6">
        <w:rPr>
          <w:rFonts w:ascii="Arial" w:hAnsi="Arial" w:cs="Arial"/>
          <w:i/>
          <w:iCs/>
          <w:sz w:val="22"/>
        </w:rPr>
        <w:t xml:space="preserve"> </w:t>
      </w:r>
      <w:proofErr w:type="spellStart"/>
      <w:r w:rsidR="00034520" w:rsidRPr="009349A6">
        <w:rPr>
          <w:rFonts w:ascii="Arial" w:hAnsi="Arial" w:cs="Arial"/>
          <w:i/>
          <w:iCs/>
          <w:sz w:val="22"/>
          <w:rtl/>
          <w:lang w:bidi="ar-JO"/>
        </w:rPr>
        <w:t>بالات</w:t>
      </w:r>
      <w:r w:rsidR="00AE2971">
        <w:rPr>
          <w:rFonts w:ascii="Arial" w:hAnsi="Arial" w:cs="Arial" w:hint="cs"/>
          <w:i/>
          <w:iCs/>
          <w:sz w:val="22"/>
          <w:rtl/>
          <w:lang w:bidi="ar-JO"/>
        </w:rPr>
        <w:t>وا</w:t>
      </w:r>
      <w:r w:rsidR="00034520" w:rsidRPr="009349A6">
        <w:rPr>
          <w:rFonts w:ascii="Arial" w:hAnsi="Arial" w:cs="Arial"/>
          <w:i/>
          <w:iCs/>
          <w:sz w:val="22"/>
          <w:rtl/>
          <w:lang w:bidi="ar-JO"/>
        </w:rPr>
        <w:t>صل</w:t>
      </w:r>
      <w:proofErr w:type="spellEnd"/>
      <w:r w:rsidR="00034520" w:rsidRPr="009349A6">
        <w:rPr>
          <w:rFonts w:ascii="Arial" w:hAnsi="Arial" w:cs="Arial"/>
          <w:i/>
          <w:iCs/>
          <w:sz w:val="22"/>
          <w:rtl/>
        </w:rPr>
        <w:t xml:space="preserve"> الداخلي والخارجي </w:t>
      </w:r>
      <w:r w:rsidR="00034520" w:rsidRPr="009349A6">
        <w:rPr>
          <w:rFonts w:ascii="Arial" w:hAnsi="Arial" w:cs="Arial"/>
          <w:i/>
          <w:iCs/>
          <w:sz w:val="22"/>
          <w:rtl/>
          <w:lang w:bidi="ar-JO"/>
        </w:rPr>
        <w:t>المتعلق</w:t>
      </w:r>
      <w:r w:rsidR="00034520" w:rsidRPr="009349A6">
        <w:rPr>
          <w:rFonts w:ascii="Arial" w:hAnsi="Arial" w:cs="Arial"/>
          <w:i/>
          <w:iCs/>
          <w:sz w:val="22"/>
          <w:rtl/>
        </w:rPr>
        <w:t xml:space="preserve"> </w:t>
      </w:r>
      <w:r w:rsidR="00034520" w:rsidRPr="009349A6">
        <w:rPr>
          <w:rFonts w:ascii="Arial" w:hAnsi="Arial" w:cs="Arial"/>
          <w:i/>
          <w:iCs/>
          <w:sz w:val="22"/>
          <w:rtl/>
          <w:lang w:bidi="ar-JO"/>
        </w:rPr>
        <w:t>ب</w:t>
      </w:r>
      <w:r w:rsidR="00034520" w:rsidRPr="009349A6">
        <w:rPr>
          <w:rFonts w:ascii="Arial" w:hAnsi="Arial" w:cs="Arial"/>
          <w:i/>
          <w:iCs/>
          <w:sz w:val="22"/>
          <w:rtl/>
        </w:rPr>
        <w:t>الأزمة</w:t>
      </w:r>
      <w:r w:rsidRPr="009349A6">
        <w:rPr>
          <w:rFonts w:ascii="Arial" w:hAnsi="Arial" w:cs="Arial"/>
          <w:sz w:val="22"/>
          <w:rtl/>
        </w:rPr>
        <w:t>.</w:t>
      </w:r>
    </w:p>
    <w:p w14:paraId="208D10DA" w14:textId="759DF11E" w:rsidR="00DA7F8B" w:rsidRPr="009349A6" w:rsidRDefault="00DA7F8B" w:rsidP="00FF734F">
      <w:pPr>
        <w:pStyle w:val="ListParagraph"/>
        <w:numPr>
          <w:ilvl w:val="3"/>
          <w:numId w:val="5"/>
        </w:numPr>
        <w:bidi/>
        <w:spacing w:after="120"/>
        <w:ind w:left="900"/>
        <w:contextualSpacing w:val="0"/>
        <w:jc w:val="both"/>
        <w:rPr>
          <w:rFonts w:ascii="Arial" w:hAnsi="Arial" w:cs="Arial"/>
          <w:sz w:val="22"/>
          <w:rtl/>
        </w:rPr>
      </w:pPr>
      <w:r w:rsidRPr="009349A6">
        <w:rPr>
          <w:rFonts w:ascii="Arial" w:hAnsi="Arial" w:cs="Arial"/>
          <w:sz w:val="22"/>
          <w:rtl/>
        </w:rPr>
        <w:t xml:space="preserve">يتعيّن على </w:t>
      </w:r>
      <w:r w:rsidRPr="009349A6">
        <w:rPr>
          <w:rFonts w:ascii="Arial" w:hAnsi="Arial" w:cs="Arial"/>
          <w:i/>
          <w:iCs/>
          <w:sz w:val="22"/>
          <w:rtl/>
        </w:rPr>
        <w:t>&lt;اسم الشركة&gt;</w:t>
      </w:r>
      <w:r w:rsidRPr="009349A6">
        <w:rPr>
          <w:rFonts w:ascii="Arial" w:hAnsi="Arial" w:cs="Arial"/>
          <w:sz w:val="22"/>
          <w:rtl/>
        </w:rPr>
        <w:t xml:space="preserve"> </w:t>
      </w:r>
      <w:r w:rsidR="00A757A4" w:rsidRPr="009349A6">
        <w:rPr>
          <w:rFonts w:ascii="Arial" w:hAnsi="Arial" w:cs="Arial"/>
          <w:sz w:val="22"/>
          <w:rtl/>
        </w:rPr>
        <w:t>تحديد مؤشرات قياس أداء وسلامة برنامج إدارة الأزمات.</w:t>
      </w:r>
      <w:r w:rsidRPr="009349A6">
        <w:rPr>
          <w:rFonts w:ascii="Arial" w:hAnsi="Arial" w:cs="Arial"/>
          <w:sz w:val="22"/>
          <w:rtl/>
        </w:rPr>
        <w:t>.</w:t>
      </w:r>
    </w:p>
    <w:p w14:paraId="0D8F2A51" w14:textId="12B209AD" w:rsidR="00625D36" w:rsidRPr="009349A6" w:rsidRDefault="00297BB3" w:rsidP="00FF734F">
      <w:pPr>
        <w:pStyle w:val="ListParagraph"/>
        <w:numPr>
          <w:ilvl w:val="3"/>
          <w:numId w:val="5"/>
        </w:numPr>
        <w:bidi/>
        <w:spacing w:after="120"/>
        <w:ind w:left="900"/>
        <w:contextualSpacing w:val="0"/>
        <w:jc w:val="both"/>
        <w:rPr>
          <w:rFonts w:ascii="Arial" w:hAnsi="Arial" w:cs="Arial"/>
          <w:sz w:val="22"/>
          <w:rtl/>
        </w:rPr>
      </w:pPr>
      <w:r w:rsidRPr="009349A6">
        <w:rPr>
          <w:rFonts w:ascii="Arial" w:hAnsi="Arial" w:cs="Arial"/>
          <w:sz w:val="22"/>
          <w:rtl/>
        </w:rPr>
        <w:t xml:space="preserve">يتعيّن على </w:t>
      </w:r>
      <w:r w:rsidRPr="009349A6">
        <w:rPr>
          <w:rFonts w:ascii="Arial" w:hAnsi="Arial" w:cs="Arial"/>
          <w:i/>
          <w:iCs/>
          <w:sz w:val="22"/>
          <w:rtl/>
        </w:rPr>
        <w:t>&lt;اسم الشركة&gt;</w:t>
      </w:r>
      <w:r w:rsidRPr="009349A6">
        <w:rPr>
          <w:rFonts w:ascii="Arial" w:hAnsi="Arial" w:cs="Arial"/>
          <w:sz w:val="22"/>
          <w:rtl/>
        </w:rPr>
        <w:t xml:space="preserve"> </w:t>
      </w:r>
      <w:r w:rsidR="003F02D1" w:rsidRPr="009349A6">
        <w:rPr>
          <w:rFonts w:ascii="Arial" w:hAnsi="Arial" w:cs="Arial"/>
          <w:sz w:val="22"/>
          <w:rtl/>
        </w:rPr>
        <w:t>قياس مؤشرات الأداء بشكل دوري، مع درجة كافية من الموضوعية</w:t>
      </w:r>
      <w:r w:rsidRPr="009349A6">
        <w:rPr>
          <w:rFonts w:ascii="Arial" w:hAnsi="Arial" w:cs="Arial"/>
          <w:sz w:val="22"/>
          <w:rtl/>
        </w:rPr>
        <w:t>.</w:t>
      </w:r>
    </w:p>
    <w:p w14:paraId="35E5E7F1" w14:textId="7E1AD55E" w:rsidR="008D5C68" w:rsidRPr="009349A6" w:rsidRDefault="00297BB3" w:rsidP="00FF734F">
      <w:pPr>
        <w:pStyle w:val="ListParagraph"/>
        <w:numPr>
          <w:ilvl w:val="3"/>
          <w:numId w:val="5"/>
        </w:numPr>
        <w:bidi/>
        <w:spacing w:after="120"/>
        <w:ind w:left="900"/>
        <w:contextualSpacing w:val="0"/>
        <w:jc w:val="both"/>
        <w:rPr>
          <w:rFonts w:ascii="Arial" w:hAnsi="Arial" w:cs="Arial"/>
          <w:sz w:val="22"/>
          <w:rtl/>
        </w:rPr>
      </w:pPr>
      <w:r w:rsidRPr="009349A6">
        <w:rPr>
          <w:rFonts w:ascii="Arial" w:hAnsi="Arial" w:cs="Arial"/>
          <w:sz w:val="22"/>
          <w:rtl/>
        </w:rPr>
        <w:t xml:space="preserve">يتعيّن على </w:t>
      </w:r>
      <w:r w:rsidRPr="009349A6">
        <w:rPr>
          <w:rFonts w:ascii="Arial" w:hAnsi="Arial" w:cs="Arial"/>
          <w:i/>
          <w:iCs/>
          <w:sz w:val="22"/>
          <w:rtl/>
        </w:rPr>
        <w:t>&lt;اسم الشركة&gt;</w:t>
      </w:r>
      <w:r w:rsidRPr="009349A6">
        <w:rPr>
          <w:rFonts w:ascii="Arial" w:hAnsi="Arial" w:cs="Arial"/>
          <w:sz w:val="22"/>
          <w:rtl/>
        </w:rPr>
        <w:t xml:space="preserve"> </w:t>
      </w:r>
      <w:r w:rsidR="00372AD9" w:rsidRPr="009349A6">
        <w:rPr>
          <w:rFonts w:ascii="Arial" w:hAnsi="Arial" w:cs="Arial"/>
          <w:sz w:val="22"/>
          <w:rtl/>
        </w:rPr>
        <w:t>تحديد تمارين إدارة الأزمات، والتخطيط لها، وتنفيذها استنادًا إلى أهداف إدارة الأزمات المعتمدة.</w:t>
      </w:r>
    </w:p>
    <w:p w14:paraId="6DB4BBDA" w14:textId="5FCE9EAD" w:rsidR="00C113E4" w:rsidRPr="009349A6" w:rsidRDefault="0081238A" w:rsidP="00FF734F">
      <w:pPr>
        <w:pStyle w:val="ListParagraph"/>
        <w:numPr>
          <w:ilvl w:val="3"/>
          <w:numId w:val="5"/>
        </w:numPr>
        <w:bidi/>
        <w:spacing w:after="120"/>
        <w:ind w:left="900"/>
        <w:contextualSpacing w:val="0"/>
        <w:jc w:val="both"/>
        <w:rPr>
          <w:rFonts w:ascii="Arial" w:hAnsi="Arial" w:cs="Arial"/>
          <w:sz w:val="22"/>
          <w:rtl/>
        </w:rPr>
      </w:pPr>
      <w:r w:rsidRPr="009349A6">
        <w:rPr>
          <w:rFonts w:ascii="Arial" w:hAnsi="Arial" w:cs="Arial"/>
          <w:sz w:val="22"/>
          <w:rtl/>
        </w:rPr>
        <w:t xml:space="preserve">يتعيّن على </w:t>
      </w:r>
      <w:r w:rsidRPr="009349A6">
        <w:rPr>
          <w:rFonts w:ascii="Arial" w:hAnsi="Arial" w:cs="Arial"/>
          <w:i/>
          <w:iCs/>
          <w:sz w:val="22"/>
          <w:rtl/>
        </w:rPr>
        <w:t>&lt;اسم الشركة&gt;</w:t>
      </w:r>
      <w:r w:rsidRPr="009349A6">
        <w:rPr>
          <w:rFonts w:ascii="Arial" w:hAnsi="Arial" w:cs="Arial"/>
          <w:sz w:val="22"/>
          <w:rtl/>
        </w:rPr>
        <w:t xml:space="preserve"> تخطيط وتنفيذ </w:t>
      </w:r>
      <w:r w:rsidR="00CB1E46" w:rsidRPr="009349A6">
        <w:rPr>
          <w:rFonts w:ascii="Arial" w:hAnsi="Arial" w:cs="Arial"/>
          <w:sz w:val="22"/>
          <w:rtl/>
        </w:rPr>
        <w:t xml:space="preserve">تمارين إدارة الأزمات </w:t>
      </w:r>
      <w:r w:rsidRPr="009349A6">
        <w:rPr>
          <w:rFonts w:ascii="Arial" w:hAnsi="Arial" w:cs="Arial"/>
          <w:sz w:val="22"/>
          <w:rtl/>
        </w:rPr>
        <w:t>بالمواءمة مع أهداف إدارة الأزمات.</w:t>
      </w:r>
    </w:p>
    <w:p w14:paraId="2BF7D921" w14:textId="43FF9ECD" w:rsidR="00A345F5" w:rsidRPr="009349A6" w:rsidRDefault="00A345F5" w:rsidP="002C016E">
      <w:pPr>
        <w:pStyle w:val="Heading3"/>
        <w:bidi/>
        <w:jc w:val="both"/>
        <w:rPr>
          <w:rFonts w:ascii="Arial" w:hAnsi="Arial" w:cs="Arial"/>
          <w:sz w:val="22"/>
          <w:szCs w:val="24"/>
          <w:rtl/>
        </w:rPr>
      </w:pPr>
      <w:bookmarkStart w:id="44" w:name="_Toc82977838"/>
      <w:bookmarkStart w:id="45" w:name="_Toc82978265"/>
      <w:bookmarkStart w:id="46" w:name="_Toc86297308"/>
      <w:r w:rsidRPr="009349A6">
        <w:rPr>
          <w:rFonts w:ascii="Arial" w:hAnsi="Arial" w:cs="Arial"/>
          <w:sz w:val="22"/>
          <w:szCs w:val="24"/>
          <w:rtl/>
        </w:rPr>
        <w:t>الاستجابة</w:t>
      </w:r>
      <w:bookmarkEnd w:id="44"/>
      <w:bookmarkEnd w:id="45"/>
      <w:bookmarkEnd w:id="46"/>
    </w:p>
    <w:p w14:paraId="4D6820AF" w14:textId="16FA6C83" w:rsidR="00D7106C" w:rsidRPr="009349A6" w:rsidRDefault="000539E8" w:rsidP="00FF734F">
      <w:pPr>
        <w:pStyle w:val="ListParagraph"/>
        <w:numPr>
          <w:ilvl w:val="3"/>
          <w:numId w:val="5"/>
        </w:numPr>
        <w:bidi/>
        <w:spacing w:after="120"/>
        <w:ind w:left="900"/>
        <w:contextualSpacing w:val="0"/>
        <w:jc w:val="both"/>
        <w:rPr>
          <w:rFonts w:ascii="Arial" w:hAnsi="Arial" w:cs="Arial"/>
          <w:sz w:val="22"/>
        </w:rPr>
      </w:pPr>
      <w:r w:rsidRPr="009349A6">
        <w:rPr>
          <w:rFonts w:ascii="Arial" w:hAnsi="Arial" w:cs="Arial"/>
          <w:sz w:val="22"/>
          <w:rtl/>
        </w:rPr>
        <w:t xml:space="preserve"> يتعيّن على </w:t>
      </w:r>
      <w:r w:rsidRPr="009349A6">
        <w:rPr>
          <w:rFonts w:ascii="Arial" w:hAnsi="Arial" w:cs="Arial"/>
          <w:i/>
          <w:iCs/>
          <w:sz w:val="22"/>
          <w:rtl/>
        </w:rPr>
        <w:t>&lt;اسم الشركة&gt;</w:t>
      </w:r>
      <w:r w:rsidRPr="009349A6">
        <w:rPr>
          <w:rFonts w:ascii="Arial" w:hAnsi="Arial" w:cs="Arial"/>
          <w:sz w:val="22"/>
          <w:rtl/>
        </w:rPr>
        <w:t xml:space="preserve"> </w:t>
      </w:r>
      <w:r w:rsidR="00D7106C" w:rsidRPr="009349A6">
        <w:rPr>
          <w:rFonts w:ascii="Arial" w:hAnsi="Arial" w:cs="Arial"/>
          <w:sz w:val="22"/>
          <w:rtl/>
        </w:rPr>
        <w:t xml:space="preserve">الاحتفاظ بقائمة الموظفين الذين يجب </w:t>
      </w:r>
      <w:r w:rsidR="00134129">
        <w:rPr>
          <w:rFonts w:ascii="Arial" w:hAnsi="Arial" w:cs="Arial" w:hint="cs"/>
          <w:sz w:val="22"/>
          <w:rtl/>
        </w:rPr>
        <w:t>التواصل</w:t>
      </w:r>
      <w:r w:rsidR="00D7106C" w:rsidRPr="009349A6">
        <w:rPr>
          <w:rFonts w:ascii="Arial" w:hAnsi="Arial" w:cs="Arial"/>
          <w:sz w:val="22"/>
          <w:rtl/>
        </w:rPr>
        <w:t xml:space="preserve"> بهم خلال الأحداث المعطّلة ومعلومات الاتصال بهم (مثل عنوان البريد الإلكتروني، وأرقام الهواتف). </w:t>
      </w:r>
    </w:p>
    <w:p w14:paraId="25A26259" w14:textId="327FEBF7" w:rsidR="00C113E4" w:rsidRPr="009349A6" w:rsidRDefault="0081238A" w:rsidP="00FF734F">
      <w:pPr>
        <w:pStyle w:val="ListParagraph"/>
        <w:numPr>
          <w:ilvl w:val="3"/>
          <w:numId w:val="5"/>
        </w:numPr>
        <w:bidi/>
        <w:spacing w:after="120"/>
        <w:ind w:left="900"/>
        <w:contextualSpacing w:val="0"/>
        <w:jc w:val="both"/>
        <w:rPr>
          <w:rFonts w:ascii="Arial" w:hAnsi="Arial" w:cs="Arial"/>
          <w:sz w:val="22"/>
          <w:rtl/>
        </w:rPr>
      </w:pPr>
      <w:r w:rsidRPr="009349A6">
        <w:rPr>
          <w:rFonts w:ascii="Arial" w:hAnsi="Arial" w:cs="Arial"/>
          <w:sz w:val="22"/>
          <w:rtl/>
        </w:rPr>
        <w:t xml:space="preserve">يتعيّن على </w:t>
      </w:r>
      <w:r w:rsidRPr="009349A6">
        <w:rPr>
          <w:rFonts w:ascii="Arial" w:hAnsi="Arial" w:cs="Arial"/>
          <w:i/>
          <w:iCs/>
          <w:sz w:val="22"/>
          <w:rtl/>
        </w:rPr>
        <w:t>&lt;اسم الشركة&gt;</w:t>
      </w:r>
      <w:r w:rsidRPr="009349A6">
        <w:rPr>
          <w:rFonts w:ascii="Arial" w:hAnsi="Arial" w:cs="Arial"/>
          <w:sz w:val="22"/>
          <w:rtl/>
        </w:rPr>
        <w:t xml:space="preserve"> </w:t>
      </w:r>
      <w:r w:rsidR="005E6CD9" w:rsidRPr="009349A6">
        <w:rPr>
          <w:rFonts w:ascii="Arial" w:hAnsi="Arial" w:cs="Arial"/>
          <w:sz w:val="22"/>
          <w:rtl/>
        </w:rPr>
        <w:t>تعيين</w:t>
      </w:r>
      <w:r w:rsidR="005E6CD9" w:rsidRPr="009349A6">
        <w:rPr>
          <w:rFonts w:ascii="Arial" w:hAnsi="Arial" w:cs="Arial"/>
          <w:sz w:val="22"/>
        </w:rPr>
        <w:t xml:space="preserve"> </w:t>
      </w:r>
      <w:r w:rsidR="005E6CD9" w:rsidRPr="009349A6">
        <w:rPr>
          <w:rFonts w:ascii="Arial" w:hAnsi="Arial" w:cs="Arial"/>
          <w:sz w:val="22"/>
          <w:rtl/>
        </w:rPr>
        <w:t>الصلاحيات الرسمية للإعلان عن الأزمة واستدعاء خطة إدارة الأزمة</w:t>
      </w:r>
      <w:r w:rsidRPr="009349A6">
        <w:rPr>
          <w:rFonts w:ascii="Arial" w:hAnsi="Arial" w:cs="Arial"/>
          <w:sz w:val="22"/>
          <w:rtl/>
        </w:rPr>
        <w:t>.</w:t>
      </w:r>
    </w:p>
    <w:p w14:paraId="3FF4AF8E" w14:textId="1CE2C5B1" w:rsidR="00CA2F70" w:rsidRPr="009349A6" w:rsidRDefault="00933704" w:rsidP="00FF734F">
      <w:pPr>
        <w:pStyle w:val="ListParagraph"/>
        <w:numPr>
          <w:ilvl w:val="3"/>
          <w:numId w:val="5"/>
        </w:numPr>
        <w:bidi/>
        <w:spacing w:after="120"/>
        <w:ind w:left="900"/>
        <w:contextualSpacing w:val="0"/>
        <w:jc w:val="both"/>
        <w:rPr>
          <w:rFonts w:ascii="Arial" w:hAnsi="Arial" w:cs="Arial"/>
          <w:sz w:val="22"/>
          <w:rtl/>
        </w:rPr>
      </w:pPr>
      <w:r w:rsidRPr="009349A6">
        <w:rPr>
          <w:rFonts w:ascii="Arial" w:hAnsi="Arial" w:cs="Arial"/>
          <w:sz w:val="22"/>
          <w:rtl/>
        </w:rPr>
        <w:t xml:space="preserve"> يتعيّن على </w:t>
      </w:r>
      <w:r w:rsidRPr="009349A6">
        <w:rPr>
          <w:rFonts w:ascii="Arial" w:hAnsi="Arial" w:cs="Arial"/>
          <w:i/>
          <w:iCs/>
          <w:sz w:val="22"/>
          <w:rtl/>
        </w:rPr>
        <w:t>&lt;اسم الشركة&gt;</w:t>
      </w:r>
      <w:r w:rsidRPr="009349A6">
        <w:rPr>
          <w:rFonts w:ascii="Arial" w:hAnsi="Arial" w:cs="Arial"/>
          <w:sz w:val="22"/>
          <w:rtl/>
        </w:rPr>
        <w:t xml:space="preserve"> </w:t>
      </w:r>
      <w:r w:rsidR="001443E3" w:rsidRPr="009349A6">
        <w:rPr>
          <w:rFonts w:ascii="Arial" w:hAnsi="Arial" w:cs="Arial"/>
          <w:sz w:val="22"/>
          <w:rtl/>
        </w:rPr>
        <w:t xml:space="preserve">إنشاء سجل يحدد الجهات المعنية الداخلية والخارجية التي يجب </w:t>
      </w:r>
      <w:r w:rsidR="00E2106C" w:rsidRPr="009349A6">
        <w:rPr>
          <w:rFonts w:ascii="Arial" w:hAnsi="Arial" w:cs="Arial"/>
          <w:sz w:val="22"/>
          <w:rtl/>
        </w:rPr>
        <w:t>إبلاغها</w:t>
      </w:r>
      <w:r w:rsidR="00E2106C" w:rsidRPr="009349A6">
        <w:rPr>
          <w:rFonts w:ascii="Arial" w:hAnsi="Arial" w:cs="Arial"/>
          <w:sz w:val="22"/>
          <w:lang w:val="en-US" w:bidi="ar-SA"/>
        </w:rPr>
        <w:t xml:space="preserve"> </w:t>
      </w:r>
      <w:r w:rsidR="00E2106C" w:rsidRPr="009349A6">
        <w:rPr>
          <w:rFonts w:ascii="Arial" w:hAnsi="Arial" w:cs="Arial"/>
          <w:sz w:val="22"/>
          <w:rtl/>
          <w:lang w:val="en-US" w:bidi="ar-JO"/>
        </w:rPr>
        <w:t>بالأزمة</w:t>
      </w:r>
      <w:r w:rsidRPr="009349A6">
        <w:rPr>
          <w:rFonts w:ascii="Arial" w:hAnsi="Arial" w:cs="Arial"/>
          <w:sz w:val="22"/>
          <w:rtl/>
        </w:rPr>
        <w:t>.</w:t>
      </w:r>
      <w:r w:rsidR="000C18C4" w:rsidRPr="009349A6">
        <w:rPr>
          <w:rFonts w:ascii="Arial" w:hAnsi="Arial" w:cs="Arial"/>
          <w:sz w:val="22"/>
          <w:rtl/>
        </w:rPr>
        <w:t xml:space="preserve"> </w:t>
      </w:r>
    </w:p>
    <w:p w14:paraId="4A9D4789" w14:textId="640102A6" w:rsidR="00CA2F70" w:rsidRPr="009349A6" w:rsidRDefault="00CA2F70" w:rsidP="00FF734F">
      <w:pPr>
        <w:pStyle w:val="ListParagraph"/>
        <w:numPr>
          <w:ilvl w:val="3"/>
          <w:numId w:val="5"/>
        </w:numPr>
        <w:bidi/>
        <w:spacing w:after="120"/>
        <w:ind w:left="900"/>
        <w:contextualSpacing w:val="0"/>
        <w:jc w:val="both"/>
        <w:rPr>
          <w:rFonts w:ascii="Arial" w:hAnsi="Arial" w:cs="Arial"/>
          <w:sz w:val="22"/>
          <w:rtl/>
        </w:rPr>
      </w:pPr>
      <w:r w:rsidRPr="009349A6">
        <w:rPr>
          <w:rFonts w:ascii="Arial" w:hAnsi="Arial" w:cs="Arial"/>
          <w:sz w:val="22"/>
          <w:rtl/>
        </w:rPr>
        <w:t xml:space="preserve">يتعيّن على </w:t>
      </w:r>
      <w:r w:rsidRPr="009349A6">
        <w:rPr>
          <w:rFonts w:ascii="Arial" w:hAnsi="Arial" w:cs="Arial"/>
          <w:i/>
          <w:iCs/>
          <w:sz w:val="22"/>
          <w:rtl/>
        </w:rPr>
        <w:t>&lt;اسم الشركة&gt;</w:t>
      </w:r>
      <w:r w:rsidRPr="009349A6">
        <w:rPr>
          <w:rFonts w:ascii="Arial" w:hAnsi="Arial" w:cs="Arial"/>
          <w:sz w:val="22"/>
          <w:rtl/>
        </w:rPr>
        <w:t xml:space="preserve"> </w:t>
      </w:r>
      <w:r w:rsidR="002822E5" w:rsidRPr="009349A6">
        <w:rPr>
          <w:rFonts w:ascii="Arial" w:hAnsi="Arial" w:cs="Arial"/>
          <w:sz w:val="22"/>
          <w:rtl/>
        </w:rPr>
        <w:t>تعيين متحدث رسمي لإشعار الجهات المعنية الخارجية بشأن الأحداث المعطّلة وإصدار البيانات الرسمية بالنيابة عن الشركة.</w:t>
      </w:r>
    </w:p>
    <w:p w14:paraId="560E1C5C" w14:textId="31D2BB57" w:rsidR="00A345F5" w:rsidRPr="009349A6" w:rsidRDefault="00A345F5" w:rsidP="002C016E">
      <w:pPr>
        <w:pStyle w:val="Heading3"/>
        <w:bidi/>
        <w:jc w:val="both"/>
        <w:rPr>
          <w:rFonts w:ascii="Arial" w:hAnsi="Arial" w:cs="Arial"/>
          <w:sz w:val="22"/>
          <w:szCs w:val="24"/>
          <w:rtl/>
        </w:rPr>
      </w:pPr>
      <w:bookmarkStart w:id="47" w:name="_Toc82977839"/>
      <w:bookmarkStart w:id="48" w:name="_Toc82978266"/>
      <w:bookmarkStart w:id="49" w:name="_Toc86297309"/>
      <w:r w:rsidRPr="009349A6">
        <w:rPr>
          <w:rFonts w:ascii="Arial" w:hAnsi="Arial" w:cs="Arial"/>
          <w:sz w:val="22"/>
          <w:szCs w:val="24"/>
          <w:rtl/>
        </w:rPr>
        <w:t>التعافي</w:t>
      </w:r>
      <w:bookmarkEnd w:id="47"/>
      <w:bookmarkEnd w:id="48"/>
      <w:bookmarkEnd w:id="49"/>
    </w:p>
    <w:p w14:paraId="5FEBF053" w14:textId="1605A806" w:rsidR="0007137B" w:rsidRPr="009349A6" w:rsidRDefault="003738F9" w:rsidP="00FF734F">
      <w:pPr>
        <w:pStyle w:val="ListParagraph"/>
        <w:numPr>
          <w:ilvl w:val="3"/>
          <w:numId w:val="5"/>
        </w:numPr>
        <w:bidi/>
        <w:spacing w:after="120"/>
        <w:ind w:left="900"/>
        <w:contextualSpacing w:val="0"/>
        <w:jc w:val="both"/>
        <w:rPr>
          <w:rFonts w:ascii="Arial" w:hAnsi="Arial" w:cs="Arial"/>
          <w:sz w:val="22"/>
          <w:rtl/>
        </w:rPr>
      </w:pPr>
      <w:r w:rsidRPr="009349A6">
        <w:rPr>
          <w:rFonts w:ascii="Arial" w:hAnsi="Arial" w:cs="Arial"/>
          <w:sz w:val="22"/>
          <w:rtl/>
        </w:rPr>
        <w:t xml:space="preserve">يتعيّن على </w:t>
      </w:r>
      <w:r w:rsidRPr="009349A6">
        <w:rPr>
          <w:rFonts w:ascii="Arial" w:hAnsi="Arial" w:cs="Arial"/>
          <w:i/>
          <w:iCs/>
          <w:sz w:val="22"/>
          <w:rtl/>
        </w:rPr>
        <w:t>&lt;اسم الشركة</w:t>
      </w:r>
      <w:r w:rsidR="000E0795" w:rsidRPr="009349A6">
        <w:rPr>
          <w:rFonts w:ascii="Arial" w:eastAsiaTheme="minorEastAsia" w:hAnsi="Arial" w:cs="Arial"/>
          <w:sz w:val="18"/>
          <w:szCs w:val="18"/>
          <w:rtl/>
        </w:rPr>
        <w:t xml:space="preserve"> </w:t>
      </w:r>
      <w:r w:rsidR="000E0795" w:rsidRPr="009349A6">
        <w:rPr>
          <w:rFonts w:ascii="Arial" w:hAnsi="Arial" w:cs="Arial"/>
          <w:i/>
          <w:iCs/>
          <w:sz w:val="22"/>
          <w:rtl/>
        </w:rPr>
        <w:t>إنشاء هيكل حوكمة واضح ونموذج تشغيلي لفرق إدارة الأزمات والحوادث</w:t>
      </w:r>
      <w:r w:rsidRPr="009349A6">
        <w:rPr>
          <w:rFonts w:ascii="Arial" w:hAnsi="Arial" w:cs="Arial"/>
          <w:sz w:val="22"/>
          <w:rtl/>
        </w:rPr>
        <w:t>.</w:t>
      </w:r>
    </w:p>
    <w:p w14:paraId="1E58B453" w14:textId="3953F77F" w:rsidR="00A345F5" w:rsidRPr="009349A6" w:rsidRDefault="00A345F5" w:rsidP="002C016E">
      <w:pPr>
        <w:pStyle w:val="Heading3"/>
        <w:bidi/>
        <w:jc w:val="both"/>
        <w:rPr>
          <w:rFonts w:ascii="Arial" w:hAnsi="Arial" w:cs="Arial"/>
          <w:sz w:val="22"/>
          <w:szCs w:val="24"/>
          <w:rtl/>
        </w:rPr>
      </w:pPr>
      <w:bookmarkStart w:id="50" w:name="_Toc82977840"/>
      <w:bookmarkStart w:id="51" w:name="_Toc82978267"/>
      <w:bookmarkStart w:id="52" w:name="_Toc86297310"/>
      <w:r w:rsidRPr="009349A6">
        <w:rPr>
          <w:rFonts w:ascii="Arial" w:hAnsi="Arial" w:cs="Arial"/>
          <w:sz w:val="22"/>
          <w:szCs w:val="24"/>
          <w:rtl/>
        </w:rPr>
        <w:t>المراجعة والتعلم</w:t>
      </w:r>
      <w:bookmarkEnd w:id="50"/>
      <w:bookmarkEnd w:id="51"/>
      <w:bookmarkEnd w:id="52"/>
    </w:p>
    <w:p w14:paraId="283D6111" w14:textId="26E49E0C" w:rsidR="007E2520" w:rsidRPr="009349A6" w:rsidRDefault="007E2520" w:rsidP="00FF734F">
      <w:pPr>
        <w:pStyle w:val="ListParagraph"/>
        <w:numPr>
          <w:ilvl w:val="3"/>
          <w:numId w:val="5"/>
        </w:numPr>
        <w:bidi/>
        <w:spacing w:after="120"/>
        <w:ind w:left="900"/>
        <w:jc w:val="both"/>
        <w:rPr>
          <w:rFonts w:ascii="Arial" w:hAnsi="Arial" w:cs="Arial"/>
          <w:sz w:val="22"/>
          <w:rtl/>
          <w:lang w:val="en-US"/>
        </w:rPr>
      </w:pPr>
      <w:r w:rsidRPr="009349A6">
        <w:rPr>
          <w:rFonts w:ascii="Arial" w:hAnsi="Arial" w:cs="Arial"/>
          <w:sz w:val="22"/>
          <w:rtl/>
        </w:rPr>
        <w:t xml:space="preserve">يتعيّن على </w:t>
      </w:r>
      <w:r w:rsidRPr="009349A6">
        <w:rPr>
          <w:rFonts w:ascii="Arial" w:hAnsi="Arial" w:cs="Arial"/>
          <w:i/>
          <w:iCs/>
          <w:sz w:val="22"/>
          <w:rtl/>
        </w:rPr>
        <w:t>&lt;اسم الشركة&gt;</w:t>
      </w:r>
      <w:r w:rsidRPr="009349A6">
        <w:rPr>
          <w:rFonts w:ascii="Arial" w:hAnsi="Arial" w:cs="Arial"/>
          <w:sz w:val="22"/>
          <w:rtl/>
        </w:rPr>
        <w:t xml:space="preserve"> </w:t>
      </w:r>
      <w:r w:rsidR="00273378" w:rsidRPr="009349A6">
        <w:rPr>
          <w:rFonts w:ascii="Arial" w:hAnsi="Arial" w:cs="Arial"/>
          <w:sz w:val="22"/>
          <w:rtl/>
        </w:rPr>
        <w:t>إنشاء أداة تعقّب لتسجيل الدروس المستفادة وفرص التحسينات المحددة وحالة التطبيق.</w:t>
      </w:r>
    </w:p>
    <w:p w14:paraId="7385FA14" w14:textId="26B6B345" w:rsidR="001D4622" w:rsidRPr="009349A6" w:rsidRDefault="001D4622" w:rsidP="00B76853">
      <w:pPr>
        <w:pStyle w:val="Heading2"/>
        <w:bidi/>
        <w:jc w:val="both"/>
        <w:rPr>
          <w:rFonts w:ascii="Arial" w:hAnsi="Arial" w:cs="Arial"/>
          <w:rtl/>
        </w:rPr>
      </w:pPr>
      <w:bookmarkStart w:id="53" w:name="_Toc82977841"/>
      <w:bookmarkStart w:id="54" w:name="_Toc82978268"/>
      <w:bookmarkStart w:id="55" w:name="_Toc86297311"/>
      <w:r w:rsidRPr="009349A6">
        <w:rPr>
          <w:rFonts w:ascii="Arial" w:hAnsi="Arial" w:cs="Arial"/>
          <w:rtl/>
        </w:rPr>
        <w:t>مستوى القدرة 3</w:t>
      </w:r>
      <w:bookmarkEnd w:id="53"/>
      <w:bookmarkEnd w:id="54"/>
      <w:bookmarkEnd w:id="55"/>
    </w:p>
    <w:p w14:paraId="06D67249" w14:textId="4E99740F" w:rsidR="00DB03D4" w:rsidRPr="009349A6" w:rsidRDefault="001D4622" w:rsidP="002C016E">
      <w:pPr>
        <w:bidi/>
        <w:jc w:val="both"/>
        <w:rPr>
          <w:rFonts w:ascii="Arial" w:hAnsi="Arial" w:cs="Arial"/>
          <w:sz w:val="22"/>
          <w:rtl/>
        </w:rPr>
      </w:pPr>
      <w:r w:rsidRPr="009349A6">
        <w:rPr>
          <w:rFonts w:ascii="Arial" w:hAnsi="Arial" w:cs="Arial"/>
          <w:sz w:val="22"/>
          <w:rtl/>
        </w:rPr>
        <w:t>تم تصميم بيانات ومتطلبات السياسة في هذا القسم خصيصًا للشركات التي تحتاج إلى تحقيق مستوى نضج مستهدف "محدد"، حيث أن معظم العمليات تشمل مجموعة من عمليات المعايير المحددة والمنشأة رسميًا وتخضع لدرجة معيّنة من التحسين مع مرور الوقت.</w:t>
      </w:r>
    </w:p>
    <w:p w14:paraId="7B78E029" w14:textId="13FCB2AC" w:rsidR="00DB03D4" w:rsidRPr="009349A6" w:rsidRDefault="00DB03D4" w:rsidP="002C016E">
      <w:pPr>
        <w:pStyle w:val="Heading3"/>
        <w:bidi/>
        <w:jc w:val="both"/>
        <w:rPr>
          <w:rFonts w:ascii="Arial" w:hAnsi="Arial" w:cs="Arial"/>
          <w:sz w:val="22"/>
          <w:szCs w:val="24"/>
          <w:rtl/>
        </w:rPr>
      </w:pPr>
      <w:bookmarkStart w:id="56" w:name="_Toc82977842"/>
      <w:bookmarkStart w:id="57" w:name="_Toc82978269"/>
      <w:bookmarkStart w:id="58" w:name="_Toc86297312"/>
      <w:r w:rsidRPr="009349A6">
        <w:rPr>
          <w:rFonts w:ascii="Arial" w:hAnsi="Arial" w:cs="Arial"/>
          <w:sz w:val="22"/>
          <w:szCs w:val="24"/>
          <w:rtl/>
        </w:rPr>
        <w:t>الاستباق والتقييم</w:t>
      </w:r>
      <w:bookmarkEnd w:id="56"/>
      <w:bookmarkEnd w:id="57"/>
      <w:bookmarkEnd w:id="58"/>
    </w:p>
    <w:p w14:paraId="673C7D61" w14:textId="4B46EC8C" w:rsidR="00DB03D4" w:rsidRPr="009349A6" w:rsidRDefault="00A10687" w:rsidP="00FF734F">
      <w:pPr>
        <w:pStyle w:val="ListParagraph"/>
        <w:numPr>
          <w:ilvl w:val="3"/>
          <w:numId w:val="5"/>
        </w:numPr>
        <w:bidi/>
        <w:spacing w:after="120"/>
        <w:ind w:left="900"/>
        <w:contextualSpacing w:val="0"/>
        <w:jc w:val="both"/>
        <w:rPr>
          <w:rFonts w:ascii="Arial" w:hAnsi="Arial" w:cs="Arial"/>
          <w:sz w:val="22"/>
          <w:rtl/>
        </w:rPr>
      </w:pPr>
      <w:r w:rsidRPr="009349A6">
        <w:rPr>
          <w:rFonts w:ascii="Arial" w:hAnsi="Arial" w:cs="Arial"/>
          <w:sz w:val="22"/>
          <w:rtl/>
        </w:rPr>
        <w:t xml:space="preserve">يتعيّن على </w:t>
      </w:r>
      <w:r w:rsidRPr="009349A6">
        <w:rPr>
          <w:rFonts w:ascii="Arial" w:hAnsi="Arial" w:cs="Arial"/>
          <w:i/>
          <w:iCs/>
          <w:sz w:val="22"/>
          <w:rtl/>
        </w:rPr>
        <w:t>&lt;اسم الشركة&gt;</w:t>
      </w:r>
      <w:r w:rsidRPr="009349A6">
        <w:rPr>
          <w:rFonts w:ascii="Arial" w:hAnsi="Arial" w:cs="Arial"/>
          <w:sz w:val="22"/>
          <w:rtl/>
        </w:rPr>
        <w:t xml:space="preserve"> </w:t>
      </w:r>
      <w:r w:rsidR="00E56922" w:rsidRPr="009349A6">
        <w:rPr>
          <w:rFonts w:ascii="Arial" w:hAnsi="Arial" w:cs="Arial"/>
          <w:sz w:val="22"/>
          <w:rtl/>
          <w:lang w:bidi="ar-JO"/>
        </w:rPr>
        <w:t>تكليف</w:t>
      </w:r>
      <w:r w:rsidR="00E56922" w:rsidRPr="009349A6">
        <w:rPr>
          <w:rFonts w:ascii="Arial" w:hAnsi="Arial" w:cs="Arial"/>
          <w:sz w:val="22"/>
          <w:rtl/>
        </w:rPr>
        <w:t xml:space="preserve"> موظفين أساسيين وثانويين </w:t>
      </w:r>
      <w:r w:rsidR="00E56922" w:rsidRPr="009349A6">
        <w:rPr>
          <w:rFonts w:ascii="Arial" w:hAnsi="Arial" w:cs="Arial"/>
          <w:sz w:val="22"/>
          <w:rtl/>
          <w:lang w:bidi="ar-JO"/>
        </w:rPr>
        <w:t>ب</w:t>
      </w:r>
      <w:r w:rsidR="00E56922" w:rsidRPr="009349A6">
        <w:rPr>
          <w:rFonts w:ascii="Arial" w:hAnsi="Arial" w:cs="Arial"/>
          <w:sz w:val="22"/>
          <w:rtl/>
        </w:rPr>
        <w:t>جميع الأدوار الرئيسية في هيكل الحوكمة</w:t>
      </w:r>
      <w:r w:rsidRPr="009349A6">
        <w:rPr>
          <w:rFonts w:ascii="Arial" w:hAnsi="Arial" w:cs="Arial"/>
          <w:sz w:val="22"/>
          <w:rtl/>
        </w:rPr>
        <w:t>.</w:t>
      </w:r>
    </w:p>
    <w:p w14:paraId="16A2CF14" w14:textId="58D1E6D2" w:rsidR="00DB03D4" w:rsidRPr="009349A6" w:rsidRDefault="00E11B5A" w:rsidP="00FF734F">
      <w:pPr>
        <w:pStyle w:val="ListParagraph"/>
        <w:numPr>
          <w:ilvl w:val="3"/>
          <w:numId w:val="5"/>
        </w:numPr>
        <w:bidi/>
        <w:spacing w:after="120"/>
        <w:ind w:left="900"/>
        <w:contextualSpacing w:val="0"/>
        <w:jc w:val="both"/>
        <w:rPr>
          <w:rFonts w:ascii="Arial" w:hAnsi="Arial" w:cs="Arial"/>
          <w:sz w:val="22"/>
          <w:rtl/>
        </w:rPr>
      </w:pPr>
      <w:r w:rsidRPr="009349A6">
        <w:rPr>
          <w:rFonts w:ascii="Arial" w:hAnsi="Arial" w:cs="Arial"/>
          <w:sz w:val="22"/>
          <w:rtl/>
        </w:rPr>
        <w:t>يتعيّن على</w:t>
      </w:r>
      <w:r w:rsidRPr="009349A6">
        <w:rPr>
          <w:rFonts w:ascii="Arial" w:hAnsi="Arial" w:cs="Arial"/>
          <w:i/>
          <w:iCs/>
          <w:sz w:val="22"/>
          <w:rtl/>
        </w:rPr>
        <w:t xml:space="preserve"> &lt;اسم الشركة&gt;</w:t>
      </w:r>
      <w:r w:rsidRPr="009349A6">
        <w:rPr>
          <w:rFonts w:ascii="Arial" w:hAnsi="Arial" w:cs="Arial"/>
          <w:sz w:val="22"/>
          <w:rtl/>
        </w:rPr>
        <w:t xml:space="preserve"> </w:t>
      </w:r>
      <w:r w:rsidR="00A35E23" w:rsidRPr="009349A6">
        <w:rPr>
          <w:rFonts w:ascii="Arial" w:hAnsi="Arial" w:cs="Arial"/>
          <w:sz w:val="22"/>
          <w:rtl/>
        </w:rPr>
        <w:t>إنشاء سياسة موثّقة ومعتمدة لإدارة الأزمات مع تحديد الأهداف والمبادئ بوضوح.</w:t>
      </w:r>
    </w:p>
    <w:p w14:paraId="69A94F30" w14:textId="1C0EB8D4" w:rsidR="00944DCC" w:rsidRPr="009349A6" w:rsidRDefault="00944DCC" w:rsidP="00FF734F">
      <w:pPr>
        <w:pStyle w:val="ListParagraph"/>
        <w:numPr>
          <w:ilvl w:val="3"/>
          <w:numId w:val="5"/>
        </w:numPr>
        <w:bidi/>
        <w:spacing w:after="120"/>
        <w:ind w:left="900"/>
        <w:contextualSpacing w:val="0"/>
        <w:jc w:val="both"/>
        <w:rPr>
          <w:rFonts w:ascii="Arial" w:hAnsi="Arial" w:cs="Arial"/>
          <w:sz w:val="22"/>
          <w:rtl/>
        </w:rPr>
      </w:pPr>
      <w:r w:rsidRPr="009349A6">
        <w:rPr>
          <w:rFonts w:ascii="Arial" w:hAnsi="Arial" w:cs="Arial"/>
          <w:sz w:val="22"/>
          <w:rtl/>
        </w:rPr>
        <w:t xml:space="preserve">يتعيّن على </w:t>
      </w:r>
      <w:r w:rsidRPr="009349A6">
        <w:rPr>
          <w:rFonts w:ascii="Arial" w:hAnsi="Arial" w:cs="Arial"/>
          <w:i/>
          <w:iCs/>
          <w:sz w:val="22"/>
          <w:rtl/>
        </w:rPr>
        <w:t>&lt;اسم الشركة&gt;</w:t>
      </w:r>
      <w:r w:rsidRPr="009349A6">
        <w:rPr>
          <w:rFonts w:ascii="Arial" w:hAnsi="Arial" w:cs="Arial"/>
          <w:sz w:val="22"/>
          <w:rtl/>
        </w:rPr>
        <w:t xml:space="preserve"> </w:t>
      </w:r>
      <w:r w:rsidR="00264B01" w:rsidRPr="009349A6">
        <w:rPr>
          <w:rFonts w:ascii="Arial" w:hAnsi="Arial" w:cs="Arial"/>
          <w:sz w:val="22"/>
          <w:rtl/>
        </w:rPr>
        <w:t>التأكد من ضرورة إقرار الموظفين المكلّفين بإدارة الأزمات بأدوارهم ومسؤولياتهم.</w:t>
      </w:r>
    </w:p>
    <w:p w14:paraId="1226B55B" w14:textId="7B606619" w:rsidR="009D72C0" w:rsidRPr="009349A6" w:rsidRDefault="009D72C0" w:rsidP="00FF734F">
      <w:pPr>
        <w:pStyle w:val="ListParagraph"/>
        <w:numPr>
          <w:ilvl w:val="3"/>
          <w:numId w:val="5"/>
        </w:numPr>
        <w:bidi/>
        <w:spacing w:after="120"/>
        <w:ind w:left="900"/>
        <w:contextualSpacing w:val="0"/>
        <w:jc w:val="both"/>
        <w:rPr>
          <w:rFonts w:ascii="Arial" w:hAnsi="Arial" w:cs="Arial"/>
          <w:sz w:val="22"/>
          <w:rtl/>
        </w:rPr>
      </w:pPr>
      <w:bookmarkStart w:id="59" w:name="_Toc82977843"/>
      <w:bookmarkStart w:id="60" w:name="_Toc82978270"/>
      <w:r w:rsidRPr="009349A6">
        <w:rPr>
          <w:rFonts w:ascii="Arial" w:hAnsi="Arial" w:cs="Arial"/>
          <w:sz w:val="22"/>
          <w:rtl/>
        </w:rPr>
        <w:lastRenderedPageBreak/>
        <w:t xml:space="preserve">يتعيّن على </w:t>
      </w:r>
      <w:r w:rsidRPr="009349A6">
        <w:rPr>
          <w:rFonts w:ascii="Arial" w:hAnsi="Arial" w:cs="Arial"/>
          <w:i/>
          <w:iCs/>
          <w:sz w:val="22"/>
          <w:rtl/>
        </w:rPr>
        <w:t>&lt;اسم الشركة&gt;</w:t>
      </w:r>
      <w:r w:rsidRPr="009349A6">
        <w:rPr>
          <w:rFonts w:ascii="Arial" w:hAnsi="Arial" w:cs="Arial"/>
          <w:sz w:val="22"/>
          <w:rtl/>
        </w:rPr>
        <w:t xml:space="preserve"> </w:t>
      </w:r>
      <w:r w:rsidR="000A5AB2" w:rsidRPr="009349A6">
        <w:rPr>
          <w:rFonts w:ascii="Arial" w:hAnsi="Arial" w:cs="Arial"/>
          <w:sz w:val="22"/>
          <w:rtl/>
        </w:rPr>
        <w:t>تحديد المسؤولية النهائية لصيانة سجل المخاطر</w:t>
      </w:r>
      <w:r w:rsidRPr="009349A6">
        <w:rPr>
          <w:rFonts w:ascii="Arial" w:hAnsi="Arial" w:cs="Arial"/>
          <w:sz w:val="22"/>
          <w:rtl/>
        </w:rPr>
        <w:t>.</w:t>
      </w:r>
    </w:p>
    <w:p w14:paraId="76AAF045" w14:textId="5A7FEF5B" w:rsidR="003705D2" w:rsidRPr="009349A6" w:rsidRDefault="003705D2" w:rsidP="00FF734F">
      <w:pPr>
        <w:pStyle w:val="Heading3"/>
        <w:bidi/>
        <w:jc w:val="both"/>
        <w:rPr>
          <w:rFonts w:ascii="Arial" w:hAnsi="Arial" w:cs="Arial"/>
          <w:sz w:val="22"/>
          <w:szCs w:val="24"/>
          <w:rtl/>
        </w:rPr>
      </w:pPr>
      <w:bookmarkStart w:id="61" w:name="_Toc86297313"/>
      <w:r w:rsidRPr="009349A6">
        <w:rPr>
          <w:rFonts w:ascii="Arial" w:hAnsi="Arial" w:cs="Arial"/>
          <w:sz w:val="22"/>
          <w:szCs w:val="24"/>
          <w:rtl/>
        </w:rPr>
        <w:t>الاستعداد</w:t>
      </w:r>
      <w:bookmarkEnd w:id="59"/>
      <w:bookmarkEnd w:id="60"/>
      <w:bookmarkEnd w:id="61"/>
    </w:p>
    <w:p w14:paraId="76C97AC2" w14:textId="77777777" w:rsidR="00E738C5" w:rsidRPr="009349A6" w:rsidRDefault="00E738C5" w:rsidP="00E738C5">
      <w:pPr>
        <w:pStyle w:val="ListParagraph"/>
        <w:numPr>
          <w:ilvl w:val="3"/>
          <w:numId w:val="5"/>
        </w:numPr>
        <w:bidi/>
        <w:spacing w:after="120"/>
        <w:ind w:left="900"/>
        <w:contextualSpacing w:val="0"/>
        <w:jc w:val="both"/>
        <w:rPr>
          <w:rFonts w:ascii="Arial" w:hAnsi="Arial" w:cs="Arial"/>
          <w:sz w:val="22"/>
          <w:szCs w:val="24"/>
        </w:rPr>
      </w:pPr>
      <w:r w:rsidRPr="009349A6">
        <w:rPr>
          <w:rFonts w:ascii="Arial" w:hAnsi="Arial" w:cs="Arial"/>
          <w:sz w:val="22"/>
          <w:rtl/>
        </w:rPr>
        <w:t>يتعيّن على</w:t>
      </w:r>
      <w:r w:rsidRPr="009349A6">
        <w:rPr>
          <w:rFonts w:ascii="Arial" w:hAnsi="Arial" w:cs="Arial"/>
          <w:i/>
          <w:iCs/>
          <w:sz w:val="22"/>
          <w:rtl/>
        </w:rPr>
        <w:t xml:space="preserve"> &lt;اسم الشركة&gt;</w:t>
      </w:r>
      <w:r w:rsidRPr="009349A6">
        <w:rPr>
          <w:rFonts w:ascii="Arial" w:hAnsi="Arial" w:cs="Arial"/>
          <w:sz w:val="22"/>
          <w:rtl/>
        </w:rPr>
        <w:t xml:space="preserve"> إعداد جدول زمني لتعميم خطط إدارة الأزمات المعتمدة بشكل رسمي على الجهات المعنية وتنفيذه وفقًا لذلك. </w:t>
      </w:r>
    </w:p>
    <w:p w14:paraId="5524FEB6" w14:textId="184127DE" w:rsidR="00DB03D4" w:rsidRPr="009349A6" w:rsidRDefault="00C32601" w:rsidP="00395912">
      <w:pPr>
        <w:pStyle w:val="ListParagraph"/>
        <w:numPr>
          <w:ilvl w:val="3"/>
          <w:numId w:val="5"/>
        </w:numPr>
        <w:bidi/>
        <w:spacing w:after="120"/>
        <w:ind w:left="900"/>
        <w:contextualSpacing w:val="0"/>
        <w:jc w:val="both"/>
        <w:rPr>
          <w:rFonts w:ascii="Arial" w:hAnsi="Arial" w:cs="Arial"/>
          <w:sz w:val="22"/>
          <w:rtl/>
        </w:rPr>
      </w:pPr>
      <w:r w:rsidRPr="009349A6">
        <w:rPr>
          <w:rFonts w:ascii="Arial" w:hAnsi="Arial" w:cs="Arial"/>
          <w:sz w:val="22"/>
          <w:rtl/>
        </w:rPr>
        <w:t xml:space="preserve">يتعيّن على </w:t>
      </w:r>
      <w:r w:rsidRPr="009349A6">
        <w:rPr>
          <w:rFonts w:ascii="Arial" w:hAnsi="Arial" w:cs="Arial"/>
          <w:i/>
          <w:iCs/>
          <w:sz w:val="22"/>
          <w:rtl/>
        </w:rPr>
        <w:t>&lt;اسم الشركة&gt;</w:t>
      </w:r>
      <w:r w:rsidRPr="009349A6">
        <w:rPr>
          <w:rFonts w:ascii="Arial" w:hAnsi="Arial" w:cs="Arial"/>
          <w:sz w:val="22"/>
          <w:rtl/>
        </w:rPr>
        <w:t xml:space="preserve"> </w:t>
      </w:r>
      <w:r w:rsidR="00395912" w:rsidRPr="009349A6">
        <w:rPr>
          <w:rFonts w:ascii="Arial" w:hAnsi="Arial" w:cs="Arial"/>
          <w:sz w:val="22"/>
          <w:rtl/>
        </w:rPr>
        <w:t>إنشاء إطار موثّق ومعتمد لقياس أداء برنامج إدارة الأزمات.</w:t>
      </w:r>
    </w:p>
    <w:p w14:paraId="5340F866" w14:textId="17CAD066" w:rsidR="00DB03D4" w:rsidRPr="009349A6" w:rsidRDefault="00A12D9B" w:rsidP="00493A13">
      <w:pPr>
        <w:pStyle w:val="ListParagraph"/>
        <w:numPr>
          <w:ilvl w:val="3"/>
          <w:numId w:val="5"/>
        </w:numPr>
        <w:bidi/>
        <w:spacing w:after="120"/>
        <w:ind w:left="900"/>
        <w:contextualSpacing w:val="0"/>
        <w:jc w:val="both"/>
        <w:rPr>
          <w:rFonts w:ascii="Arial" w:hAnsi="Arial" w:cs="Arial"/>
          <w:sz w:val="22"/>
          <w:rtl/>
        </w:rPr>
      </w:pPr>
      <w:r w:rsidRPr="009349A6">
        <w:rPr>
          <w:rFonts w:ascii="Arial" w:hAnsi="Arial" w:cs="Arial"/>
          <w:sz w:val="22"/>
          <w:rtl/>
        </w:rPr>
        <w:t xml:space="preserve">يتعيّن على </w:t>
      </w:r>
      <w:r w:rsidRPr="009349A6">
        <w:rPr>
          <w:rFonts w:ascii="Arial" w:hAnsi="Arial" w:cs="Arial"/>
          <w:i/>
          <w:iCs/>
          <w:sz w:val="22"/>
          <w:rtl/>
        </w:rPr>
        <w:t>&lt;اسم الشركة&gt;</w:t>
      </w:r>
      <w:r w:rsidRPr="009349A6">
        <w:rPr>
          <w:rFonts w:ascii="Arial" w:hAnsi="Arial" w:cs="Arial"/>
          <w:sz w:val="22"/>
          <w:rtl/>
        </w:rPr>
        <w:t xml:space="preserve"> </w:t>
      </w:r>
      <w:r w:rsidR="00493A13" w:rsidRPr="009349A6">
        <w:rPr>
          <w:rFonts w:ascii="Arial" w:hAnsi="Arial" w:cs="Arial"/>
          <w:sz w:val="22"/>
          <w:rtl/>
        </w:rPr>
        <w:t>رفع تقرير بمؤشرات قياس الأداء الخاصة ببرنامج إدارة الأزمات دوريًا إلى الإدارة العليا واللجنة التنفيذية</w:t>
      </w:r>
      <w:r w:rsidRPr="009349A6">
        <w:rPr>
          <w:rFonts w:ascii="Arial" w:hAnsi="Arial" w:cs="Arial"/>
          <w:sz w:val="22"/>
          <w:rtl/>
        </w:rPr>
        <w:t>.</w:t>
      </w:r>
    </w:p>
    <w:p w14:paraId="34A2DCD3" w14:textId="1F7AD6CE" w:rsidR="007F751E" w:rsidRPr="009349A6" w:rsidRDefault="007F751E" w:rsidP="007E50E1">
      <w:pPr>
        <w:pStyle w:val="ListParagraph"/>
        <w:numPr>
          <w:ilvl w:val="3"/>
          <w:numId w:val="5"/>
        </w:numPr>
        <w:bidi/>
        <w:spacing w:after="120"/>
        <w:ind w:left="900"/>
        <w:contextualSpacing w:val="0"/>
        <w:jc w:val="both"/>
        <w:rPr>
          <w:rFonts w:ascii="Arial" w:hAnsi="Arial" w:cs="Arial"/>
          <w:sz w:val="22"/>
          <w:rtl/>
        </w:rPr>
      </w:pPr>
      <w:r w:rsidRPr="009349A6">
        <w:rPr>
          <w:rFonts w:ascii="Arial" w:hAnsi="Arial" w:cs="Arial"/>
          <w:sz w:val="22"/>
          <w:rtl/>
        </w:rPr>
        <w:t xml:space="preserve">يتعيّن على </w:t>
      </w:r>
      <w:r w:rsidRPr="009349A6">
        <w:rPr>
          <w:rFonts w:ascii="Arial" w:hAnsi="Arial" w:cs="Arial"/>
          <w:i/>
          <w:iCs/>
          <w:sz w:val="22"/>
          <w:rtl/>
        </w:rPr>
        <w:t>&lt;اسم الشركة&gt;</w:t>
      </w:r>
      <w:r w:rsidRPr="009349A6">
        <w:rPr>
          <w:rFonts w:ascii="Arial" w:hAnsi="Arial" w:cs="Arial"/>
          <w:sz w:val="22"/>
          <w:rtl/>
        </w:rPr>
        <w:t xml:space="preserve"> </w:t>
      </w:r>
      <w:r w:rsidR="007E50E1" w:rsidRPr="009349A6">
        <w:rPr>
          <w:rFonts w:ascii="Arial" w:hAnsi="Arial" w:cs="Arial"/>
          <w:sz w:val="22"/>
          <w:rtl/>
        </w:rPr>
        <w:t>وضع برنامج تدريب موثّق ومعتمد لإدارة الأزمات يصف مجالات التدريب، ووتيرة تكراره، وآليات التنظيم، إلخ.</w:t>
      </w:r>
    </w:p>
    <w:p w14:paraId="535CAD2B" w14:textId="75FE96A8" w:rsidR="00510048" w:rsidRPr="009349A6" w:rsidRDefault="004A38A2" w:rsidP="00360A0B">
      <w:pPr>
        <w:pStyle w:val="ListParagraph"/>
        <w:numPr>
          <w:ilvl w:val="3"/>
          <w:numId w:val="5"/>
        </w:numPr>
        <w:bidi/>
        <w:spacing w:after="120"/>
        <w:ind w:left="900"/>
        <w:contextualSpacing w:val="0"/>
        <w:jc w:val="both"/>
        <w:rPr>
          <w:rFonts w:ascii="Arial" w:hAnsi="Arial" w:cs="Arial"/>
          <w:sz w:val="22"/>
          <w:rtl/>
        </w:rPr>
      </w:pPr>
      <w:r w:rsidRPr="009349A6">
        <w:rPr>
          <w:rFonts w:ascii="Arial" w:hAnsi="Arial" w:cs="Arial"/>
          <w:sz w:val="22"/>
          <w:rtl/>
        </w:rPr>
        <w:t xml:space="preserve">يتعيّن على </w:t>
      </w:r>
      <w:r w:rsidRPr="009349A6">
        <w:rPr>
          <w:rFonts w:ascii="Arial" w:hAnsi="Arial" w:cs="Arial"/>
          <w:i/>
          <w:iCs/>
          <w:sz w:val="22"/>
          <w:rtl/>
        </w:rPr>
        <w:t>&lt;اسم الشركة&gt;</w:t>
      </w:r>
      <w:r w:rsidRPr="009349A6">
        <w:rPr>
          <w:rFonts w:ascii="Arial" w:hAnsi="Arial" w:cs="Arial"/>
          <w:sz w:val="22"/>
          <w:rtl/>
        </w:rPr>
        <w:t xml:space="preserve"> </w:t>
      </w:r>
      <w:r w:rsidR="00360A0B" w:rsidRPr="009349A6">
        <w:rPr>
          <w:rFonts w:ascii="Arial" w:hAnsi="Arial" w:cs="Arial"/>
          <w:sz w:val="22"/>
          <w:rtl/>
        </w:rPr>
        <w:t>تخصيص الموازنة والموارد المطلوبة لإطلاق برنامج التدريب.</w:t>
      </w:r>
    </w:p>
    <w:p w14:paraId="7963E20B" w14:textId="3F418F30" w:rsidR="004A38A2" w:rsidRPr="009349A6" w:rsidRDefault="004A38A2" w:rsidP="001E5852">
      <w:pPr>
        <w:pStyle w:val="ListParagraph"/>
        <w:numPr>
          <w:ilvl w:val="3"/>
          <w:numId w:val="5"/>
        </w:numPr>
        <w:bidi/>
        <w:spacing w:after="120"/>
        <w:ind w:left="900"/>
        <w:contextualSpacing w:val="0"/>
        <w:jc w:val="both"/>
        <w:rPr>
          <w:rFonts w:ascii="Arial" w:hAnsi="Arial" w:cs="Arial"/>
          <w:sz w:val="22"/>
          <w:rtl/>
        </w:rPr>
      </w:pPr>
      <w:r w:rsidRPr="009349A6">
        <w:rPr>
          <w:rFonts w:ascii="Arial" w:hAnsi="Arial" w:cs="Arial"/>
          <w:sz w:val="22"/>
          <w:rtl/>
        </w:rPr>
        <w:t xml:space="preserve"> يتعيّن على </w:t>
      </w:r>
      <w:r w:rsidRPr="009349A6">
        <w:rPr>
          <w:rFonts w:ascii="Arial" w:hAnsi="Arial" w:cs="Arial"/>
          <w:i/>
          <w:iCs/>
          <w:sz w:val="22"/>
          <w:rtl/>
        </w:rPr>
        <w:t>&lt;اسم الشركة&gt;</w:t>
      </w:r>
      <w:r w:rsidRPr="009349A6">
        <w:rPr>
          <w:rFonts w:ascii="Arial" w:hAnsi="Arial" w:cs="Arial"/>
          <w:sz w:val="22"/>
          <w:rtl/>
        </w:rPr>
        <w:t xml:space="preserve"> </w:t>
      </w:r>
      <w:r w:rsidR="001E5852" w:rsidRPr="009349A6">
        <w:rPr>
          <w:rFonts w:ascii="Arial" w:hAnsi="Arial" w:cs="Arial"/>
          <w:sz w:val="22"/>
          <w:rtl/>
        </w:rPr>
        <w:t>إنشاء إطار وجدول زمني موثّقيْن ومعتمدين لتمارين واختبار إدارة الأزمات</w:t>
      </w:r>
      <w:r w:rsidRPr="009349A6">
        <w:rPr>
          <w:rFonts w:ascii="Arial" w:hAnsi="Arial" w:cs="Arial"/>
          <w:sz w:val="22"/>
          <w:rtl/>
        </w:rPr>
        <w:t>.</w:t>
      </w:r>
    </w:p>
    <w:p w14:paraId="4839BE97" w14:textId="6425C399" w:rsidR="00DB03D4" w:rsidRPr="009349A6" w:rsidRDefault="00CD0CF4" w:rsidP="00FF734F">
      <w:pPr>
        <w:pStyle w:val="ListParagraph"/>
        <w:numPr>
          <w:ilvl w:val="3"/>
          <w:numId w:val="5"/>
        </w:numPr>
        <w:bidi/>
        <w:spacing w:after="120"/>
        <w:ind w:left="900"/>
        <w:jc w:val="both"/>
        <w:rPr>
          <w:rFonts w:ascii="Arial" w:hAnsi="Arial" w:cs="Arial"/>
          <w:sz w:val="22"/>
          <w:rtl/>
        </w:rPr>
      </w:pPr>
      <w:r w:rsidRPr="009349A6">
        <w:rPr>
          <w:rFonts w:ascii="Arial" w:hAnsi="Arial" w:cs="Arial"/>
          <w:sz w:val="22"/>
          <w:rtl/>
        </w:rPr>
        <w:t xml:space="preserve">يتعيّن على </w:t>
      </w:r>
      <w:r w:rsidRPr="009349A6">
        <w:rPr>
          <w:rFonts w:ascii="Arial" w:hAnsi="Arial" w:cs="Arial"/>
          <w:i/>
          <w:iCs/>
          <w:sz w:val="22"/>
          <w:rtl/>
        </w:rPr>
        <w:t>&lt;اسم الشركة&gt;</w:t>
      </w:r>
      <w:r w:rsidRPr="009349A6">
        <w:rPr>
          <w:rFonts w:ascii="Arial" w:hAnsi="Arial" w:cs="Arial"/>
          <w:sz w:val="22"/>
          <w:rtl/>
        </w:rPr>
        <w:t xml:space="preserve"> تخصيص الموازنة والموارد المطلوبة لتنفيذ برنامج الاختبار والتمارين الخاص بإدارة الأزمات.</w:t>
      </w:r>
    </w:p>
    <w:p w14:paraId="5E7B70C3" w14:textId="14D95F2D" w:rsidR="003705D2" w:rsidRPr="009349A6" w:rsidRDefault="003705D2" w:rsidP="002C016E">
      <w:pPr>
        <w:pStyle w:val="Heading3"/>
        <w:bidi/>
        <w:jc w:val="both"/>
        <w:rPr>
          <w:rFonts w:ascii="Arial" w:hAnsi="Arial" w:cs="Arial"/>
          <w:sz w:val="22"/>
          <w:szCs w:val="24"/>
          <w:rtl/>
        </w:rPr>
      </w:pPr>
      <w:bookmarkStart w:id="62" w:name="_Toc82977844"/>
      <w:bookmarkStart w:id="63" w:name="_Toc82978271"/>
      <w:bookmarkStart w:id="64" w:name="_Toc86297314"/>
      <w:r w:rsidRPr="009349A6">
        <w:rPr>
          <w:rFonts w:ascii="Arial" w:hAnsi="Arial" w:cs="Arial"/>
          <w:sz w:val="22"/>
          <w:szCs w:val="24"/>
          <w:rtl/>
        </w:rPr>
        <w:t>الاستجابة</w:t>
      </w:r>
      <w:bookmarkEnd w:id="62"/>
      <w:bookmarkEnd w:id="63"/>
      <w:bookmarkEnd w:id="64"/>
    </w:p>
    <w:p w14:paraId="1FE2707A" w14:textId="1A08734B" w:rsidR="00DB03D4" w:rsidRPr="009349A6" w:rsidRDefault="00D55AA5" w:rsidP="00FF734F">
      <w:pPr>
        <w:pStyle w:val="ListParagraph"/>
        <w:numPr>
          <w:ilvl w:val="3"/>
          <w:numId w:val="5"/>
        </w:numPr>
        <w:bidi/>
        <w:spacing w:after="120"/>
        <w:ind w:left="900"/>
        <w:contextualSpacing w:val="0"/>
        <w:jc w:val="both"/>
        <w:rPr>
          <w:rFonts w:ascii="Arial" w:hAnsi="Arial" w:cs="Arial"/>
          <w:sz w:val="22"/>
          <w:rtl/>
        </w:rPr>
      </w:pPr>
      <w:r w:rsidRPr="009349A6">
        <w:rPr>
          <w:rFonts w:ascii="Arial" w:hAnsi="Arial" w:cs="Arial"/>
          <w:sz w:val="22"/>
          <w:rtl/>
        </w:rPr>
        <w:t xml:space="preserve">يتعيّن على </w:t>
      </w:r>
      <w:r w:rsidRPr="009349A6">
        <w:rPr>
          <w:rFonts w:ascii="Arial" w:hAnsi="Arial" w:cs="Arial"/>
          <w:i/>
          <w:iCs/>
          <w:sz w:val="22"/>
          <w:rtl/>
        </w:rPr>
        <w:t>&lt;اسم الشركة&gt;</w:t>
      </w:r>
      <w:r w:rsidRPr="009349A6">
        <w:rPr>
          <w:rFonts w:ascii="Arial" w:hAnsi="Arial" w:cs="Arial"/>
          <w:sz w:val="22"/>
          <w:rtl/>
        </w:rPr>
        <w:t xml:space="preserve"> إنشاء مصفوفة خطورة لتصنيف الحوادث</w:t>
      </w:r>
      <w:r w:rsidR="0018657F" w:rsidRPr="009349A6">
        <w:rPr>
          <w:rFonts w:ascii="Arial" w:hAnsi="Arial" w:cs="Arial"/>
          <w:sz w:val="22"/>
          <w:rtl/>
        </w:rPr>
        <w:t xml:space="preserve"> و</w:t>
      </w:r>
      <w:r w:rsidRPr="009349A6">
        <w:rPr>
          <w:rFonts w:ascii="Arial" w:hAnsi="Arial" w:cs="Arial"/>
          <w:sz w:val="22"/>
          <w:rtl/>
        </w:rPr>
        <w:t>الأزمات.</w:t>
      </w:r>
    </w:p>
    <w:p w14:paraId="4D01B157" w14:textId="33D07B46" w:rsidR="00DB03D4" w:rsidRPr="009349A6" w:rsidRDefault="00D55AA5" w:rsidP="00F94637">
      <w:pPr>
        <w:pStyle w:val="ListParagraph"/>
        <w:numPr>
          <w:ilvl w:val="3"/>
          <w:numId w:val="5"/>
        </w:numPr>
        <w:bidi/>
        <w:spacing w:after="120"/>
        <w:ind w:left="907"/>
        <w:contextualSpacing w:val="0"/>
        <w:jc w:val="both"/>
        <w:rPr>
          <w:rFonts w:ascii="Arial" w:hAnsi="Arial" w:cs="Arial"/>
          <w:sz w:val="22"/>
          <w:rtl/>
        </w:rPr>
      </w:pPr>
      <w:r w:rsidRPr="009349A6">
        <w:rPr>
          <w:rFonts w:ascii="Arial" w:hAnsi="Arial" w:cs="Arial"/>
          <w:sz w:val="22"/>
          <w:rtl/>
        </w:rPr>
        <w:t xml:space="preserve">يتعيّن على </w:t>
      </w:r>
      <w:r w:rsidRPr="009349A6">
        <w:rPr>
          <w:rFonts w:ascii="Arial" w:hAnsi="Arial" w:cs="Arial"/>
          <w:i/>
          <w:iCs/>
          <w:sz w:val="22"/>
          <w:rtl/>
        </w:rPr>
        <w:t>&lt;اسم الشركة&gt;</w:t>
      </w:r>
      <w:r w:rsidRPr="009349A6">
        <w:rPr>
          <w:rFonts w:ascii="Arial" w:hAnsi="Arial" w:cs="Arial"/>
          <w:sz w:val="22"/>
          <w:rtl/>
        </w:rPr>
        <w:t xml:space="preserve"> </w:t>
      </w:r>
      <w:r w:rsidR="00F94637" w:rsidRPr="009349A6">
        <w:rPr>
          <w:rFonts w:ascii="Arial" w:hAnsi="Arial" w:cs="Arial"/>
          <w:sz w:val="22"/>
          <w:rtl/>
          <w:lang w:bidi="ar-JO"/>
        </w:rPr>
        <w:t xml:space="preserve">توثيق </w:t>
      </w:r>
      <w:r w:rsidR="00F94637" w:rsidRPr="009349A6">
        <w:rPr>
          <w:rFonts w:ascii="Arial" w:hAnsi="Arial" w:cs="Arial"/>
          <w:sz w:val="22"/>
          <w:rtl/>
        </w:rPr>
        <w:t>الوصف التفصيلي ل</w:t>
      </w:r>
      <w:r w:rsidR="00F94637" w:rsidRPr="009349A6">
        <w:rPr>
          <w:rFonts w:ascii="Arial" w:hAnsi="Arial" w:cs="Arial"/>
          <w:sz w:val="22"/>
          <w:rtl/>
          <w:lang w:bidi="ar-JO"/>
        </w:rPr>
        <w:t xml:space="preserve">للأحداث التي تشكل </w:t>
      </w:r>
      <w:r w:rsidR="00F94637" w:rsidRPr="009349A6">
        <w:rPr>
          <w:rFonts w:ascii="Arial" w:hAnsi="Arial" w:cs="Arial"/>
          <w:sz w:val="22"/>
          <w:rtl/>
        </w:rPr>
        <w:t>أزمة للشركة رسميًا</w:t>
      </w:r>
      <w:r w:rsidRPr="009349A6">
        <w:rPr>
          <w:rFonts w:ascii="Arial" w:hAnsi="Arial" w:cs="Arial"/>
          <w:sz w:val="22"/>
          <w:rtl/>
        </w:rPr>
        <w:t>.</w:t>
      </w:r>
    </w:p>
    <w:p w14:paraId="09AB52C7" w14:textId="53852458" w:rsidR="00382C0E" w:rsidRPr="009349A6" w:rsidRDefault="00EF2523" w:rsidP="00C02E85">
      <w:pPr>
        <w:pStyle w:val="ListParagraph"/>
        <w:numPr>
          <w:ilvl w:val="3"/>
          <w:numId w:val="5"/>
        </w:numPr>
        <w:bidi/>
        <w:spacing w:after="120"/>
        <w:ind w:left="907"/>
        <w:contextualSpacing w:val="0"/>
        <w:jc w:val="both"/>
        <w:rPr>
          <w:rFonts w:ascii="Arial" w:hAnsi="Arial" w:cs="Arial"/>
          <w:sz w:val="22"/>
          <w:rtl/>
        </w:rPr>
      </w:pPr>
      <w:r w:rsidRPr="009349A6">
        <w:rPr>
          <w:rFonts w:ascii="Arial" w:hAnsi="Arial" w:cs="Arial"/>
          <w:sz w:val="22"/>
          <w:rtl/>
        </w:rPr>
        <w:t xml:space="preserve">يتعيّن على </w:t>
      </w:r>
      <w:r w:rsidRPr="009349A6">
        <w:rPr>
          <w:rFonts w:ascii="Arial" w:hAnsi="Arial" w:cs="Arial"/>
          <w:i/>
          <w:iCs/>
          <w:sz w:val="22"/>
          <w:rtl/>
        </w:rPr>
        <w:t>&lt;اسم الشركة&gt;</w:t>
      </w:r>
      <w:r w:rsidRPr="009349A6">
        <w:rPr>
          <w:rFonts w:ascii="Arial" w:hAnsi="Arial" w:cs="Arial"/>
          <w:sz w:val="22"/>
          <w:rtl/>
        </w:rPr>
        <w:t xml:space="preserve"> </w:t>
      </w:r>
      <w:r w:rsidR="00C02E85" w:rsidRPr="009349A6">
        <w:rPr>
          <w:rFonts w:ascii="Arial" w:hAnsi="Arial" w:cs="Arial"/>
          <w:sz w:val="22"/>
          <w:rtl/>
        </w:rPr>
        <w:t>الاحتفاظ ب</w:t>
      </w:r>
      <w:r w:rsidR="00C02E85" w:rsidRPr="009349A6">
        <w:rPr>
          <w:rFonts w:ascii="Arial" w:hAnsi="Arial" w:cs="Arial"/>
          <w:sz w:val="22"/>
          <w:rtl/>
          <w:lang w:bidi="ar-JO"/>
        </w:rPr>
        <w:t>شجرة</w:t>
      </w:r>
      <w:r w:rsidR="00C02E85" w:rsidRPr="009349A6">
        <w:rPr>
          <w:rFonts w:ascii="Arial" w:hAnsi="Arial" w:cs="Arial"/>
          <w:sz w:val="22"/>
          <w:rtl/>
        </w:rPr>
        <w:t xml:space="preserve"> </w:t>
      </w:r>
      <w:r w:rsidR="00134129">
        <w:rPr>
          <w:rFonts w:ascii="Arial" w:hAnsi="Arial" w:cs="Arial" w:hint="cs"/>
          <w:sz w:val="22"/>
          <w:rtl/>
        </w:rPr>
        <w:t>التواصل</w:t>
      </w:r>
      <w:r w:rsidR="00134129" w:rsidRPr="009349A6">
        <w:rPr>
          <w:rFonts w:ascii="Arial" w:hAnsi="Arial" w:cs="Arial"/>
          <w:sz w:val="22"/>
          <w:rtl/>
        </w:rPr>
        <w:t xml:space="preserve"> </w:t>
      </w:r>
      <w:r w:rsidR="00C02E85" w:rsidRPr="009349A6">
        <w:rPr>
          <w:rFonts w:ascii="Arial" w:hAnsi="Arial" w:cs="Arial"/>
          <w:sz w:val="22"/>
          <w:rtl/>
        </w:rPr>
        <w:t>ومصفوفة التصعيد للإبلاغ عن الأزمة إلى الجهات المعنية المناسبة</w:t>
      </w:r>
      <w:r w:rsidRPr="009349A6">
        <w:rPr>
          <w:rFonts w:ascii="Arial" w:hAnsi="Arial" w:cs="Arial"/>
          <w:sz w:val="22"/>
          <w:rtl/>
        </w:rPr>
        <w:t>.</w:t>
      </w:r>
    </w:p>
    <w:p w14:paraId="7564F0A3" w14:textId="3C709A1F" w:rsidR="00AE5750" w:rsidRPr="009349A6" w:rsidRDefault="00A55A60" w:rsidP="00FF734F">
      <w:pPr>
        <w:pStyle w:val="ListParagraph"/>
        <w:numPr>
          <w:ilvl w:val="3"/>
          <w:numId w:val="5"/>
        </w:numPr>
        <w:bidi/>
        <w:spacing w:after="120"/>
        <w:ind w:left="900"/>
        <w:contextualSpacing w:val="0"/>
        <w:jc w:val="both"/>
        <w:rPr>
          <w:rFonts w:ascii="Arial" w:hAnsi="Arial" w:cs="Arial"/>
          <w:sz w:val="22"/>
          <w:rtl/>
        </w:rPr>
      </w:pPr>
      <w:r w:rsidRPr="009349A6">
        <w:rPr>
          <w:rFonts w:ascii="Arial" w:hAnsi="Arial" w:cs="Arial"/>
          <w:sz w:val="22"/>
          <w:rtl/>
        </w:rPr>
        <w:t>يتعيّن على</w:t>
      </w:r>
      <w:r w:rsidRPr="009349A6">
        <w:rPr>
          <w:rFonts w:ascii="Arial" w:hAnsi="Arial" w:cs="Arial"/>
          <w:i/>
          <w:iCs/>
          <w:sz w:val="22"/>
          <w:rtl/>
        </w:rPr>
        <w:t xml:space="preserve"> &lt;اسم الشركة&gt;</w:t>
      </w:r>
      <w:r w:rsidRPr="009349A6">
        <w:rPr>
          <w:rFonts w:ascii="Arial" w:hAnsi="Arial" w:cs="Arial"/>
          <w:sz w:val="22"/>
          <w:rtl/>
        </w:rPr>
        <w:t xml:space="preserve"> إنشاء مركز قيادة للأزمات.</w:t>
      </w:r>
    </w:p>
    <w:p w14:paraId="1924C69D" w14:textId="02A8DBD1" w:rsidR="0052279C" w:rsidRPr="009349A6" w:rsidRDefault="0052279C" w:rsidP="000F6583">
      <w:pPr>
        <w:pStyle w:val="ListParagraph"/>
        <w:numPr>
          <w:ilvl w:val="3"/>
          <w:numId w:val="5"/>
        </w:numPr>
        <w:bidi/>
        <w:spacing w:after="120"/>
        <w:ind w:left="907"/>
        <w:contextualSpacing w:val="0"/>
        <w:jc w:val="both"/>
        <w:rPr>
          <w:rFonts w:ascii="Arial" w:hAnsi="Arial" w:cs="Arial"/>
          <w:sz w:val="22"/>
        </w:rPr>
      </w:pPr>
      <w:r w:rsidRPr="009349A6">
        <w:rPr>
          <w:rFonts w:ascii="Arial" w:hAnsi="Arial" w:cs="Arial"/>
          <w:sz w:val="22"/>
          <w:rtl/>
        </w:rPr>
        <w:t xml:space="preserve">يتعيّن على </w:t>
      </w:r>
      <w:r w:rsidRPr="009349A6">
        <w:rPr>
          <w:rFonts w:ascii="Arial" w:hAnsi="Arial" w:cs="Arial"/>
          <w:i/>
          <w:iCs/>
          <w:sz w:val="22"/>
          <w:rtl/>
        </w:rPr>
        <w:t>&lt;اسم الشركة&gt;</w:t>
      </w:r>
      <w:r w:rsidRPr="009349A6">
        <w:rPr>
          <w:rFonts w:ascii="Arial" w:hAnsi="Arial" w:cs="Arial"/>
          <w:sz w:val="22"/>
          <w:rtl/>
        </w:rPr>
        <w:t xml:space="preserve"> </w:t>
      </w:r>
      <w:r w:rsidR="0076605F" w:rsidRPr="009349A6">
        <w:rPr>
          <w:rFonts w:ascii="Arial" w:hAnsi="Arial" w:cs="Arial"/>
          <w:sz w:val="22"/>
          <w:rtl/>
        </w:rPr>
        <w:t>إنشاء مركز قيادة افتراضي يمكن استخدامه في حال أثرت الحادثة على مركز أو مراكز القيادة المادي أو المادية.</w:t>
      </w:r>
    </w:p>
    <w:p w14:paraId="2317159D" w14:textId="4888353D" w:rsidR="006B3C07" w:rsidRPr="009349A6" w:rsidRDefault="006B3C07" w:rsidP="000F6583">
      <w:pPr>
        <w:pStyle w:val="ListParagraph"/>
        <w:numPr>
          <w:ilvl w:val="3"/>
          <w:numId w:val="5"/>
        </w:numPr>
        <w:bidi/>
        <w:spacing w:after="120"/>
        <w:ind w:left="907"/>
        <w:contextualSpacing w:val="0"/>
        <w:jc w:val="both"/>
        <w:rPr>
          <w:rFonts w:ascii="Arial" w:hAnsi="Arial" w:cs="Arial"/>
          <w:sz w:val="22"/>
        </w:rPr>
      </w:pPr>
      <w:r w:rsidRPr="009349A6">
        <w:rPr>
          <w:rFonts w:ascii="Arial" w:hAnsi="Arial" w:cs="Arial"/>
          <w:sz w:val="22"/>
          <w:rtl/>
        </w:rPr>
        <w:t xml:space="preserve">يتعيّن على </w:t>
      </w:r>
      <w:r w:rsidRPr="009349A6">
        <w:rPr>
          <w:rFonts w:ascii="Arial" w:hAnsi="Arial" w:cs="Arial"/>
          <w:i/>
          <w:iCs/>
          <w:sz w:val="22"/>
          <w:rtl/>
        </w:rPr>
        <w:t>&lt;اسم الشركة&gt;</w:t>
      </w:r>
      <w:r w:rsidRPr="009349A6">
        <w:rPr>
          <w:rFonts w:ascii="Arial" w:hAnsi="Arial" w:cs="Arial"/>
          <w:sz w:val="22"/>
          <w:rtl/>
        </w:rPr>
        <w:t xml:space="preserve"> التأكد من إعداد الخطط اللازمة لإدارة الطوارئ</w:t>
      </w:r>
      <w:r w:rsidR="00212ED7" w:rsidRPr="009349A6">
        <w:rPr>
          <w:rFonts w:ascii="Arial" w:hAnsi="Arial" w:cs="Arial"/>
          <w:sz w:val="22"/>
          <w:rtl/>
        </w:rPr>
        <w:t>.</w:t>
      </w:r>
    </w:p>
    <w:p w14:paraId="776B1389" w14:textId="19A3D80C" w:rsidR="00C7359B" w:rsidRPr="009349A6" w:rsidRDefault="00562900" w:rsidP="000F6583">
      <w:pPr>
        <w:pStyle w:val="ListParagraph"/>
        <w:numPr>
          <w:ilvl w:val="3"/>
          <w:numId w:val="5"/>
        </w:numPr>
        <w:bidi/>
        <w:spacing w:after="120"/>
        <w:ind w:left="907"/>
        <w:contextualSpacing w:val="0"/>
        <w:jc w:val="both"/>
        <w:rPr>
          <w:rFonts w:ascii="Arial" w:hAnsi="Arial" w:cs="Arial"/>
          <w:sz w:val="22"/>
          <w:rtl/>
        </w:rPr>
      </w:pPr>
      <w:r w:rsidRPr="009349A6">
        <w:rPr>
          <w:rFonts w:ascii="Arial" w:hAnsi="Arial" w:cs="Arial"/>
          <w:sz w:val="22"/>
          <w:rtl/>
        </w:rPr>
        <w:t xml:space="preserve">يتعيّن على </w:t>
      </w:r>
      <w:r w:rsidRPr="009349A6">
        <w:rPr>
          <w:rFonts w:ascii="Arial" w:hAnsi="Arial" w:cs="Arial"/>
          <w:i/>
          <w:iCs/>
          <w:sz w:val="22"/>
          <w:rtl/>
        </w:rPr>
        <w:t>&lt;اسم الشركة&gt;</w:t>
      </w:r>
      <w:r w:rsidRPr="009349A6">
        <w:rPr>
          <w:rFonts w:ascii="Arial" w:hAnsi="Arial" w:cs="Arial"/>
          <w:sz w:val="22"/>
          <w:rtl/>
        </w:rPr>
        <w:t xml:space="preserve"> </w:t>
      </w:r>
      <w:r w:rsidR="00C7359B" w:rsidRPr="009349A6">
        <w:rPr>
          <w:rFonts w:ascii="Arial" w:hAnsi="Arial" w:cs="Arial"/>
          <w:sz w:val="22"/>
          <w:rtl/>
        </w:rPr>
        <w:t>وضع إجراءات استدعاء موثّقة ومعتمدة لتفعيل خطط إدارة الأزمات وخطة إدارة الطوارئ</w:t>
      </w:r>
      <w:r w:rsidR="000F6382" w:rsidRPr="009349A6">
        <w:rPr>
          <w:rFonts w:ascii="Arial" w:hAnsi="Arial" w:cs="Arial"/>
          <w:sz w:val="22"/>
          <w:rtl/>
        </w:rPr>
        <w:t>.</w:t>
      </w:r>
    </w:p>
    <w:p w14:paraId="1AFEE8EA" w14:textId="61E9B0CC" w:rsidR="0052279C" w:rsidRPr="009349A6" w:rsidRDefault="0052279C" w:rsidP="000F6583">
      <w:pPr>
        <w:pStyle w:val="ListParagraph"/>
        <w:numPr>
          <w:ilvl w:val="3"/>
          <w:numId w:val="5"/>
        </w:numPr>
        <w:bidi/>
        <w:spacing w:after="120"/>
        <w:ind w:left="907"/>
        <w:contextualSpacing w:val="0"/>
        <w:jc w:val="both"/>
        <w:rPr>
          <w:rFonts w:ascii="Arial" w:hAnsi="Arial" w:cs="Arial"/>
          <w:sz w:val="22"/>
          <w:rtl/>
        </w:rPr>
      </w:pPr>
      <w:r w:rsidRPr="009349A6">
        <w:rPr>
          <w:rFonts w:ascii="Arial" w:hAnsi="Arial" w:cs="Arial"/>
          <w:sz w:val="22"/>
          <w:rtl/>
        </w:rPr>
        <w:t xml:space="preserve">يتعيّن على </w:t>
      </w:r>
      <w:r w:rsidRPr="009349A6">
        <w:rPr>
          <w:rFonts w:ascii="Arial" w:hAnsi="Arial" w:cs="Arial"/>
          <w:i/>
          <w:iCs/>
          <w:sz w:val="22"/>
          <w:rtl/>
        </w:rPr>
        <w:t>&lt;اسم الشركة&gt;</w:t>
      </w:r>
      <w:r w:rsidRPr="009349A6">
        <w:rPr>
          <w:rFonts w:ascii="Arial" w:hAnsi="Arial" w:cs="Arial"/>
          <w:sz w:val="22"/>
          <w:rtl/>
        </w:rPr>
        <w:t xml:space="preserve"> </w:t>
      </w:r>
      <w:r w:rsidR="005545FC" w:rsidRPr="009349A6">
        <w:rPr>
          <w:rFonts w:ascii="Arial" w:hAnsi="Arial" w:cs="Arial"/>
          <w:sz w:val="22"/>
          <w:rtl/>
        </w:rPr>
        <w:t>إعداد نصوص محضرة مسبقًا لحالات الأزمة المتعددة لإشعار الجهات المعنية الخارجية</w:t>
      </w:r>
      <w:r w:rsidRPr="009349A6">
        <w:rPr>
          <w:rFonts w:ascii="Arial" w:hAnsi="Arial" w:cs="Arial"/>
          <w:sz w:val="22"/>
          <w:rtl/>
        </w:rPr>
        <w:t>.</w:t>
      </w:r>
    </w:p>
    <w:p w14:paraId="5BD7ABF0" w14:textId="5C968A11" w:rsidR="003705D2" w:rsidRPr="009349A6" w:rsidRDefault="003705D2" w:rsidP="002C016E">
      <w:pPr>
        <w:pStyle w:val="Heading3"/>
        <w:bidi/>
        <w:jc w:val="both"/>
        <w:rPr>
          <w:rFonts w:ascii="Arial" w:hAnsi="Arial" w:cs="Arial"/>
          <w:sz w:val="22"/>
          <w:szCs w:val="24"/>
          <w:rtl/>
        </w:rPr>
      </w:pPr>
      <w:bookmarkStart w:id="65" w:name="_Toc82977845"/>
      <w:bookmarkStart w:id="66" w:name="_Toc82978272"/>
      <w:bookmarkStart w:id="67" w:name="_Toc86297315"/>
      <w:r w:rsidRPr="009349A6">
        <w:rPr>
          <w:rFonts w:ascii="Arial" w:hAnsi="Arial" w:cs="Arial"/>
          <w:sz w:val="22"/>
          <w:szCs w:val="24"/>
          <w:rtl/>
        </w:rPr>
        <w:t>التعافي</w:t>
      </w:r>
      <w:bookmarkEnd w:id="65"/>
      <w:bookmarkEnd w:id="66"/>
      <w:bookmarkEnd w:id="67"/>
    </w:p>
    <w:p w14:paraId="56742BE4" w14:textId="77777777" w:rsidR="000B7ED9" w:rsidRPr="009349A6" w:rsidRDefault="000B7ED9" w:rsidP="000F6583">
      <w:pPr>
        <w:pStyle w:val="ListParagraph"/>
        <w:numPr>
          <w:ilvl w:val="3"/>
          <w:numId w:val="5"/>
        </w:numPr>
        <w:bidi/>
        <w:spacing w:after="120"/>
        <w:ind w:left="907"/>
        <w:contextualSpacing w:val="0"/>
        <w:jc w:val="both"/>
        <w:rPr>
          <w:rFonts w:ascii="Arial" w:hAnsi="Arial" w:cs="Arial"/>
          <w:sz w:val="22"/>
        </w:rPr>
      </w:pPr>
      <w:r w:rsidRPr="009349A6">
        <w:rPr>
          <w:rFonts w:ascii="Arial" w:hAnsi="Arial" w:cs="Arial"/>
          <w:sz w:val="22"/>
          <w:rtl/>
        </w:rPr>
        <w:t xml:space="preserve">يتعيّن على </w:t>
      </w:r>
      <w:r w:rsidRPr="009349A6">
        <w:rPr>
          <w:rFonts w:ascii="Arial" w:hAnsi="Arial" w:cs="Arial"/>
          <w:i/>
          <w:iCs/>
          <w:sz w:val="22"/>
          <w:rtl/>
        </w:rPr>
        <w:t>&lt;اسم الشركة&gt;</w:t>
      </w:r>
      <w:r w:rsidRPr="009349A6">
        <w:rPr>
          <w:rFonts w:ascii="Arial" w:hAnsi="Arial" w:cs="Arial"/>
          <w:sz w:val="22"/>
          <w:rtl/>
        </w:rPr>
        <w:t xml:space="preserve"> وضع إجراء مفصّل يوضح سلسلة الخطوات التي يجب اتخاذها لتقييم الأضرار وتحديد متطلبات التعافي.</w:t>
      </w:r>
    </w:p>
    <w:p w14:paraId="5A8892D4" w14:textId="0554C8F6" w:rsidR="00AA08DB" w:rsidRPr="009349A6" w:rsidRDefault="00AA08DB" w:rsidP="000F6583">
      <w:pPr>
        <w:pStyle w:val="ListParagraph"/>
        <w:numPr>
          <w:ilvl w:val="3"/>
          <w:numId w:val="5"/>
        </w:numPr>
        <w:bidi/>
        <w:spacing w:after="120"/>
        <w:ind w:left="907"/>
        <w:contextualSpacing w:val="0"/>
        <w:jc w:val="both"/>
        <w:rPr>
          <w:rFonts w:ascii="Arial" w:hAnsi="Arial" w:cs="Arial"/>
          <w:sz w:val="22"/>
        </w:rPr>
      </w:pPr>
      <w:r w:rsidRPr="009349A6">
        <w:rPr>
          <w:rFonts w:ascii="Arial" w:hAnsi="Arial" w:cs="Arial"/>
          <w:sz w:val="22"/>
          <w:rtl/>
        </w:rPr>
        <w:t xml:space="preserve">يتعيّن على </w:t>
      </w:r>
      <w:r w:rsidRPr="009349A6">
        <w:rPr>
          <w:rFonts w:ascii="Arial" w:hAnsi="Arial" w:cs="Arial"/>
          <w:i/>
          <w:iCs/>
          <w:sz w:val="22"/>
          <w:rtl/>
        </w:rPr>
        <w:t>&lt;اسم الشركة&gt;</w:t>
      </w:r>
      <w:r w:rsidRPr="009349A6">
        <w:rPr>
          <w:rFonts w:ascii="Arial" w:hAnsi="Arial" w:cs="Arial"/>
          <w:sz w:val="22"/>
          <w:rtl/>
        </w:rPr>
        <w:t xml:space="preserve"> التأكد من إعداد الخطط اللازمة لاستمرارية الأعمال وللتعافي من الكوارث وللاستجابة للحوادث </w:t>
      </w:r>
      <w:proofErr w:type="spellStart"/>
      <w:r w:rsidRPr="009349A6">
        <w:rPr>
          <w:rFonts w:ascii="Arial" w:hAnsi="Arial" w:cs="Arial"/>
          <w:sz w:val="22"/>
          <w:rtl/>
        </w:rPr>
        <w:t>السيبرانية</w:t>
      </w:r>
      <w:proofErr w:type="spellEnd"/>
      <w:r w:rsidRPr="009349A6">
        <w:rPr>
          <w:rFonts w:ascii="Arial" w:hAnsi="Arial" w:cs="Arial"/>
          <w:sz w:val="22"/>
          <w:rtl/>
        </w:rPr>
        <w:t>.</w:t>
      </w:r>
    </w:p>
    <w:p w14:paraId="2BC0E51F" w14:textId="5207C235" w:rsidR="003F4192" w:rsidRPr="009349A6" w:rsidRDefault="007B15F5" w:rsidP="000F6583">
      <w:pPr>
        <w:pStyle w:val="ListParagraph"/>
        <w:numPr>
          <w:ilvl w:val="3"/>
          <w:numId w:val="5"/>
        </w:numPr>
        <w:bidi/>
        <w:spacing w:after="120"/>
        <w:ind w:left="907"/>
        <w:contextualSpacing w:val="0"/>
        <w:jc w:val="both"/>
        <w:rPr>
          <w:rFonts w:ascii="Arial" w:hAnsi="Arial" w:cs="Arial"/>
          <w:sz w:val="22"/>
        </w:rPr>
      </w:pPr>
      <w:r w:rsidRPr="009349A6">
        <w:rPr>
          <w:rFonts w:ascii="Arial" w:hAnsi="Arial" w:cs="Arial"/>
          <w:sz w:val="22"/>
          <w:rtl/>
        </w:rPr>
        <w:t xml:space="preserve">يتعيّن على </w:t>
      </w:r>
      <w:r w:rsidRPr="009349A6">
        <w:rPr>
          <w:rFonts w:ascii="Arial" w:hAnsi="Arial" w:cs="Arial"/>
          <w:i/>
          <w:iCs/>
          <w:sz w:val="22"/>
          <w:rtl/>
        </w:rPr>
        <w:t>&lt;اسم الشركة&gt;</w:t>
      </w:r>
      <w:r w:rsidRPr="009349A6">
        <w:rPr>
          <w:rFonts w:ascii="Arial" w:hAnsi="Arial" w:cs="Arial"/>
          <w:sz w:val="22"/>
          <w:rtl/>
        </w:rPr>
        <w:t xml:space="preserve"> </w:t>
      </w:r>
      <w:r w:rsidR="003F4192" w:rsidRPr="009349A6">
        <w:rPr>
          <w:rFonts w:ascii="Arial" w:hAnsi="Arial" w:cs="Arial"/>
          <w:sz w:val="22"/>
          <w:rtl/>
        </w:rPr>
        <w:t xml:space="preserve">وضع إجراءات استدعاء موثّقة ومعتمدة لتفعيل خطط إدارة الحوادث وإجراءات لوقف تفعيلها (مثل خطة/خطط إدارة استمرارية الأعمال، وخطة/خطط التعافي من كوارث تقنية المعلومات، وخطة الاستجابة للحوادث </w:t>
      </w:r>
      <w:proofErr w:type="spellStart"/>
      <w:r w:rsidR="003F4192" w:rsidRPr="009349A6">
        <w:rPr>
          <w:rFonts w:ascii="Arial" w:hAnsi="Arial" w:cs="Arial"/>
          <w:sz w:val="22"/>
          <w:rtl/>
        </w:rPr>
        <w:t>السيبرانية</w:t>
      </w:r>
      <w:proofErr w:type="spellEnd"/>
      <w:r w:rsidR="003F4192" w:rsidRPr="009349A6">
        <w:rPr>
          <w:rFonts w:ascii="Arial" w:hAnsi="Arial" w:cs="Arial"/>
          <w:sz w:val="22"/>
          <w:rtl/>
        </w:rPr>
        <w:t>)</w:t>
      </w:r>
      <w:r w:rsidR="00486E08" w:rsidRPr="009349A6">
        <w:rPr>
          <w:rFonts w:ascii="Arial" w:hAnsi="Arial" w:cs="Arial"/>
          <w:sz w:val="22"/>
          <w:rtl/>
        </w:rPr>
        <w:t>.</w:t>
      </w:r>
    </w:p>
    <w:p w14:paraId="16476755" w14:textId="1D3A70BB" w:rsidR="006A229E" w:rsidRPr="009349A6" w:rsidRDefault="006A229E" w:rsidP="00FF734F">
      <w:pPr>
        <w:pStyle w:val="ListParagraph"/>
        <w:numPr>
          <w:ilvl w:val="3"/>
          <w:numId w:val="5"/>
        </w:numPr>
        <w:bidi/>
        <w:spacing w:after="120"/>
        <w:ind w:left="900"/>
        <w:contextualSpacing w:val="0"/>
        <w:jc w:val="both"/>
        <w:rPr>
          <w:rFonts w:ascii="Arial" w:hAnsi="Arial" w:cs="Arial"/>
          <w:sz w:val="22"/>
          <w:rtl/>
        </w:rPr>
      </w:pPr>
      <w:r w:rsidRPr="009349A6">
        <w:rPr>
          <w:rFonts w:ascii="Arial" w:hAnsi="Arial" w:cs="Arial"/>
          <w:sz w:val="22"/>
          <w:rtl/>
        </w:rPr>
        <w:t xml:space="preserve">يتعيّن على </w:t>
      </w:r>
      <w:r w:rsidRPr="009349A6">
        <w:rPr>
          <w:rFonts w:ascii="Arial" w:hAnsi="Arial" w:cs="Arial"/>
          <w:i/>
          <w:iCs/>
          <w:sz w:val="22"/>
          <w:rtl/>
        </w:rPr>
        <w:t>&lt;اسم الشركة&gt;</w:t>
      </w:r>
      <w:r w:rsidRPr="009349A6">
        <w:rPr>
          <w:rFonts w:ascii="Arial" w:hAnsi="Arial" w:cs="Arial"/>
          <w:sz w:val="22"/>
          <w:rtl/>
        </w:rPr>
        <w:t xml:space="preserve"> توثيق واعتماد إجراءات استدعاء لتفعيل خطط إدارة الأزمات، وإجراءات إلغاء لوقف تفعيلها.</w:t>
      </w:r>
    </w:p>
    <w:p w14:paraId="2929E2C3" w14:textId="5DF5C7C5" w:rsidR="003705D2" w:rsidRPr="009349A6" w:rsidRDefault="003705D2" w:rsidP="002C016E">
      <w:pPr>
        <w:pStyle w:val="Heading3"/>
        <w:bidi/>
        <w:jc w:val="both"/>
        <w:rPr>
          <w:rFonts w:ascii="Arial" w:hAnsi="Arial" w:cs="Arial"/>
          <w:sz w:val="22"/>
          <w:szCs w:val="24"/>
          <w:rtl/>
        </w:rPr>
      </w:pPr>
      <w:bookmarkStart w:id="68" w:name="_Toc82977846"/>
      <w:bookmarkStart w:id="69" w:name="_Toc82978273"/>
      <w:bookmarkStart w:id="70" w:name="_Toc86297316"/>
      <w:r w:rsidRPr="009349A6">
        <w:rPr>
          <w:rFonts w:ascii="Arial" w:hAnsi="Arial" w:cs="Arial"/>
          <w:sz w:val="22"/>
          <w:szCs w:val="24"/>
          <w:rtl/>
        </w:rPr>
        <w:t>المراجعة والتعلم</w:t>
      </w:r>
      <w:bookmarkEnd w:id="68"/>
      <w:bookmarkEnd w:id="69"/>
      <w:bookmarkEnd w:id="70"/>
    </w:p>
    <w:p w14:paraId="22DC07BD" w14:textId="6B459792" w:rsidR="002513DF" w:rsidRPr="009349A6" w:rsidRDefault="00F83B27" w:rsidP="00FF734F">
      <w:pPr>
        <w:pStyle w:val="ListParagraph"/>
        <w:numPr>
          <w:ilvl w:val="3"/>
          <w:numId w:val="5"/>
        </w:numPr>
        <w:bidi/>
        <w:spacing w:after="120"/>
        <w:ind w:left="810" w:hanging="810"/>
        <w:contextualSpacing w:val="0"/>
        <w:jc w:val="both"/>
        <w:rPr>
          <w:rFonts w:ascii="Arial" w:hAnsi="Arial" w:cs="Arial"/>
          <w:sz w:val="22"/>
          <w:rtl/>
        </w:rPr>
      </w:pPr>
      <w:r w:rsidRPr="009349A6">
        <w:rPr>
          <w:rFonts w:ascii="Arial" w:hAnsi="Arial" w:cs="Arial"/>
          <w:sz w:val="22"/>
          <w:rtl/>
        </w:rPr>
        <w:t xml:space="preserve">يتعيّن على </w:t>
      </w:r>
      <w:r w:rsidRPr="009349A6">
        <w:rPr>
          <w:rFonts w:ascii="Arial" w:hAnsi="Arial" w:cs="Arial"/>
          <w:i/>
          <w:iCs/>
          <w:sz w:val="22"/>
          <w:rtl/>
        </w:rPr>
        <w:t>&lt;اسم الشركة&gt;</w:t>
      </w:r>
      <w:r w:rsidRPr="009349A6">
        <w:rPr>
          <w:rFonts w:ascii="Arial" w:hAnsi="Arial" w:cs="Arial"/>
          <w:sz w:val="22"/>
          <w:rtl/>
        </w:rPr>
        <w:t xml:space="preserve"> توثيق واعتماد عملية لتحديد الدروس المستفادة بعد الأزمة.</w:t>
      </w:r>
    </w:p>
    <w:p w14:paraId="27789E81" w14:textId="5DD9D301" w:rsidR="0021296C" w:rsidRPr="009349A6" w:rsidRDefault="006908DA" w:rsidP="00055C80">
      <w:pPr>
        <w:pStyle w:val="ListParagraph"/>
        <w:numPr>
          <w:ilvl w:val="3"/>
          <w:numId w:val="5"/>
        </w:numPr>
        <w:bidi/>
        <w:spacing w:after="120"/>
        <w:ind w:left="810" w:hanging="810"/>
        <w:contextualSpacing w:val="0"/>
        <w:jc w:val="both"/>
        <w:rPr>
          <w:rFonts w:ascii="Arial" w:hAnsi="Arial" w:cs="Arial"/>
          <w:sz w:val="22"/>
          <w:rtl/>
        </w:rPr>
      </w:pPr>
      <w:r w:rsidRPr="009349A6">
        <w:rPr>
          <w:rFonts w:ascii="Arial" w:hAnsi="Arial" w:cs="Arial"/>
          <w:sz w:val="22"/>
          <w:rtl/>
        </w:rPr>
        <w:t xml:space="preserve">يتعيّن على </w:t>
      </w:r>
      <w:r w:rsidRPr="009349A6">
        <w:rPr>
          <w:rFonts w:ascii="Arial" w:hAnsi="Arial" w:cs="Arial"/>
          <w:i/>
          <w:iCs/>
          <w:sz w:val="22"/>
          <w:rtl/>
        </w:rPr>
        <w:t>&lt;اسم الشركة&gt;</w:t>
      </w:r>
      <w:r w:rsidRPr="009349A6">
        <w:rPr>
          <w:rFonts w:ascii="Arial" w:hAnsi="Arial" w:cs="Arial"/>
          <w:sz w:val="22"/>
          <w:rtl/>
        </w:rPr>
        <w:t xml:space="preserve"> رفع تقرير بالدروس المستفادة وإجراءات التحسين </w:t>
      </w:r>
      <w:r w:rsidR="00055C80" w:rsidRPr="009349A6">
        <w:rPr>
          <w:rFonts w:ascii="Arial" w:hAnsi="Arial" w:cs="Arial"/>
          <w:sz w:val="22"/>
          <w:rtl/>
        </w:rPr>
        <w:t xml:space="preserve">إلى الإدارة العليا واللجنة التنفيذية </w:t>
      </w:r>
      <w:r w:rsidRPr="009349A6">
        <w:rPr>
          <w:rFonts w:ascii="Arial" w:hAnsi="Arial" w:cs="Arial"/>
          <w:sz w:val="22"/>
          <w:rtl/>
        </w:rPr>
        <w:t>بشكل دوري.</w:t>
      </w:r>
    </w:p>
    <w:p w14:paraId="223BC858" w14:textId="67D4A34A" w:rsidR="00044546" w:rsidRPr="009349A6" w:rsidRDefault="0021296C" w:rsidP="00FF734F">
      <w:pPr>
        <w:pStyle w:val="ListParagraph"/>
        <w:numPr>
          <w:ilvl w:val="3"/>
          <w:numId w:val="5"/>
        </w:numPr>
        <w:bidi/>
        <w:spacing w:after="120"/>
        <w:ind w:left="810" w:hanging="810"/>
        <w:contextualSpacing w:val="0"/>
        <w:jc w:val="both"/>
        <w:rPr>
          <w:rFonts w:ascii="Arial" w:hAnsi="Arial" w:cs="Arial"/>
          <w:sz w:val="22"/>
          <w:rtl/>
        </w:rPr>
      </w:pPr>
      <w:r w:rsidRPr="009349A6">
        <w:rPr>
          <w:rFonts w:ascii="Arial" w:hAnsi="Arial" w:cs="Arial"/>
          <w:sz w:val="22"/>
          <w:rtl/>
        </w:rPr>
        <w:t xml:space="preserve">يتعيّن على </w:t>
      </w:r>
      <w:r w:rsidRPr="009349A6">
        <w:rPr>
          <w:rFonts w:ascii="Arial" w:hAnsi="Arial" w:cs="Arial"/>
          <w:i/>
          <w:iCs/>
          <w:sz w:val="22"/>
          <w:rtl/>
        </w:rPr>
        <w:t>&lt;اسم الشركة&gt;</w:t>
      </w:r>
      <w:r w:rsidRPr="009349A6">
        <w:rPr>
          <w:rFonts w:ascii="Arial" w:hAnsi="Arial" w:cs="Arial"/>
          <w:sz w:val="22"/>
          <w:rtl/>
        </w:rPr>
        <w:t xml:space="preserve"> تخصيص الموازنات المناسبة وجدول تنفيذ إجراءات التحسين.</w:t>
      </w:r>
    </w:p>
    <w:p w14:paraId="2B97BEE2" w14:textId="694A6E86" w:rsidR="001D4622" w:rsidRPr="009349A6" w:rsidRDefault="001D4622" w:rsidP="002C016E">
      <w:pPr>
        <w:pStyle w:val="Heading2"/>
        <w:bidi/>
        <w:jc w:val="both"/>
        <w:rPr>
          <w:rFonts w:ascii="Arial" w:hAnsi="Arial" w:cs="Arial"/>
          <w:rtl/>
        </w:rPr>
      </w:pPr>
      <w:bookmarkStart w:id="71" w:name="_Toc82977847"/>
      <w:bookmarkStart w:id="72" w:name="_Toc82978274"/>
      <w:bookmarkStart w:id="73" w:name="_Toc86297317"/>
      <w:r w:rsidRPr="009349A6">
        <w:rPr>
          <w:rFonts w:ascii="Arial" w:hAnsi="Arial" w:cs="Arial"/>
          <w:rtl/>
        </w:rPr>
        <w:t>مستوى القدرة 4</w:t>
      </w:r>
      <w:bookmarkEnd w:id="71"/>
      <w:bookmarkEnd w:id="72"/>
      <w:bookmarkEnd w:id="73"/>
    </w:p>
    <w:p w14:paraId="3E008912" w14:textId="4832F3DB" w:rsidR="00D223B9" w:rsidRPr="009349A6" w:rsidRDefault="001D4622" w:rsidP="002C016E">
      <w:pPr>
        <w:bidi/>
        <w:jc w:val="both"/>
        <w:rPr>
          <w:rFonts w:ascii="Arial" w:hAnsi="Arial" w:cs="Arial"/>
          <w:sz w:val="22"/>
          <w:rtl/>
        </w:rPr>
      </w:pPr>
      <w:r w:rsidRPr="009349A6">
        <w:rPr>
          <w:rFonts w:ascii="Arial" w:hAnsi="Arial" w:cs="Arial"/>
          <w:sz w:val="22"/>
          <w:rtl/>
        </w:rPr>
        <w:t>تم تصميم بيانات ومتطلبات السياسة في هذا القسم خصيصًا للشركات التي تحتاج إلى تحقيق مستوى نضج مستهدف "مُدار كميًا"، حيث أن معظم العمليات تستخدم مقاييس العملية، ويمكن اختبار التحقيق الفعال لأهداف العملية على مستوى مجموعة من الشروط التشغيلية. تم اختبار مدى ملاءمة العملية في بيئات متعددة وتم صقل العملية وتكييفها.</w:t>
      </w:r>
    </w:p>
    <w:p w14:paraId="08C58E2F" w14:textId="2A5A0CE4" w:rsidR="00D223B9" w:rsidRPr="009349A6" w:rsidRDefault="00D223B9" w:rsidP="002C016E">
      <w:pPr>
        <w:pStyle w:val="Heading3"/>
        <w:bidi/>
        <w:jc w:val="both"/>
        <w:rPr>
          <w:rFonts w:ascii="Arial" w:hAnsi="Arial" w:cs="Arial"/>
          <w:sz w:val="22"/>
          <w:szCs w:val="24"/>
          <w:rtl/>
        </w:rPr>
      </w:pPr>
      <w:bookmarkStart w:id="74" w:name="_Toc82977848"/>
      <w:bookmarkStart w:id="75" w:name="_Toc82978275"/>
      <w:bookmarkStart w:id="76" w:name="_Toc86297318"/>
      <w:r w:rsidRPr="009349A6">
        <w:rPr>
          <w:rFonts w:ascii="Arial" w:hAnsi="Arial" w:cs="Arial"/>
          <w:sz w:val="22"/>
          <w:szCs w:val="24"/>
          <w:rtl/>
        </w:rPr>
        <w:t>الاستباق والتقييم</w:t>
      </w:r>
      <w:bookmarkEnd w:id="74"/>
      <w:bookmarkEnd w:id="75"/>
      <w:bookmarkEnd w:id="76"/>
    </w:p>
    <w:p w14:paraId="456CDA52" w14:textId="45E83219" w:rsidR="00497BE6" w:rsidRPr="009349A6" w:rsidRDefault="00497BE6" w:rsidP="00FF734F">
      <w:pPr>
        <w:pStyle w:val="ListParagraph"/>
        <w:numPr>
          <w:ilvl w:val="3"/>
          <w:numId w:val="5"/>
        </w:numPr>
        <w:bidi/>
        <w:spacing w:after="120"/>
        <w:ind w:left="900"/>
        <w:contextualSpacing w:val="0"/>
        <w:jc w:val="both"/>
        <w:rPr>
          <w:rFonts w:ascii="Arial" w:hAnsi="Arial" w:cs="Arial"/>
          <w:sz w:val="22"/>
          <w:rtl/>
        </w:rPr>
      </w:pPr>
      <w:r w:rsidRPr="009349A6">
        <w:rPr>
          <w:rFonts w:ascii="Arial" w:hAnsi="Arial" w:cs="Arial"/>
          <w:sz w:val="22"/>
          <w:rtl/>
        </w:rPr>
        <w:t>يتعيّن على</w:t>
      </w:r>
      <w:r w:rsidRPr="009349A6">
        <w:rPr>
          <w:rFonts w:ascii="Arial" w:hAnsi="Arial" w:cs="Arial"/>
          <w:i/>
          <w:iCs/>
          <w:sz w:val="22"/>
          <w:rtl/>
        </w:rPr>
        <w:t xml:space="preserve"> &lt;اسم الشركة&gt;</w:t>
      </w:r>
      <w:r w:rsidRPr="009349A6">
        <w:rPr>
          <w:rFonts w:ascii="Arial" w:hAnsi="Arial" w:cs="Arial"/>
          <w:sz w:val="22"/>
          <w:rtl/>
        </w:rPr>
        <w:t xml:space="preserve"> توثيق واعتماد مواثيق الفِرق على المستوى الاستراتيجي، والتكتيكي، والتشغيلي.</w:t>
      </w:r>
    </w:p>
    <w:p w14:paraId="5DD703A8" w14:textId="77777777" w:rsidR="00880B4F" w:rsidRPr="009349A6" w:rsidRDefault="00C7792A" w:rsidP="00FF734F">
      <w:pPr>
        <w:pStyle w:val="ListParagraph"/>
        <w:numPr>
          <w:ilvl w:val="3"/>
          <w:numId w:val="5"/>
        </w:numPr>
        <w:bidi/>
        <w:spacing w:after="120"/>
        <w:ind w:left="900"/>
        <w:contextualSpacing w:val="0"/>
        <w:jc w:val="both"/>
        <w:rPr>
          <w:rFonts w:ascii="Arial" w:hAnsi="Arial" w:cs="Arial"/>
          <w:sz w:val="22"/>
          <w:rtl/>
        </w:rPr>
      </w:pPr>
      <w:r w:rsidRPr="009349A6">
        <w:rPr>
          <w:rFonts w:ascii="Arial" w:hAnsi="Arial" w:cs="Arial"/>
          <w:sz w:val="22"/>
          <w:rtl/>
        </w:rPr>
        <w:t xml:space="preserve">يتعيّن على </w:t>
      </w:r>
      <w:r w:rsidRPr="009349A6">
        <w:rPr>
          <w:rFonts w:ascii="Arial" w:hAnsi="Arial" w:cs="Arial"/>
          <w:i/>
          <w:iCs/>
          <w:sz w:val="22"/>
          <w:rtl/>
        </w:rPr>
        <w:t>&lt;اسم الشركة&gt;</w:t>
      </w:r>
      <w:r w:rsidRPr="009349A6">
        <w:rPr>
          <w:rFonts w:ascii="Arial" w:hAnsi="Arial" w:cs="Arial"/>
          <w:sz w:val="22"/>
          <w:rtl/>
        </w:rPr>
        <w:t xml:space="preserve"> تشكيل لجنة تنفيذية للإشراف على برنامج إدارة الأزمات.</w:t>
      </w:r>
    </w:p>
    <w:p w14:paraId="7DC596DB" w14:textId="59E52A2A" w:rsidR="00C7792A" w:rsidRPr="009349A6" w:rsidRDefault="000C18C4" w:rsidP="00FF734F">
      <w:pPr>
        <w:pStyle w:val="ListParagraph"/>
        <w:numPr>
          <w:ilvl w:val="3"/>
          <w:numId w:val="5"/>
        </w:numPr>
        <w:bidi/>
        <w:spacing w:after="120"/>
        <w:ind w:left="900"/>
        <w:contextualSpacing w:val="0"/>
        <w:jc w:val="both"/>
        <w:rPr>
          <w:rFonts w:ascii="Arial" w:hAnsi="Arial" w:cs="Arial"/>
          <w:sz w:val="22"/>
          <w:rtl/>
        </w:rPr>
      </w:pPr>
      <w:r w:rsidRPr="009349A6">
        <w:rPr>
          <w:rFonts w:ascii="Arial" w:hAnsi="Arial" w:cs="Arial"/>
          <w:sz w:val="22"/>
          <w:rtl/>
        </w:rPr>
        <w:t xml:space="preserve"> </w:t>
      </w:r>
      <w:r w:rsidR="00880B4F" w:rsidRPr="009349A6">
        <w:rPr>
          <w:rFonts w:ascii="Arial" w:hAnsi="Arial" w:cs="Arial"/>
          <w:sz w:val="22"/>
          <w:rtl/>
        </w:rPr>
        <w:t>يتعيّن على</w:t>
      </w:r>
      <w:r w:rsidR="00880B4F" w:rsidRPr="009349A6">
        <w:rPr>
          <w:rFonts w:ascii="Arial" w:hAnsi="Arial" w:cs="Arial"/>
          <w:i/>
          <w:iCs/>
          <w:sz w:val="22"/>
          <w:rtl/>
        </w:rPr>
        <w:t xml:space="preserve"> &lt;اسم الشركة&gt;</w:t>
      </w:r>
      <w:r w:rsidR="00880B4F" w:rsidRPr="009349A6">
        <w:rPr>
          <w:rFonts w:ascii="Arial" w:hAnsi="Arial" w:cs="Arial"/>
          <w:sz w:val="22"/>
          <w:rtl/>
        </w:rPr>
        <w:t xml:space="preserve"> توثيق واعتماد ميثاق للجنة.</w:t>
      </w:r>
    </w:p>
    <w:p w14:paraId="0FAF008F" w14:textId="3A8C3B5D" w:rsidR="00C6234E" w:rsidRPr="009349A6" w:rsidRDefault="00302229" w:rsidP="00FF734F">
      <w:pPr>
        <w:pStyle w:val="ListParagraph"/>
        <w:numPr>
          <w:ilvl w:val="3"/>
          <w:numId w:val="5"/>
        </w:numPr>
        <w:bidi/>
        <w:spacing w:after="120"/>
        <w:ind w:left="900"/>
        <w:contextualSpacing w:val="0"/>
        <w:jc w:val="both"/>
        <w:rPr>
          <w:rFonts w:ascii="Arial" w:hAnsi="Arial" w:cs="Arial"/>
          <w:sz w:val="22"/>
          <w:rtl/>
        </w:rPr>
      </w:pPr>
      <w:r w:rsidRPr="009349A6">
        <w:rPr>
          <w:rFonts w:ascii="Arial" w:hAnsi="Arial" w:cs="Arial"/>
          <w:sz w:val="22"/>
          <w:rtl/>
        </w:rPr>
        <w:lastRenderedPageBreak/>
        <w:t xml:space="preserve">يتعيّن على </w:t>
      </w:r>
      <w:r w:rsidRPr="009349A6">
        <w:rPr>
          <w:rFonts w:ascii="Arial" w:hAnsi="Arial" w:cs="Arial"/>
          <w:i/>
          <w:iCs/>
          <w:sz w:val="22"/>
          <w:rtl/>
        </w:rPr>
        <w:t>&lt;اسم اللجنة التنفيذية&gt;</w:t>
      </w:r>
      <w:r w:rsidRPr="009349A6">
        <w:rPr>
          <w:rFonts w:ascii="Arial" w:hAnsi="Arial" w:cs="Arial"/>
          <w:sz w:val="22"/>
          <w:rtl/>
        </w:rPr>
        <w:t xml:space="preserve"> عقد الاجتماعات بشكل دوري.</w:t>
      </w:r>
    </w:p>
    <w:p w14:paraId="51193575" w14:textId="30CE2944" w:rsidR="00302229" w:rsidRPr="009349A6" w:rsidRDefault="005D4E45" w:rsidP="00FF734F">
      <w:pPr>
        <w:pStyle w:val="ListParagraph"/>
        <w:numPr>
          <w:ilvl w:val="3"/>
          <w:numId w:val="5"/>
        </w:numPr>
        <w:bidi/>
        <w:spacing w:after="120"/>
        <w:ind w:left="900"/>
        <w:contextualSpacing w:val="0"/>
        <w:jc w:val="both"/>
        <w:rPr>
          <w:rFonts w:ascii="Arial" w:hAnsi="Arial" w:cs="Arial"/>
          <w:sz w:val="22"/>
          <w:rtl/>
        </w:rPr>
      </w:pPr>
      <w:r w:rsidRPr="009349A6">
        <w:rPr>
          <w:rFonts w:ascii="Arial" w:hAnsi="Arial" w:cs="Arial"/>
          <w:sz w:val="22"/>
          <w:rtl/>
        </w:rPr>
        <w:t xml:space="preserve"> يتعيّن على </w:t>
      </w:r>
      <w:r w:rsidRPr="009349A6">
        <w:rPr>
          <w:rFonts w:ascii="Arial" w:hAnsi="Arial" w:cs="Arial"/>
          <w:i/>
          <w:iCs/>
          <w:sz w:val="22"/>
          <w:rtl/>
        </w:rPr>
        <w:t>&lt;اسم الشركة&gt;</w:t>
      </w:r>
      <w:r w:rsidRPr="009349A6">
        <w:rPr>
          <w:rFonts w:ascii="Arial" w:hAnsi="Arial" w:cs="Arial"/>
          <w:sz w:val="22"/>
          <w:rtl/>
        </w:rPr>
        <w:t xml:space="preserve"> توثيق واعتماد برنامج للتوعية بإدارة الأزمات.</w:t>
      </w:r>
    </w:p>
    <w:p w14:paraId="1962A50B" w14:textId="6E351D28" w:rsidR="005D4E45" w:rsidRPr="009349A6" w:rsidRDefault="005D4E45" w:rsidP="00FF734F">
      <w:pPr>
        <w:pStyle w:val="ListParagraph"/>
        <w:numPr>
          <w:ilvl w:val="3"/>
          <w:numId w:val="5"/>
        </w:numPr>
        <w:bidi/>
        <w:spacing w:after="120"/>
        <w:ind w:left="900"/>
        <w:contextualSpacing w:val="0"/>
        <w:jc w:val="both"/>
        <w:rPr>
          <w:rFonts w:ascii="Arial" w:hAnsi="Arial" w:cs="Arial"/>
          <w:sz w:val="22"/>
          <w:rtl/>
        </w:rPr>
      </w:pPr>
      <w:r w:rsidRPr="009349A6">
        <w:rPr>
          <w:rFonts w:ascii="Arial" w:hAnsi="Arial" w:cs="Arial"/>
          <w:sz w:val="22"/>
          <w:rtl/>
        </w:rPr>
        <w:t xml:space="preserve">يتعيّن على </w:t>
      </w:r>
      <w:r w:rsidRPr="009349A6">
        <w:rPr>
          <w:rFonts w:ascii="Arial" w:hAnsi="Arial" w:cs="Arial"/>
          <w:i/>
          <w:iCs/>
          <w:sz w:val="22"/>
          <w:rtl/>
        </w:rPr>
        <w:t>&lt;اسم الشركة&gt;</w:t>
      </w:r>
      <w:r w:rsidRPr="009349A6">
        <w:rPr>
          <w:rFonts w:ascii="Arial" w:hAnsi="Arial" w:cs="Arial"/>
          <w:sz w:val="22"/>
          <w:rtl/>
        </w:rPr>
        <w:t xml:space="preserve"> التأكد من مراجعة أدوار ومسؤوليات إدارة الأزمات بشكل دوري.</w:t>
      </w:r>
    </w:p>
    <w:p w14:paraId="5303E439" w14:textId="626ED151" w:rsidR="00047F29" w:rsidRPr="009349A6" w:rsidRDefault="00047F29" w:rsidP="002A4BD4">
      <w:pPr>
        <w:pStyle w:val="ListParagraph"/>
        <w:numPr>
          <w:ilvl w:val="3"/>
          <w:numId w:val="5"/>
        </w:numPr>
        <w:bidi/>
        <w:spacing w:after="120"/>
        <w:ind w:left="900"/>
        <w:contextualSpacing w:val="0"/>
        <w:jc w:val="both"/>
        <w:rPr>
          <w:rFonts w:ascii="Arial" w:hAnsi="Arial" w:cs="Arial"/>
          <w:sz w:val="22"/>
          <w:rtl/>
        </w:rPr>
      </w:pPr>
      <w:r w:rsidRPr="009349A6">
        <w:rPr>
          <w:rFonts w:ascii="Arial" w:hAnsi="Arial" w:cs="Arial"/>
          <w:sz w:val="22"/>
          <w:rtl/>
        </w:rPr>
        <w:t xml:space="preserve">يتعيّن على </w:t>
      </w:r>
      <w:r w:rsidRPr="009349A6">
        <w:rPr>
          <w:rFonts w:ascii="Arial" w:hAnsi="Arial" w:cs="Arial"/>
          <w:i/>
          <w:iCs/>
          <w:sz w:val="22"/>
          <w:rtl/>
        </w:rPr>
        <w:t>&lt;اسم الشركة&gt;</w:t>
      </w:r>
      <w:r w:rsidRPr="009349A6">
        <w:rPr>
          <w:rFonts w:ascii="Arial" w:hAnsi="Arial" w:cs="Arial"/>
          <w:sz w:val="22"/>
          <w:rtl/>
        </w:rPr>
        <w:t xml:space="preserve"> </w:t>
      </w:r>
      <w:r w:rsidR="002A4BD4" w:rsidRPr="009349A6">
        <w:rPr>
          <w:rFonts w:ascii="Arial" w:hAnsi="Arial" w:cs="Arial"/>
          <w:sz w:val="22"/>
          <w:rtl/>
        </w:rPr>
        <w:t>رفع تقارير دورية للجنة التنفيذية حول المخاطر الرئيسية وحالة المعالجة</w:t>
      </w:r>
      <w:r w:rsidRPr="009349A6">
        <w:rPr>
          <w:rFonts w:ascii="Arial" w:hAnsi="Arial" w:cs="Arial"/>
          <w:sz w:val="22"/>
          <w:rtl/>
        </w:rPr>
        <w:t>.</w:t>
      </w:r>
    </w:p>
    <w:p w14:paraId="672FC6D0" w14:textId="6CC5B209" w:rsidR="00D223B9" w:rsidRPr="009349A6" w:rsidRDefault="00D223B9" w:rsidP="002C016E">
      <w:pPr>
        <w:pStyle w:val="Heading3"/>
        <w:bidi/>
        <w:jc w:val="both"/>
        <w:rPr>
          <w:rFonts w:ascii="Arial" w:hAnsi="Arial" w:cs="Arial"/>
          <w:sz w:val="22"/>
          <w:szCs w:val="24"/>
          <w:rtl/>
        </w:rPr>
      </w:pPr>
      <w:bookmarkStart w:id="77" w:name="_Toc82977849"/>
      <w:bookmarkStart w:id="78" w:name="_Toc82978276"/>
      <w:bookmarkStart w:id="79" w:name="_Toc86297319"/>
      <w:r w:rsidRPr="009349A6">
        <w:rPr>
          <w:rFonts w:ascii="Arial" w:hAnsi="Arial" w:cs="Arial"/>
          <w:sz w:val="22"/>
          <w:szCs w:val="24"/>
          <w:rtl/>
        </w:rPr>
        <w:t>الاستعداد</w:t>
      </w:r>
      <w:bookmarkEnd w:id="77"/>
      <w:bookmarkEnd w:id="78"/>
      <w:bookmarkEnd w:id="79"/>
    </w:p>
    <w:p w14:paraId="5087C1A2" w14:textId="7253D9FE" w:rsidR="00504527" w:rsidRPr="009349A6" w:rsidRDefault="00504527" w:rsidP="005B1E75">
      <w:pPr>
        <w:pStyle w:val="ListParagraph"/>
        <w:numPr>
          <w:ilvl w:val="3"/>
          <w:numId w:val="5"/>
        </w:numPr>
        <w:bidi/>
        <w:spacing w:after="120"/>
        <w:ind w:left="900"/>
        <w:contextualSpacing w:val="0"/>
        <w:jc w:val="both"/>
        <w:rPr>
          <w:rFonts w:ascii="Arial" w:hAnsi="Arial" w:cs="Arial"/>
          <w:sz w:val="22"/>
          <w:rtl/>
        </w:rPr>
      </w:pPr>
      <w:r w:rsidRPr="009349A6">
        <w:rPr>
          <w:rFonts w:ascii="Arial" w:hAnsi="Arial" w:cs="Arial"/>
          <w:sz w:val="22"/>
          <w:rtl/>
        </w:rPr>
        <w:t xml:space="preserve">يتعيّن على </w:t>
      </w:r>
      <w:r w:rsidRPr="009349A6">
        <w:rPr>
          <w:rFonts w:ascii="Arial" w:hAnsi="Arial" w:cs="Arial"/>
          <w:i/>
          <w:iCs/>
          <w:sz w:val="22"/>
          <w:rtl/>
        </w:rPr>
        <w:t>&lt;اسم الشركة&gt;</w:t>
      </w:r>
      <w:r w:rsidRPr="009349A6">
        <w:rPr>
          <w:rFonts w:ascii="Arial" w:hAnsi="Arial" w:cs="Arial"/>
          <w:sz w:val="22"/>
          <w:rtl/>
        </w:rPr>
        <w:t xml:space="preserve"> </w:t>
      </w:r>
      <w:r w:rsidR="005B1E75" w:rsidRPr="009349A6">
        <w:rPr>
          <w:rFonts w:ascii="Arial" w:hAnsi="Arial" w:cs="Arial"/>
          <w:sz w:val="22"/>
          <w:rtl/>
        </w:rPr>
        <w:t>إجراء مراجعات دورية لخطط إدارة الأزمات</w:t>
      </w:r>
      <w:r w:rsidR="005B1E75" w:rsidRPr="009349A6">
        <w:rPr>
          <w:rFonts w:ascii="Arial" w:hAnsi="Arial" w:cs="Arial"/>
          <w:sz w:val="22"/>
          <w:rtl/>
          <w:lang w:bidi="ar-JO"/>
        </w:rPr>
        <w:t xml:space="preserve"> وخطط التواصل</w:t>
      </w:r>
      <w:r w:rsidR="005B1E75" w:rsidRPr="009349A6">
        <w:rPr>
          <w:rFonts w:ascii="Arial" w:hAnsi="Arial" w:cs="Arial"/>
          <w:sz w:val="22"/>
          <w:rtl/>
        </w:rPr>
        <w:t xml:space="preserve"> لضمان مواءمتها باستمرار مع أهداف إدارة الأزمات</w:t>
      </w:r>
      <w:r w:rsidRPr="009349A6">
        <w:rPr>
          <w:rFonts w:ascii="Arial" w:hAnsi="Arial" w:cs="Arial"/>
          <w:sz w:val="22"/>
          <w:rtl/>
        </w:rPr>
        <w:t>.</w:t>
      </w:r>
    </w:p>
    <w:p w14:paraId="54C30818" w14:textId="63630432" w:rsidR="006270E2" w:rsidRPr="009349A6" w:rsidRDefault="006270E2" w:rsidP="00B40D38">
      <w:pPr>
        <w:pStyle w:val="ListParagraph"/>
        <w:numPr>
          <w:ilvl w:val="3"/>
          <w:numId w:val="5"/>
        </w:numPr>
        <w:bidi/>
        <w:spacing w:after="120"/>
        <w:ind w:left="900"/>
        <w:contextualSpacing w:val="0"/>
        <w:jc w:val="both"/>
        <w:rPr>
          <w:rFonts w:ascii="Arial" w:hAnsi="Arial" w:cs="Arial"/>
          <w:sz w:val="22"/>
          <w:rtl/>
        </w:rPr>
      </w:pPr>
      <w:r w:rsidRPr="009349A6">
        <w:rPr>
          <w:rFonts w:ascii="Arial" w:hAnsi="Arial" w:cs="Arial"/>
          <w:sz w:val="22"/>
          <w:rtl/>
        </w:rPr>
        <w:t xml:space="preserve"> يتعيّن على</w:t>
      </w:r>
      <w:r w:rsidRPr="009349A6">
        <w:rPr>
          <w:rFonts w:ascii="Arial" w:hAnsi="Arial" w:cs="Arial"/>
          <w:i/>
          <w:iCs/>
          <w:sz w:val="22"/>
          <w:rtl/>
        </w:rPr>
        <w:t xml:space="preserve"> &lt;اسم الشركة&gt;</w:t>
      </w:r>
      <w:r w:rsidRPr="009349A6">
        <w:rPr>
          <w:rFonts w:ascii="Arial" w:hAnsi="Arial" w:cs="Arial"/>
          <w:sz w:val="22"/>
          <w:rtl/>
        </w:rPr>
        <w:t xml:space="preserve"> </w:t>
      </w:r>
      <w:r w:rsidR="00B40D38" w:rsidRPr="009349A6">
        <w:rPr>
          <w:rFonts w:ascii="Arial" w:hAnsi="Arial" w:cs="Arial"/>
          <w:sz w:val="22"/>
          <w:rtl/>
        </w:rPr>
        <w:t>مراجعة كفاية وفعالية مؤشرات قياس الأداء المحددة بشكل دوري لضمان مواءمتها مع أهداف إدارة الأزمات وتمثيلها الدقيق لسلامة برنامج إدارة الأزمات.</w:t>
      </w:r>
    </w:p>
    <w:p w14:paraId="75553A20" w14:textId="6598030D" w:rsidR="00504527" w:rsidRPr="009349A6" w:rsidRDefault="00294511" w:rsidP="00FF734F">
      <w:pPr>
        <w:pStyle w:val="ListParagraph"/>
        <w:numPr>
          <w:ilvl w:val="3"/>
          <w:numId w:val="5"/>
        </w:numPr>
        <w:bidi/>
        <w:spacing w:after="120"/>
        <w:ind w:left="900"/>
        <w:contextualSpacing w:val="0"/>
        <w:jc w:val="both"/>
        <w:rPr>
          <w:rFonts w:ascii="Arial" w:hAnsi="Arial" w:cs="Arial"/>
          <w:sz w:val="22"/>
          <w:rtl/>
        </w:rPr>
      </w:pPr>
      <w:r w:rsidRPr="009349A6">
        <w:rPr>
          <w:rFonts w:ascii="Arial" w:hAnsi="Arial" w:cs="Arial"/>
          <w:sz w:val="22"/>
          <w:rtl/>
        </w:rPr>
        <w:t xml:space="preserve">يتعيّن على </w:t>
      </w:r>
      <w:r w:rsidRPr="009349A6">
        <w:rPr>
          <w:rFonts w:ascii="Arial" w:hAnsi="Arial" w:cs="Arial"/>
          <w:i/>
          <w:iCs/>
          <w:sz w:val="22"/>
          <w:rtl/>
        </w:rPr>
        <w:t>&lt;اسم الشركة&gt;</w:t>
      </w:r>
      <w:r w:rsidR="000C18C4" w:rsidRPr="009349A6">
        <w:rPr>
          <w:rFonts w:ascii="Arial" w:hAnsi="Arial" w:cs="Arial"/>
          <w:sz w:val="22"/>
          <w:rtl/>
        </w:rPr>
        <w:t xml:space="preserve"> </w:t>
      </w:r>
      <w:r w:rsidRPr="009349A6">
        <w:rPr>
          <w:rFonts w:ascii="Arial" w:hAnsi="Arial" w:cs="Arial"/>
          <w:sz w:val="22"/>
          <w:rtl/>
        </w:rPr>
        <w:t>قياس نجاح برنامج التدريب.</w:t>
      </w:r>
    </w:p>
    <w:p w14:paraId="1959E7ED" w14:textId="494598A2" w:rsidR="00C1424B" w:rsidRPr="009349A6" w:rsidRDefault="00C1424B" w:rsidP="00FF734F">
      <w:pPr>
        <w:pStyle w:val="ListParagraph"/>
        <w:numPr>
          <w:ilvl w:val="3"/>
          <w:numId w:val="5"/>
        </w:numPr>
        <w:bidi/>
        <w:spacing w:after="120"/>
        <w:ind w:left="900"/>
        <w:contextualSpacing w:val="0"/>
        <w:jc w:val="both"/>
        <w:rPr>
          <w:rFonts w:ascii="Arial" w:hAnsi="Arial" w:cs="Arial"/>
          <w:sz w:val="22"/>
          <w:rtl/>
        </w:rPr>
      </w:pPr>
      <w:r w:rsidRPr="009349A6">
        <w:rPr>
          <w:rFonts w:ascii="Arial" w:hAnsi="Arial" w:cs="Arial"/>
          <w:sz w:val="22"/>
          <w:rtl/>
        </w:rPr>
        <w:t xml:space="preserve">يتعيّن على </w:t>
      </w:r>
      <w:r w:rsidRPr="009349A6">
        <w:rPr>
          <w:rFonts w:ascii="Arial" w:hAnsi="Arial" w:cs="Arial"/>
          <w:i/>
          <w:iCs/>
          <w:sz w:val="22"/>
          <w:rtl/>
        </w:rPr>
        <w:t>&lt;اسم الشركة&gt;</w:t>
      </w:r>
      <w:r w:rsidRPr="009349A6">
        <w:rPr>
          <w:rFonts w:ascii="Arial" w:hAnsi="Arial" w:cs="Arial"/>
          <w:sz w:val="22"/>
          <w:rtl/>
        </w:rPr>
        <w:t xml:space="preserve"> </w:t>
      </w:r>
      <w:r w:rsidR="00E71565" w:rsidRPr="009349A6">
        <w:rPr>
          <w:rFonts w:ascii="Arial" w:hAnsi="Arial" w:cs="Arial"/>
          <w:sz w:val="22"/>
          <w:rtl/>
        </w:rPr>
        <w:t>رفع التقارير لل</w:t>
      </w:r>
      <w:r w:rsidRPr="009349A6">
        <w:rPr>
          <w:rFonts w:ascii="Arial" w:hAnsi="Arial" w:cs="Arial"/>
          <w:sz w:val="22"/>
          <w:rtl/>
        </w:rPr>
        <w:t>إدارة العليا واللجنة التنفيذية بنتائج القياس</w:t>
      </w:r>
      <w:r w:rsidR="000178DB" w:rsidRPr="009349A6">
        <w:rPr>
          <w:rFonts w:ascii="Arial" w:hAnsi="Arial" w:cs="Arial"/>
          <w:sz w:val="22"/>
          <w:rtl/>
        </w:rPr>
        <w:t xml:space="preserve"> للبرامج التدريبية</w:t>
      </w:r>
      <w:r w:rsidRPr="009349A6">
        <w:rPr>
          <w:rFonts w:ascii="Arial" w:hAnsi="Arial" w:cs="Arial"/>
          <w:sz w:val="22"/>
          <w:rtl/>
        </w:rPr>
        <w:t>.</w:t>
      </w:r>
    </w:p>
    <w:p w14:paraId="23460E17" w14:textId="63E9DFB7" w:rsidR="00C1424B" w:rsidRPr="009349A6" w:rsidRDefault="00C1424B" w:rsidP="00222B2C">
      <w:pPr>
        <w:pStyle w:val="ListParagraph"/>
        <w:numPr>
          <w:ilvl w:val="3"/>
          <w:numId w:val="5"/>
        </w:numPr>
        <w:bidi/>
        <w:spacing w:after="120"/>
        <w:ind w:left="900"/>
        <w:contextualSpacing w:val="0"/>
        <w:jc w:val="both"/>
        <w:rPr>
          <w:rFonts w:ascii="Arial" w:hAnsi="Arial" w:cs="Arial"/>
          <w:sz w:val="22"/>
          <w:rtl/>
        </w:rPr>
      </w:pPr>
      <w:r w:rsidRPr="009349A6">
        <w:rPr>
          <w:rFonts w:ascii="Arial" w:hAnsi="Arial" w:cs="Arial"/>
          <w:sz w:val="22"/>
          <w:rtl/>
        </w:rPr>
        <w:t xml:space="preserve">يتعيّن على </w:t>
      </w:r>
      <w:r w:rsidRPr="009349A6">
        <w:rPr>
          <w:rFonts w:ascii="Arial" w:hAnsi="Arial" w:cs="Arial"/>
          <w:i/>
          <w:iCs/>
          <w:sz w:val="22"/>
          <w:rtl/>
        </w:rPr>
        <w:t xml:space="preserve">&lt;اسم الشركة&gt; </w:t>
      </w:r>
      <w:r w:rsidRPr="009349A6">
        <w:rPr>
          <w:rFonts w:ascii="Arial" w:hAnsi="Arial" w:cs="Arial"/>
          <w:sz w:val="22"/>
          <w:rtl/>
        </w:rPr>
        <w:t xml:space="preserve">تقييم </w:t>
      </w:r>
      <w:r w:rsidR="00222B2C" w:rsidRPr="009349A6">
        <w:rPr>
          <w:rFonts w:ascii="Arial" w:hAnsi="Arial" w:cs="Arial"/>
          <w:sz w:val="22"/>
          <w:rtl/>
        </w:rPr>
        <w:t>قدرات إدارة الأزمات استنادًا إلى نتائج التمارين ورفع تقرير بالنتائج (أي مقاييس الأداء) إلى الإدارة العليا واللجنة التنفيذية.</w:t>
      </w:r>
    </w:p>
    <w:p w14:paraId="3192227F" w14:textId="718055B7" w:rsidR="00323E68" w:rsidRPr="009349A6" w:rsidRDefault="00323E68" w:rsidP="006332CA">
      <w:pPr>
        <w:pStyle w:val="ListParagraph"/>
        <w:numPr>
          <w:ilvl w:val="3"/>
          <w:numId w:val="5"/>
        </w:numPr>
        <w:bidi/>
        <w:spacing w:after="120"/>
        <w:ind w:left="900"/>
        <w:contextualSpacing w:val="0"/>
        <w:jc w:val="both"/>
        <w:rPr>
          <w:rFonts w:ascii="Arial" w:hAnsi="Arial" w:cs="Arial"/>
          <w:sz w:val="22"/>
          <w:rtl/>
        </w:rPr>
      </w:pPr>
      <w:r w:rsidRPr="009349A6">
        <w:rPr>
          <w:rFonts w:ascii="Arial" w:hAnsi="Arial" w:cs="Arial"/>
          <w:sz w:val="22"/>
          <w:rtl/>
        </w:rPr>
        <w:t xml:space="preserve">يتعيّن على </w:t>
      </w:r>
      <w:r w:rsidRPr="009349A6">
        <w:rPr>
          <w:rFonts w:ascii="Arial" w:hAnsi="Arial" w:cs="Arial"/>
          <w:i/>
          <w:iCs/>
          <w:sz w:val="22"/>
          <w:rtl/>
        </w:rPr>
        <w:t>&lt;اسم الشركة&gt;</w:t>
      </w:r>
      <w:r w:rsidRPr="009349A6">
        <w:rPr>
          <w:rFonts w:ascii="Arial" w:hAnsi="Arial" w:cs="Arial"/>
          <w:sz w:val="22"/>
          <w:rtl/>
        </w:rPr>
        <w:t xml:space="preserve"> </w:t>
      </w:r>
      <w:r w:rsidR="006332CA" w:rsidRPr="009349A6">
        <w:rPr>
          <w:rFonts w:ascii="Arial" w:hAnsi="Arial" w:cs="Arial"/>
          <w:sz w:val="22"/>
          <w:rtl/>
        </w:rPr>
        <w:t>تضمين الدروس المستفادة وفرص التحسينات المحددة خلال التمارين المتعددة لتحسين وتعزيز برنامج إدارة الأزمات</w:t>
      </w:r>
      <w:r w:rsidRPr="009349A6">
        <w:rPr>
          <w:rFonts w:ascii="Arial" w:hAnsi="Arial" w:cs="Arial"/>
          <w:sz w:val="22"/>
          <w:rtl/>
        </w:rPr>
        <w:t>.</w:t>
      </w:r>
    </w:p>
    <w:p w14:paraId="6C7DF39A" w14:textId="29A23A31" w:rsidR="00D223B9" w:rsidRPr="009349A6" w:rsidRDefault="00D223B9" w:rsidP="002C016E">
      <w:pPr>
        <w:pStyle w:val="Heading3"/>
        <w:bidi/>
        <w:jc w:val="both"/>
        <w:rPr>
          <w:rFonts w:ascii="Arial" w:hAnsi="Arial" w:cs="Arial"/>
          <w:sz w:val="22"/>
          <w:szCs w:val="24"/>
          <w:rtl/>
        </w:rPr>
      </w:pPr>
      <w:bookmarkStart w:id="80" w:name="_Toc82977850"/>
      <w:bookmarkStart w:id="81" w:name="_Toc82978277"/>
      <w:bookmarkStart w:id="82" w:name="_Toc86297320"/>
      <w:r w:rsidRPr="009349A6">
        <w:rPr>
          <w:rFonts w:ascii="Arial" w:hAnsi="Arial" w:cs="Arial"/>
          <w:sz w:val="22"/>
          <w:szCs w:val="24"/>
          <w:rtl/>
        </w:rPr>
        <w:t>الاستجابة</w:t>
      </w:r>
      <w:bookmarkEnd w:id="80"/>
      <w:bookmarkEnd w:id="81"/>
      <w:bookmarkEnd w:id="82"/>
    </w:p>
    <w:p w14:paraId="5142F96A" w14:textId="6E04380F" w:rsidR="000A4E37" w:rsidRPr="009349A6" w:rsidRDefault="000A4E37" w:rsidP="001421AC">
      <w:pPr>
        <w:pStyle w:val="ListParagraph"/>
        <w:numPr>
          <w:ilvl w:val="3"/>
          <w:numId w:val="5"/>
        </w:numPr>
        <w:bidi/>
        <w:spacing w:after="120"/>
        <w:ind w:left="900"/>
        <w:contextualSpacing w:val="0"/>
        <w:jc w:val="both"/>
        <w:rPr>
          <w:rFonts w:ascii="Arial" w:hAnsi="Arial" w:cs="Arial"/>
          <w:sz w:val="22"/>
          <w:rtl/>
        </w:rPr>
      </w:pPr>
      <w:r w:rsidRPr="009349A6">
        <w:rPr>
          <w:rFonts w:ascii="Arial" w:hAnsi="Arial" w:cs="Arial"/>
          <w:rtl/>
        </w:rPr>
        <w:t xml:space="preserve">يتعيّن على </w:t>
      </w:r>
      <w:r w:rsidRPr="009349A6">
        <w:rPr>
          <w:rFonts w:ascii="Arial" w:hAnsi="Arial" w:cs="Arial"/>
          <w:i/>
          <w:iCs/>
          <w:rtl/>
        </w:rPr>
        <w:t>&lt;اسم الشركة&gt;</w:t>
      </w:r>
      <w:r w:rsidRPr="009349A6">
        <w:rPr>
          <w:rFonts w:ascii="Arial" w:hAnsi="Arial" w:cs="Arial"/>
          <w:rtl/>
        </w:rPr>
        <w:t xml:space="preserve"> </w:t>
      </w:r>
      <w:r w:rsidR="001421AC" w:rsidRPr="009349A6">
        <w:rPr>
          <w:rFonts w:ascii="Arial" w:hAnsi="Arial" w:cs="Arial"/>
          <w:rtl/>
        </w:rPr>
        <w:t>مراجع</w:t>
      </w:r>
      <w:r w:rsidR="001421AC" w:rsidRPr="009349A6">
        <w:rPr>
          <w:rFonts w:ascii="Arial" w:hAnsi="Arial" w:cs="Arial"/>
          <w:rtl/>
          <w:lang w:bidi="ar-JO"/>
        </w:rPr>
        <w:t>ة</w:t>
      </w:r>
      <w:r w:rsidR="001421AC" w:rsidRPr="009349A6">
        <w:rPr>
          <w:rFonts w:ascii="Arial" w:hAnsi="Arial" w:cs="Arial"/>
          <w:rtl/>
        </w:rPr>
        <w:t xml:space="preserve"> </w:t>
      </w:r>
      <w:r w:rsidR="00134129">
        <w:rPr>
          <w:rFonts w:ascii="Arial" w:hAnsi="Arial" w:cs="Arial" w:hint="cs"/>
          <w:rtl/>
        </w:rPr>
        <w:t>شجرة</w:t>
      </w:r>
      <w:r w:rsidR="001421AC" w:rsidRPr="009349A6">
        <w:rPr>
          <w:rFonts w:ascii="Arial" w:hAnsi="Arial" w:cs="Arial"/>
          <w:rtl/>
        </w:rPr>
        <w:t xml:space="preserve"> </w:t>
      </w:r>
      <w:r w:rsidR="00134129">
        <w:rPr>
          <w:rFonts w:ascii="Arial" w:hAnsi="Arial" w:cs="Arial" w:hint="cs"/>
          <w:sz w:val="22"/>
          <w:rtl/>
        </w:rPr>
        <w:t>التواصل</w:t>
      </w:r>
      <w:r w:rsidR="00134129" w:rsidRPr="009349A6">
        <w:rPr>
          <w:rFonts w:ascii="Arial" w:hAnsi="Arial" w:cs="Arial"/>
          <w:sz w:val="22"/>
          <w:rtl/>
        </w:rPr>
        <w:t xml:space="preserve"> </w:t>
      </w:r>
      <w:r w:rsidR="001421AC" w:rsidRPr="009349A6">
        <w:rPr>
          <w:rFonts w:ascii="Arial" w:hAnsi="Arial" w:cs="Arial"/>
          <w:rtl/>
        </w:rPr>
        <w:t>ومصفوف</w:t>
      </w:r>
      <w:r w:rsidR="001421AC" w:rsidRPr="009349A6">
        <w:rPr>
          <w:rFonts w:ascii="Arial" w:hAnsi="Arial" w:cs="Arial"/>
          <w:rtl/>
          <w:lang w:bidi="ar-JO"/>
        </w:rPr>
        <w:t>ة</w:t>
      </w:r>
      <w:r w:rsidR="001421AC" w:rsidRPr="009349A6">
        <w:rPr>
          <w:rFonts w:ascii="Arial" w:hAnsi="Arial" w:cs="Arial"/>
          <w:rtl/>
        </w:rPr>
        <w:t xml:space="preserve"> التصعيد دوري</w:t>
      </w:r>
      <w:r w:rsidR="001421AC" w:rsidRPr="009349A6">
        <w:rPr>
          <w:rFonts w:ascii="Arial" w:hAnsi="Arial" w:cs="Arial"/>
          <w:rtl/>
          <w:lang w:bidi="ar-JO"/>
        </w:rPr>
        <w:t xml:space="preserve">اً </w:t>
      </w:r>
      <w:r w:rsidR="001421AC" w:rsidRPr="009349A6">
        <w:rPr>
          <w:rFonts w:ascii="Arial" w:hAnsi="Arial" w:cs="Arial"/>
          <w:rtl/>
        </w:rPr>
        <w:t>لضمان مواءمته</w:t>
      </w:r>
      <w:r w:rsidR="001421AC" w:rsidRPr="009349A6">
        <w:rPr>
          <w:rFonts w:ascii="Arial" w:hAnsi="Arial" w:cs="Arial"/>
          <w:rtl/>
          <w:lang w:bidi="ar-JO"/>
        </w:rPr>
        <w:t>م</w:t>
      </w:r>
      <w:r w:rsidR="001421AC" w:rsidRPr="009349A6">
        <w:rPr>
          <w:rFonts w:ascii="Arial" w:hAnsi="Arial" w:cs="Arial"/>
          <w:rtl/>
        </w:rPr>
        <w:t xml:space="preserve">ا باستمرار مع أهداف إدارة الأزمات. </w:t>
      </w:r>
    </w:p>
    <w:p w14:paraId="479ECE20" w14:textId="6040FB56" w:rsidR="00D223B9" w:rsidRPr="009349A6" w:rsidRDefault="009E5DE1" w:rsidP="00636A9E">
      <w:pPr>
        <w:pStyle w:val="ListParagraph"/>
        <w:numPr>
          <w:ilvl w:val="3"/>
          <w:numId w:val="5"/>
        </w:numPr>
        <w:bidi/>
        <w:spacing w:after="120"/>
        <w:ind w:left="900"/>
        <w:contextualSpacing w:val="0"/>
        <w:jc w:val="both"/>
        <w:rPr>
          <w:rFonts w:ascii="Arial" w:hAnsi="Arial" w:cs="Arial"/>
          <w:sz w:val="22"/>
          <w:rtl/>
        </w:rPr>
      </w:pPr>
      <w:r w:rsidRPr="009349A6">
        <w:rPr>
          <w:rFonts w:ascii="Arial" w:hAnsi="Arial" w:cs="Arial"/>
          <w:sz w:val="22"/>
          <w:rtl/>
        </w:rPr>
        <w:t>يتعيّن على</w:t>
      </w:r>
      <w:r w:rsidRPr="009349A6">
        <w:rPr>
          <w:rFonts w:ascii="Arial" w:hAnsi="Arial" w:cs="Arial"/>
          <w:i/>
          <w:iCs/>
          <w:sz w:val="22"/>
          <w:rtl/>
        </w:rPr>
        <w:t xml:space="preserve"> &lt;اسم الشركة&gt;</w:t>
      </w:r>
      <w:r w:rsidRPr="009349A6">
        <w:rPr>
          <w:rFonts w:ascii="Arial" w:hAnsi="Arial" w:cs="Arial"/>
          <w:sz w:val="22"/>
          <w:rtl/>
        </w:rPr>
        <w:t xml:space="preserve"> </w:t>
      </w:r>
      <w:r w:rsidR="00B86312" w:rsidRPr="009349A6">
        <w:rPr>
          <w:rFonts w:ascii="Arial" w:hAnsi="Arial" w:cs="Arial"/>
          <w:sz w:val="22"/>
          <w:rtl/>
        </w:rPr>
        <w:t>إ</w:t>
      </w:r>
      <w:r w:rsidR="00436DF1" w:rsidRPr="009349A6">
        <w:rPr>
          <w:rFonts w:ascii="Arial" w:hAnsi="Arial" w:cs="Arial"/>
          <w:sz w:val="22"/>
          <w:rtl/>
        </w:rPr>
        <w:t>ن</w:t>
      </w:r>
      <w:r w:rsidR="00636A9E" w:rsidRPr="009349A6">
        <w:rPr>
          <w:rFonts w:ascii="Arial" w:hAnsi="Arial" w:cs="Arial"/>
          <w:sz w:val="22"/>
          <w:rtl/>
        </w:rPr>
        <w:t xml:space="preserve">شاء مركز بديل لقيادة الأزمات على مسافة آمنة من المركز </w:t>
      </w:r>
      <w:r w:rsidR="008E43B1" w:rsidRPr="009349A6">
        <w:rPr>
          <w:rFonts w:ascii="Arial" w:hAnsi="Arial" w:cs="Arial"/>
          <w:sz w:val="22"/>
          <w:rtl/>
        </w:rPr>
        <w:t>الأساسي</w:t>
      </w:r>
      <w:r w:rsidR="00636A9E" w:rsidRPr="009349A6">
        <w:rPr>
          <w:rFonts w:ascii="Arial" w:hAnsi="Arial" w:cs="Arial"/>
          <w:sz w:val="22"/>
          <w:rtl/>
        </w:rPr>
        <w:t xml:space="preserve"> </w:t>
      </w:r>
      <w:r w:rsidR="008E43B1" w:rsidRPr="009349A6">
        <w:rPr>
          <w:rFonts w:ascii="Arial" w:hAnsi="Arial" w:cs="Arial"/>
          <w:sz w:val="22"/>
          <w:rtl/>
        </w:rPr>
        <w:t>و</w:t>
      </w:r>
      <w:r w:rsidR="00636A9E" w:rsidRPr="009349A6">
        <w:rPr>
          <w:rFonts w:ascii="Arial" w:hAnsi="Arial" w:cs="Arial"/>
          <w:sz w:val="22"/>
          <w:rtl/>
        </w:rPr>
        <w:t xml:space="preserve">يجب </w:t>
      </w:r>
      <w:r w:rsidR="00315EB4" w:rsidRPr="009349A6">
        <w:rPr>
          <w:rFonts w:ascii="Arial" w:hAnsi="Arial" w:cs="Arial"/>
          <w:sz w:val="22"/>
          <w:rtl/>
        </w:rPr>
        <w:t>أن يكون</w:t>
      </w:r>
      <w:r w:rsidR="00636A9E" w:rsidRPr="009349A6">
        <w:rPr>
          <w:rFonts w:ascii="Arial" w:hAnsi="Arial" w:cs="Arial"/>
          <w:sz w:val="22"/>
          <w:rtl/>
        </w:rPr>
        <w:t xml:space="preserve"> مجهّزًا بالبنية التحتية المطلوبة </w:t>
      </w:r>
      <w:r w:rsidR="00065C0A" w:rsidRPr="009349A6">
        <w:rPr>
          <w:rFonts w:ascii="Arial" w:hAnsi="Arial" w:cs="Arial"/>
          <w:sz w:val="22"/>
          <w:rtl/>
        </w:rPr>
        <w:t>للاتصال</w:t>
      </w:r>
      <w:r w:rsidR="00D8568F" w:rsidRPr="009349A6">
        <w:rPr>
          <w:rFonts w:ascii="Arial" w:hAnsi="Arial" w:cs="Arial"/>
          <w:sz w:val="22"/>
          <w:rtl/>
        </w:rPr>
        <w:t>ات</w:t>
      </w:r>
      <w:r w:rsidRPr="009349A6">
        <w:rPr>
          <w:rFonts w:ascii="Arial" w:hAnsi="Arial" w:cs="Arial"/>
          <w:sz w:val="22"/>
          <w:rtl/>
        </w:rPr>
        <w:t>.</w:t>
      </w:r>
    </w:p>
    <w:p w14:paraId="7BCA2128" w14:textId="57F68DDA" w:rsidR="004E4741" w:rsidRPr="009349A6" w:rsidRDefault="00130E75" w:rsidP="00CA49DE">
      <w:pPr>
        <w:pStyle w:val="ListParagraph"/>
        <w:numPr>
          <w:ilvl w:val="3"/>
          <w:numId w:val="5"/>
        </w:numPr>
        <w:bidi/>
        <w:spacing w:after="120"/>
        <w:ind w:left="900"/>
        <w:contextualSpacing w:val="0"/>
        <w:jc w:val="both"/>
        <w:rPr>
          <w:rFonts w:ascii="Arial" w:hAnsi="Arial" w:cs="Arial"/>
          <w:sz w:val="22"/>
          <w:rtl/>
        </w:rPr>
      </w:pPr>
      <w:r w:rsidRPr="009349A6">
        <w:rPr>
          <w:rFonts w:ascii="Arial" w:hAnsi="Arial" w:cs="Arial"/>
          <w:sz w:val="22"/>
          <w:rtl/>
        </w:rPr>
        <w:t>يتعيّن على</w:t>
      </w:r>
      <w:r w:rsidRPr="009349A6">
        <w:rPr>
          <w:rFonts w:ascii="Arial" w:hAnsi="Arial" w:cs="Arial"/>
          <w:i/>
          <w:iCs/>
          <w:sz w:val="22"/>
          <w:rtl/>
        </w:rPr>
        <w:t xml:space="preserve"> &lt;اسم الشركة&gt;</w:t>
      </w:r>
      <w:r w:rsidRPr="009349A6">
        <w:rPr>
          <w:rFonts w:ascii="Arial" w:hAnsi="Arial" w:cs="Arial"/>
          <w:sz w:val="22"/>
          <w:rtl/>
        </w:rPr>
        <w:t xml:space="preserve"> </w:t>
      </w:r>
      <w:r w:rsidR="00CA49DE" w:rsidRPr="009349A6">
        <w:rPr>
          <w:rFonts w:ascii="Arial" w:hAnsi="Arial" w:cs="Arial"/>
          <w:sz w:val="22"/>
          <w:rtl/>
        </w:rPr>
        <w:t>إجراء تقييم دوري لقدرة الشركة على إشعار الجهات المعنية الداخلية والخارجية خلال أزمة أو أحداث معطّلة</w:t>
      </w:r>
      <w:r w:rsidRPr="009349A6">
        <w:rPr>
          <w:rFonts w:ascii="Arial" w:hAnsi="Arial" w:cs="Arial"/>
          <w:sz w:val="22"/>
          <w:rtl/>
        </w:rPr>
        <w:t>.</w:t>
      </w:r>
    </w:p>
    <w:p w14:paraId="58FB6D12" w14:textId="72919F2C" w:rsidR="00BA0B11" w:rsidRPr="009349A6" w:rsidRDefault="00BA0B11" w:rsidP="005E38C3">
      <w:pPr>
        <w:pStyle w:val="ListParagraph"/>
        <w:numPr>
          <w:ilvl w:val="3"/>
          <w:numId w:val="5"/>
        </w:numPr>
        <w:bidi/>
        <w:spacing w:after="120"/>
        <w:ind w:left="900"/>
        <w:contextualSpacing w:val="0"/>
        <w:jc w:val="both"/>
        <w:rPr>
          <w:rFonts w:ascii="Arial" w:hAnsi="Arial" w:cs="Arial"/>
          <w:sz w:val="22"/>
          <w:rtl/>
        </w:rPr>
      </w:pPr>
      <w:r w:rsidRPr="009349A6">
        <w:rPr>
          <w:rFonts w:ascii="Arial" w:hAnsi="Arial" w:cs="Arial"/>
          <w:sz w:val="22"/>
          <w:rtl/>
        </w:rPr>
        <w:t xml:space="preserve">يتعيّن على </w:t>
      </w:r>
      <w:r w:rsidRPr="009349A6">
        <w:rPr>
          <w:rFonts w:ascii="Arial" w:hAnsi="Arial" w:cs="Arial"/>
          <w:i/>
          <w:iCs/>
          <w:sz w:val="22"/>
          <w:rtl/>
        </w:rPr>
        <w:t>&lt;اسم الشركة&gt;</w:t>
      </w:r>
      <w:r w:rsidRPr="009349A6">
        <w:rPr>
          <w:rFonts w:ascii="Arial" w:hAnsi="Arial" w:cs="Arial"/>
          <w:sz w:val="22"/>
          <w:rtl/>
        </w:rPr>
        <w:t xml:space="preserve"> </w:t>
      </w:r>
      <w:r w:rsidR="005E38C3" w:rsidRPr="009349A6">
        <w:rPr>
          <w:rFonts w:ascii="Arial" w:hAnsi="Arial" w:cs="Arial"/>
          <w:sz w:val="22"/>
          <w:rtl/>
        </w:rPr>
        <w:t>إجراء مراجعات دورية ل</w:t>
      </w:r>
      <w:r w:rsidR="005E38C3" w:rsidRPr="009349A6">
        <w:rPr>
          <w:rFonts w:ascii="Arial" w:hAnsi="Arial" w:cs="Arial"/>
          <w:sz w:val="22"/>
          <w:rtl/>
          <w:lang w:bidi="ar-JO"/>
        </w:rPr>
        <w:t>ل</w:t>
      </w:r>
      <w:r w:rsidR="005E38C3" w:rsidRPr="009349A6">
        <w:rPr>
          <w:rFonts w:ascii="Arial" w:hAnsi="Arial" w:cs="Arial"/>
          <w:sz w:val="22"/>
          <w:rtl/>
        </w:rPr>
        <w:t xml:space="preserve">سجلات أو </w:t>
      </w:r>
      <w:r w:rsidR="005E38C3" w:rsidRPr="009349A6">
        <w:rPr>
          <w:rFonts w:ascii="Arial" w:hAnsi="Arial" w:cs="Arial"/>
          <w:sz w:val="22"/>
          <w:rtl/>
          <w:lang w:bidi="ar-JO"/>
        </w:rPr>
        <w:t>ال</w:t>
      </w:r>
      <w:r w:rsidR="005E38C3" w:rsidRPr="009349A6">
        <w:rPr>
          <w:rFonts w:ascii="Arial" w:hAnsi="Arial" w:cs="Arial"/>
          <w:sz w:val="22"/>
          <w:rtl/>
        </w:rPr>
        <w:t>نماذج ال</w:t>
      </w:r>
      <w:r w:rsidR="005E38C3" w:rsidRPr="009349A6">
        <w:rPr>
          <w:rFonts w:ascii="Arial" w:hAnsi="Arial" w:cs="Arial"/>
          <w:sz w:val="22"/>
          <w:rtl/>
          <w:lang w:bidi="ar-JO"/>
        </w:rPr>
        <w:t xml:space="preserve">خاصة بأصحاب المصلحة </w:t>
      </w:r>
      <w:r w:rsidR="005E38C3" w:rsidRPr="009349A6">
        <w:rPr>
          <w:rFonts w:ascii="Arial" w:hAnsi="Arial" w:cs="Arial"/>
          <w:sz w:val="22"/>
          <w:rtl/>
        </w:rPr>
        <w:t>لضمان مواءمتها باستمرار مع أهداف إدارة الأزمة</w:t>
      </w:r>
      <w:r w:rsidRPr="009349A6">
        <w:rPr>
          <w:rFonts w:ascii="Arial" w:hAnsi="Arial" w:cs="Arial"/>
          <w:sz w:val="22"/>
          <w:rtl/>
        </w:rPr>
        <w:t>.</w:t>
      </w:r>
    </w:p>
    <w:p w14:paraId="325688E1" w14:textId="4ADA7224" w:rsidR="00D223B9" w:rsidRPr="009349A6" w:rsidRDefault="00D223B9" w:rsidP="002C016E">
      <w:pPr>
        <w:pStyle w:val="Heading3"/>
        <w:bidi/>
        <w:jc w:val="both"/>
        <w:rPr>
          <w:rFonts w:ascii="Arial" w:hAnsi="Arial" w:cs="Arial"/>
          <w:sz w:val="22"/>
          <w:szCs w:val="24"/>
          <w:rtl/>
        </w:rPr>
      </w:pPr>
      <w:bookmarkStart w:id="83" w:name="_Toc82977851"/>
      <w:bookmarkStart w:id="84" w:name="_Toc82978278"/>
      <w:bookmarkStart w:id="85" w:name="_Toc86297321"/>
      <w:r w:rsidRPr="009349A6">
        <w:rPr>
          <w:rFonts w:ascii="Arial" w:hAnsi="Arial" w:cs="Arial"/>
          <w:sz w:val="22"/>
          <w:szCs w:val="24"/>
          <w:rtl/>
        </w:rPr>
        <w:t>التعافي</w:t>
      </w:r>
      <w:bookmarkEnd w:id="83"/>
      <w:bookmarkEnd w:id="84"/>
      <w:bookmarkEnd w:id="85"/>
    </w:p>
    <w:p w14:paraId="1BD54698" w14:textId="6531D669" w:rsidR="00147955" w:rsidRPr="009349A6" w:rsidRDefault="00147955" w:rsidP="008F6625">
      <w:pPr>
        <w:pStyle w:val="ListParagraph"/>
        <w:numPr>
          <w:ilvl w:val="3"/>
          <w:numId w:val="5"/>
        </w:numPr>
        <w:bidi/>
        <w:spacing w:after="120"/>
        <w:ind w:left="900"/>
        <w:contextualSpacing w:val="0"/>
        <w:jc w:val="both"/>
        <w:rPr>
          <w:rFonts w:ascii="Arial" w:hAnsi="Arial" w:cs="Arial"/>
          <w:sz w:val="22"/>
          <w:rtl/>
        </w:rPr>
      </w:pPr>
      <w:r w:rsidRPr="009349A6">
        <w:rPr>
          <w:rFonts w:ascii="Arial" w:hAnsi="Arial" w:cs="Arial"/>
          <w:sz w:val="22"/>
          <w:rtl/>
        </w:rPr>
        <w:t xml:space="preserve">يتعيّن على </w:t>
      </w:r>
      <w:r w:rsidRPr="009349A6">
        <w:rPr>
          <w:rFonts w:ascii="Arial" w:hAnsi="Arial" w:cs="Arial"/>
          <w:i/>
          <w:iCs/>
          <w:sz w:val="22"/>
          <w:rtl/>
        </w:rPr>
        <w:t>&lt;اسم الشركة&gt;</w:t>
      </w:r>
      <w:r w:rsidRPr="009349A6">
        <w:rPr>
          <w:rFonts w:ascii="Arial" w:hAnsi="Arial" w:cs="Arial"/>
          <w:sz w:val="22"/>
          <w:rtl/>
        </w:rPr>
        <w:t xml:space="preserve"> </w:t>
      </w:r>
      <w:r w:rsidR="008F6625" w:rsidRPr="009349A6">
        <w:rPr>
          <w:rFonts w:ascii="Arial" w:hAnsi="Arial" w:cs="Arial"/>
          <w:sz w:val="22"/>
          <w:rtl/>
        </w:rPr>
        <w:t>إجراء تقييم دوري لإجراءات التعافي استنادًا إلى نتائج تمارين المحاكاة، ونتائج اختبار خطة إدارة الأزمات، والدروس المستفادة بعد الأزمة</w:t>
      </w:r>
      <w:r w:rsidRPr="009349A6">
        <w:rPr>
          <w:rFonts w:ascii="Arial" w:hAnsi="Arial" w:cs="Arial"/>
          <w:sz w:val="22"/>
          <w:rtl/>
        </w:rPr>
        <w:t>.</w:t>
      </w:r>
    </w:p>
    <w:p w14:paraId="07C3B139" w14:textId="70290715" w:rsidR="00D223B9" w:rsidRPr="009349A6" w:rsidRDefault="00D223B9" w:rsidP="002C016E">
      <w:pPr>
        <w:pStyle w:val="Heading3"/>
        <w:bidi/>
        <w:jc w:val="both"/>
        <w:rPr>
          <w:rFonts w:ascii="Arial" w:hAnsi="Arial" w:cs="Arial"/>
          <w:sz w:val="22"/>
          <w:szCs w:val="24"/>
          <w:rtl/>
        </w:rPr>
      </w:pPr>
      <w:bookmarkStart w:id="86" w:name="_Toc82977852"/>
      <w:bookmarkStart w:id="87" w:name="_Toc82978279"/>
      <w:bookmarkStart w:id="88" w:name="_Toc86297322"/>
      <w:r w:rsidRPr="009349A6">
        <w:rPr>
          <w:rFonts w:ascii="Arial" w:hAnsi="Arial" w:cs="Arial"/>
          <w:sz w:val="22"/>
          <w:szCs w:val="24"/>
          <w:rtl/>
        </w:rPr>
        <w:t>المراجعة والتعلم</w:t>
      </w:r>
      <w:bookmarkEnd w:id="86"/>
      <w:bookmarkEnd w:id="87"/>
      <w:bookmarkEnd w:id="88"/>
    </w:p>
    <w:p w14:paraId="486AD9D6" w14:textId="631DC491" w:rsidR="009A189E" w:rsidRPr="009349A6" w:rsidRDefault="00145D50" w:rsidP="008D02B6">
      <w:pPr>
        <w:pStyle w:val="ListParagraph"/>
        <w:numPr>
          <w:ilvl w:val="3"/>
          <w:numId w:val="5"/>
        </w:numPr>
        <w:bidi/>
        <w:spacing w:after="120"/>
        <w:ind w:left="900"/>
        <w:contextualSpacing w:val="0"/>
        <w:jc w:val="both"/>
        <w:rPr>
          <w:rFonts w:ascii="Arial" w:hAnsi="Arial" w:cs="Arial"/>
          <w:sz w:val="22"/>
          <w:rtl/>
        </w:rPr>
      </w:pPr>
      <w:r w:rsidRPr="009349A6">
        <w:rPr>
          <w:rFonts w:ascii="Arial" w:hAnsi="Arial" w:cs="Arial"/>
          <w:sz w:val="22"/>
          <w:rtl/>
        </w:rPr>
        <w:t xml:space="preserve">يتعيّن على </w:t>
      </w:r>
      <w:r w:rsidRPr="009349A6">
        <w:rPr>
          <w:rFonts w:ascii="Arial" w:hAnsi="Arial" w:cs="Arial"/>
          <w:i/>
          <w:iCs/>
          <w:sz w:val="22"/>
          <w:rtl/>
        </w:rPr>
        <w:t>&lt;اسم الشركة&gt;</w:t>
      </w:r>
      <w:r w:rsidRPr="009349A6">
        <w:rPr>
          <w:rFonts w:ascii="Arial" w:hAnsi="Arial" w:cs="Arial"/>
          <w:sz w:val="22"/>
          <w:rtl/>
        </w:rPr>
        <w:t xml:space="preserve"> </w:t>
      </w:r>
      <w:r w:rsidR="008D02B6" w:rsidRPr="009349A6">
        <w:rPr>
          <w:rFonts w:ascii="Arial" w:hAnsi="Arial" w:cs="Arial"/>
          <w:sz w:val="22"/>
          <w:rtl/>
        </w:rPr>
        <w:t xml:space="preserve">إجراء </w:t>
      </w:r>
      <w:r w:rsidR="008D02B6" w:rsidRPr="009349A6">
        <w:rPr>
          <w:rFonts w:ascii="Arial" w:hAnsi="Arial" w:cs="Arial"/>
          <w:sz w:val="22"/>
          <w:rtl/>
          <w:lang w:bidi="ar-JO"/>
        </w:rPr>
        <w:t xml:space="preserve">عمليات </w:t>
      </w:r>
      <w:r w:rsidR="008D02B6" w:rsidRPr="009349A6">
        <w:rPr>
          <w:rFonts w:ascii="Arial" w:hAnsi="Arial" w:cs="Arial"/>
          <w:sz w:val="22"/>
          <w:rtl/>
        </w:rPr>
        <w:t>تقييم</w:t>
      </w:r>
      <w:r w:rsidR="008D02B6" w:rsidRPr="009349A6">
        <w:rPr>
          <w:rFonts w:ascii="Arial" w:hAnsi="Arial" w:cs="Arial"/>
          <w:sz w:val="22"/>
          <w:rtl/>
          <w:lang w:bidi="ar-JO"/>
        </w:rPr>
        <w:t xml:space="preserve"> أو</w:t>
      </w:r>
      <w:r w:rsidR="008D02B6" w:rsidRPr="009349A6">
        <w:rPr>
          <w:rFonts w:ascii="Arial" w:hAnsi="Arial" w:cs="Arial"/>
          <w:sz w:val="22"/>
        </w:rPr>
        <w:t xml:space="preserve"> </w:t>
      </w:r>
      <w:r w:rsidR="008D02B6" w:rsidRPr="009349A6">
        <w:rPr>
          <w:rFonts w:ascii="Arial" w:hAnsi="Arial" w:cs="Arial"/>
          <w:sz w:val="22"/>
          <w:rtl/>
        </w:rPr>
        <w:t>تدقيق مستقلة بشكل دوري لتقييم فعالية وكفاءة برنامج إدارة الأزمة</w:t>
      </w:r>
      <w:r w:rsidRPr="009349A6">
        <w:rPr>
          <w:rFonts w:ascii="Arial" w:hAnsi="Arial" w:cs="Arial"/>
          <w:sz w:val="22"/>
          <w:rtl/>
        </w:rPr>
        <w:t>.</w:t>
      </w:r>
    </w:p>
    <w:p w14:paraId="26B62DF6" w14:textId="07E8921E" w:rsidR="00140F8E" w:rsidRPr="009349A6" w:rsidRDefault="00140F8E" w:rsidP="00FF734F">
      <w:pPr>
        <w:pStyle w:val="Heading1"/>
        <w:numPr>
          <w:ilvl w:val="0"/>
          <w:numId w:val="5"/>
        </w:numPr>
        <w:bidi/>
        <w:spacing w:after="120"/>
        <w:jc w:val="both"/>
        <w:rPr>
          <w:rFonts w:ascii="Arial" w:hAnsi="Arial" w:cs="Arial"/>
          <w:b w:val="0"/>
          <w:bCs/>
          <w:sz w:val="28"/>
          <w:szCs w:val="28"/>
          <w:rtl/>
        </w:rPr>
      </w:pPr>
      <w:bookmarkStart w:id="89" w:name="_Toc82977859"/>
      <w:bookmarkStart w:id="90" w:name="_Toc82978286"/>
      <w:bookmarkStart w:id="91" w:name="_Toc86297323"/>
      <w:r w:rsidRPr="009349A6">
        <w:rPr>
          <w:rFonts w:ascii="Arial" w:hAnsi="Arial" w:cs="Arial"/>
          <w:bCs/>
          <w:sz w:val="28"/>
          <w:szCs w:val="28"/>
          <w:rtl/>
        </w:rPr>
        <w:t>انتهاكات السياسة</w:t>
      </w:r>
      <w:bookmarkEnd w:id="89"/>
      <w:bookmarkEnd w:id="90"/>
      <w:bookmarkEnd w:id="91"/>
    </w:p>
    <w:p w14:paraId="6CD03CD1" w14:textId="6D4BA23D" w:rsidR="00140F8E" w:rsidRPr="009349A6" w:rsidRDefault="00140F8E" w:rsidP="00E16589">
      <w:pPr>
        <w:bidi/>
        <w:rPr>
          <w:rFonts w:ascii="Arial" w:hAnsi="Arial" w:cs="Arial"/>
          <w:rtl/>
        </w:rPr>
      </w:pPr>
      <w:r w:rsidRPr="009349A6">
        <w:rPr>
          <w:rFonts w:ascii="Arial" w:hAnsi="Arial" w:cs="Arial"/>
          <w:rtl/>
        </w:rPr>
        <w:t xml:space="preserve">يخضع الموظفون الذين ينتهكون سياسة إدارة الأزمات وأي سياسات داعمة، أو الموظفون الذين يسمحون عمدًا أو سهوًا للموظفين تحت إشرافهم بالقيام بذلك، لإجراءات تأديبية من قبل </w:t>
      </w:r>
      <w:r w:rsidRPr="009349A6">
        <w:rPr>
          <w:rFonts w:ascii="Arial" w:hAnsi="Arial" w:cs="Arial"/>
          <w:i/>
          <w:iCs/>
          <w:rtl/>
        </w:rPr>
        <w:t>&lt;إدارة الموارد البشرية&gt;</w:t>
      </w:r>
      <w:r w:rsidRPr="009349A6">
        <w:rPr>
          <w:rFonts w:ascii="Arial" w:hAnsi="Arial" w:cs="Arial"/>
          <w:rtl/>
        </w:rPr>
        <w:t xml:space="preserve"> و/أو </w:t>
      </w:r>
      <w:r w:rsidRPr="009349A6">
        <w:rPr>
          <w:rFonts w:ascii="Arial" w:hAnsi="Arial" w:cs="Arial"/>
          <w:i/>
          <w:iCs/>
          <w:rtl/>
        </w:rPr>
        <w:t>&lt;إدارة الامتثال&gt;</w:t>
      </w:r>
      <w:r w:rsidRPr="009349A6">
        <w:rPr>
          <w:rFonts w:ascii="Arial" w:hAnsi="Arial" w:cs="Arial"/>
          <w:rtl/>
        </w:rPr>
        <w:t>.</w:t>
      </w:r>
    </w:p>
    <w:p w14:paraId="25950932" w14:textId="62776992" w:rsidR="00891D0B" w:rsidRPr="009349A6" w:rsidRDefault="00891D0B" w:rsidP="00FF734F">
      <w:pPr>
        <w:pStyle w:val="Heading1"/>
        <w:numPr>
          <w:ilvl w:val="0"/>
          <w:numId w:val="5"/>
        </w:numPr>
        <w:bidi/>
        <w:spacing w:after="120"/>
        <w:jc w:val="both"/>
        <w:rPr>
          <w:rFonts w:ascii="Arial" w:hAnsi="Arial" w:cs="Arial"/>
          <w:b w:val="0"/>
          <w:bCs/>
          <w:sz w:val="28"/>
          <w:szCs w:val="28"/>
          <w:rtl/>
        </w:rPr>
      </w:pPr>
      <w:bookmarkStart w:id="92" w:name="_Toc82977860"/>
      <w:bookmarkStart w:id="93" w:name="_Toc82978287"/>
      <w:bookmarkStart w:id="94" w:name="_Toc86297324"/>
      <w:r w:rsidRPr="009349A6">
        <w:rPr>
          <w:rFonts w:ascii="Arial" w:hAnsi="Arial" w:cs="Arial"/>
          <w:bCs/>
          <w:sz w:val="28"/>
          <w:szCs w:val="28"/>
          <w:rtl/>
        </w:rPr>
        <w:t>الإبلاغ</w:t>
      </w:r>
      <w:bookmarkEnd w:id="92"/>
      <w:bookmarkEnd w:id="93"/>
      <w:bookmarkEnd w:id="94"/>
    </w:p>
    <w:p w14:paraId="4E6098AD" w14:textId="120B40DC" w:rsidR="009A6F52" w:rsidRPr="009349A6" w:rsidRDefault="00891D0B" w:rsidP="00E16589">
      <w:pPr>
        <w:bidi/>
        <w:rPr>
          <w:rFonts w:ascii="Arial" w:hAnsi="Arial" w:cs="Arial"/>
          <w:rtl/>
        </w:rPr>
      </w:pPr>
      <w:r w:rsidRPr="009349A6">
        <w:rPr>
          <w:rFonts w:ascii="Arial" w:hAnsi="Arial" w:cs="Arial"/>
          <w:rtl/>
        </w:rPr>
        <w:t xml:space="preserve">يجب تعميم سياسة إدارة الأزمات على الموظفين في جميع </w:t>
      </w:r>
      <w:r w:rsidRPr="009349A6">
        <w:rPr>
          <w:rFonts w:ascii="Arial" w:hAnsi="Arial" w:cs="Arial"/>
          <w:i/>
          <w:iCs/>
          <w:rtl/>
        </w:rPr>
        <w:t>&lt;الإدارات ذات الصلة&gt;</w:t>
      </w:r>
      <w:r w:rsidRPr="009349A6">
        <w:rPr>
          <w:rFonts w:ascii="Arial" w:hAnsi="Arial" w:cs="Arial"/>
          <w:rtl/>
        </w:rPr>
        <w:t xml:space="preserve"> والجهات المعنية المختصة الأخرى في الجهة.</w:t>
      </w:r>
    </w:p>
    <w:p w14:paraId="01CB40BC" w14:textId="28A2037A" w:rsidR="001C5F6F" w:rsidRPr="009349A6" w:rsidRDefault="00711A03" w:rsidP="00FF734F">
      <w:pPr>
        <w:pStyle w:val="Heading1"/>
        <w:numPr>
          <w:ilvl w:val="0"/>
          <w:numId w:val="5"/>
        </w:numPr>
        <w:bidi/>
        <w:spacing w:after="120"/>
        <w:jc w:val="both"/>
        <w:rPr>
          <w:rFonts w:ascii="Arial" w:hAnsi="Arial" w:cs="Arial"/>
          <w:b w:val="0"/>
          <w:bCs/>
          <w:sz w:val="28"/>
          <w:szCs w:val="28"/>
          <w:rtl/>
        </w:rPr>
      </w:pPr>
      <w:bookmarkStart w:id="95" w:name="_Toc82977861"/>
      <w:bookmarkStart w:id="96" w:name="_Toc82978288"/>
      <w:bookmarkStart w:id="97" w:name="_Toc86297325"/>
      <w:r w:rsidRPr="009349A6">
        <w:rPr>
          <w:rFonts w:ascii="Arial" w:hAnsi="Arial" w:cs="Arial"/>
          <w:bCs/>
          <w:sz w:val="28"/>
          <w:szCs w:val="28"/>
          <w:rtl/>
        </w:rPr>
        <w:t>الملحق</w:t>
      </w:r>
      <w:bookmarkEnd w:id="95"/>
      <w:bookmarkEnd w:id="96"/>
      <w:bookmarkEnd w:id="97"/>
    </w:p>
    <w:p w14:paraId="5DD0DC69" w14:textId="66016B72" w:rsidR="00711A03" w:rsidRPr="009349A6" w:rsidRDefault="00711A03" w:rsidP="00334D6C">
      <w:pPr>
        <w:pStyle w:val="Heading2"/>
        <w:bidi/>
        <w:rPr>
          <w:rFonts w:ascii="Arial" w:hAnsi="Arial" w:cs="Arial"/>
          <w:rtl/>
        </w:rPr>
      </w:pPr>
      <w:bookmarkStart w:id="98" w:name="_Toc82977862"/>
      <w:bookmarkStart w:id="99" w:name="_Toc82978289"/>
      <w:bookmarkStart w:id="100" w:name="_Toc86297326"/>
      <w:r w:rsidRPr="009349A6">
        <w:rPr>
          <w:rFonts w:ascii="Arial" w:hAnsi="Arial" w:cs="Arial"/>
          <w:rtl/>
        </w:rPr>
        <w:t>بطاقة السياسة</w:t>
      </w:r>
      <w:bookmarkEnd w:id="98"/>
      <w:bookmarkEnd w:id="99"/>
      <w:bookmarkEnd w:id="100"/>
    </w:p>
    <w:tbl>
      <w:tblPr>
        <w:tblStyle w:val="TableGrid"/>
        <w:bidiVisual/>
        <w:tblW w:w="5000" w:type="pct"/>
        <w:tblBorders>
          <w:top w:val="single" w:sz="2" w:space="0" w:color="674B9C"/>
          <w:left w:val="single" w:sz="2" w:space="0" w:color="674B9C"/>
          <w:bottom w:val="single" w:sz="2" w:space="0" w:color="674B9C"/>
          <w:right w:val="single" w:sz="2" w:space="0" w:color="674B9C"/>
          <w:insideH w:val="single" w:sz="2" w:space="0" w:color="674B9C"/>
          <w:insideV w:val="single" w:sz="2" w:space="0" w:color="674B9C"/>
        </w:tblBorders>
        <w:tblLook w:val="04A0" w:firstRow="1" w:lastRow="0" w:firstColumn="1" w:lastColumn="0" w:noHBand="0" w:noVBand="1"/>
      </w:tblPr>
      <w:tblGrid>
        <w:gridCol w:w="1413"/>
        <w:gridCol w:w="3025"/>
        <w:gridCol w:w="5760"/>
      </w:tblGrid>
      <w:tr w:rsidR="00191734" w:rsidRPr="009349A6" w14:paraId="1B04869D" w14:textId="77777777" w:rsidTr="00446263">
        <w:trPr>
          <w:trHeight w:val="74"/>
        </w:trPr>
        <w:tc>
          <w:tcPr>
            <w:tcW w:w="693" w:type="pct"/>
            <w:shd w:val="clear" w:color="auto" w:fill="2AA8C5"/>
            <w:vAlign w:val="center"/>
          </w:tcPr>
          <w:p w14:paraId="6E36E62A" w14:textId="2DFA26F1" w:rsidR="00191734" w:rsidRPr="009349A6" w:rsidRDefault="00191734" w:rsidP="00446263">
            <w:pPr>
              <w:bidi/>
              <w:spacing w:before="80" w:after="80" w:line="259" w:lineRule="auto"/>
              <w:rPr>
                <w:rFonts w:ascii="Arial" w:hAnsi="Arial" w:cs="Arial"/>
                <w:b/>
                <w:bCs/>
                <w:color w:val="FFFFFF" w:themeColor="background1"/>
                <w:sz w:val="24"/>
                <w:szCs w:val="24"/>
                <w:rtl/>
              </w:rPr>
            </w:pPr>
            <w:r w:rsidRPr="009349A6">
              <w:rPr>
                <w:rFonts w:ascii="Arial" w:hAnsi="Arial" w:cs="Arial"/>
                <w:b/>
                <w:bCs/>
                <w:color w:val="FFFFFF" w:themeColor="background1"/>
                <w:sz w:val="24"/>
                <w:szCs w:val="24"/>
                <w:rtl/>
              </w:rPr>
              <w:t>الرقم التسلسلي</w:t>
            </w:r>
          </w:p>
        </w:tc>
        <w:tc>
          <w:tcPr>
            <w:tcW w:w="1483" w:type="pct"/>
            <w:shd w:val="clear" w:color="auto" w:fill="2AA8C5"/>
            <w:vAlign w:val="center"/>
          </w:tcPr>
          <w:p w14:paraId="4B28BDD0" w14:textId="614D4E1F" w:rsidR="00191734" w:rsidRPr="009349A6" w:rsidRDefault="00191734" w:rsidP="00446263">
            <w:pPr>
              <w:bidi/>
              <w:spacing w:before="80" w:after="80" w:line="259" w:lineRule="auto"/>
              <w:rPr>
                <w:rFonts w:ascii="Arial" w:hAnsi="Arial" w:cs="Arial"/>
                <w:b/>
                <w:bCs/>
                <w:color w:val="FFFFFF" w:themeColor="background1"/>
                <w:sz w:val="24"/>
                <w:szCs w:val="24"/>
                <w:rtl/>
              </w:rPr>
            </w:pPr>
            <w:r w:rsidRPr="009349A6">
              <w:rPr>
                <w:rFonts w:ascii="Arial" w:hAnsi="Arial" w:cs="Arial"/>
                <w:b/>
                <w:bCs/>
                <w:color w:val="FFFFFF" w:themeColor="background1"/>
                <w:sz w:val="24"/>
                <w:szCs w:val="24"/>
                <w:rtl/>
              </w:rPr>
              <w:t>نوع المعلومات</w:t>
            </w:r>
          </w:p>
        </w:tc>
        <w:tc>
          <w:tcPr>
            <w:tcW w:w="2824" w:type="pct"/>
            <w:shd w:val="clear" w:color="auto" w:fill="2AA8C5"/>
            <w:vAlign w:val="center"/>
          </w:tcPr>
          <w:p w14:paraId="7506A568" w14:textId="70F49D8A" w:rsidR="00191734" w:rsidRPr="009349A6" w:rsidRDefault="00191734" w:rsidP="00446263">
            <w:pPr>
              <w:bidi/>
              <w:spacing w:before="80" w:after="80" w:line="259" w:lineRule="auto"/>
              <w:rPr>
                <w:rFonts w:ascii="Arial" w:hAnsi="Arial" w:cs="Arial"/>
                <w:b/>
                <w:bCs/>
                <w:color w:val="FFFFFF" w:themeColor="background1"/>
                <w:sz w:val="24"/>
                <w:szCs w:val="24"/>
                <w:rtl/>
              </w:rPr>
            </w:pPr>
            <w:r w:rsidRPr="009349A6">
              <w:rPr>
                <w:rFonts w:ascii="Arial" w:hAnsi="Arial" w:cs="Arial"/>
                <w:b/>
                <w:bCs/>
                <w:color w:val="FFFFFF" w:themeColor="background1"/>
                <w:sz w:val="24"/>
                <w:szCs w:val="24"/>
                <w:rtl/>
              </w:rPr>
              <w:t>بيانات الوثيقة</w:t>
            </w:r>
          </w:p>
        </w:tc>
      </w:tr>
      <w:tr w:rsidR="00191734" w:rsidRPr="009349A6" w14:paraId="644A51FE" w14:textId="77777777" w:rsidTr="00B1045C">
        <w:trPr>
          <w:trHeight w:val="454"/>
        </w:trPr>
        <w:tc>
          <w:tcPr>
            <w:tcW w:w="693" w:type="pct"/>
            <w:vAlign w:val="center"/>
          </w:tcPr>
          <w:p w14:paraId="17ACE405" w14:textId="73AA6187" w:rsidR="00191734" w:rsidRPr="009349A6" w:rsidRDefault="00113448" w:rsidP="00B1045C">
            <w:pPr>
              <w:bidi/>
              <w:rPr>
                <w:rFonts w:ascii="Arial" w:hAnsi="Arial" w:cs="Arial"/>
                <w:sz w:val="22"/>
                <w:rtl/>
              </w:rPr>
            </w:pPr>
            <w:r w:rsidRPr="009349A6">
              <w:rPr>
                <w:rFonts w:ascii="Arial" w:hAnsi="Arial" w:cs="Arial"/>
                <w:sz w:val="22"/>
              </w:rPr>
              <w:t>1</w:t>
            </w:r>
          </w:p>
        </w:tc>
        <w:tc>
          <w:tcPr>
            <w:tcW w:w="1483" w:type="pct"/>
            <w:vAlign w:val="center"/>
          </w:tcPr>
          <w:p w14:paraId="5EB44305" w14:textId="77777777" w:rsidR="00191734" w:rsidRPr="009349A6" w:rsidRDefault="00191734" w:rsidP="00423CE4">
            <w:pPr>
              <w:bidi/>
              <w:rPr>
                <w:rFonts w:ascii="Arial" w:hAnsi="Arial" w:cs="Arial"/>
                <w:sz w:val="22"/>
                <w:rtl/>
              </w:rPr>
            </w:pPr>
            <w:r w:rsidRPr="009349A6">
              <w:rPr>
                <w:rFonts w:ascii="Arial" w:hAnsi="Arial" w:cs="Arial"/>
                <w:sz w:val="22"/>
                <w:rtl/>
              </w:rPr>
              <w:t>عنوان الوثيقة</w:t>
            </w:r>
          </w:p>
        </w:tc>
        <w:tc>
          <w:tcPr>
            <w:tcW w:w="2824" w:type="pct"/>
            <w:vAlign w:val="center"/>
          </w:tcPr>
          <w:p w14:paraId="447C014A" w14:textId="4D51B266" w:rsidR="00191734" w:rsidRPr="009349A6" w:rsidRDefault="003E35C5" w:rsidP="00423CE4">
            <w:pPr>
              <w:bidi/>
              <w:rPr>
                <w:rFonts w:ascii="Arial" w:hAnsi="Arial" w:cs="Arial"/>
                <w:sz w:val="22"/>
                <w:rtl/>
              </w:rPr>
            </w:pPr>
            <w:r w:rsidRPr="009349A6">
              <w:rPr>
                <w:rFonts w:ascii="Arial" w:hAnsi="Arial" w:cs="Arial"/>
                <w:sz w:val="22"/>
                <w:rtl/>
              </w:rPr>
              <w:t>سياسة إدارة الأزمات</w:t>
            </w:r>
          </w:p>
        </w:tc>
      </w:tr>
      <w:tr w:rsidR="00191734" w:rsidRPr="009349A6" w14:paraId="4BB325C4" w14:textId="77777777" w:rsidTr="00B1045C">
        <w:trPr>
          <w:trHeight w:val="454"/>
        </w:trPr>
        <w:tc>
          <w:tcPr>
            <w:tcW w:w="693" w:type="pct"/>
            <w:vAlign w:val="center"/>
          </w:tcPr>
          <w:p w14:paraId="12385C83" w14:textId="6A6C8069" w:rsidR="00191734" w:rsidRPr="009349A6" w:rsidRDefault="00113448" w:rsidP="00B1045C">
            <w:pPr>
              <w:bidi/>
              <w:rPr>
                <w:rFonts w:ascii="Arial" w:hAnsi="Arial" w:cs="Arial"/>
                <w:sz w:val="22"/>
                <w:rtl/>
              </w:rPr>
            </w:pPr>
            <w:r w:rsidRPr="009349A6">
              <w:rPr>
                <w:rFonts w:ascii="Arial" w:hAnsi="Arial" w:cs="Arial"/>
                <w:sz w:val="22"/>
              </w:rPr>
              <w:t>2</w:t>
            </w:r>
          </w:p>
        </w:tc>
        <w:tc>
          <w:tcPr>
            <w:tcW w:w="1483" w:type="pct"/>
            <w:vAlign w:val="center"/>
          </w:tcPr>
          <w:p w14:paraId="1741BBE6" w14:textId="77777777" w:rsidR="00191734" w:rsidRPr="009349A6" w:rsidRDefault="00191734" w:rsidP="00423CE4">
            <w:pPr>
              <w:bidi/>
              <w:rPr>
                <w:rFonts w:ascii="Arial" w:hAnsi="Arial" w:cs="Arial"/>
                <w:sz w:val="22"/>
                <w:rtl/>
              </w:rPr>
            </w:pPr>
            <w:r w:rsidRPr="009349A6">
              <w:rPr>
                <w:rFonts w:ascii="Arial" w:hAnsi="Arial" w:cs="Arial"/>
                <w:sz w:val="22"/>
                <w:rtl/>
              </w:rPr>
              <w:t>تاريخ الإصدار</w:t>
            </w:r>
          </w:p>
        </w:tc>
        <w:tc>
          <w:tcPr>
            <w:tcW w:w="2824" w:type="pct"/>
            <w:vAlign w:val="center"/>
          </w:tcPr>
          <w:p w14:paraId="4FD223C5" w14:textId="06C2B4AD" w:rsidR="00191734" w:rsidRPr="009349A6" w:rsidRDefault="00E83659" w:rsidP="00423CE4">
            <w:pPr>
              <w:bidi/>
              <w:rPr>
                <w:rFonts w:ascii="Arial" w:hAnsi="Arial" w:cs="Arial"/>
                <w:sz w:val="22"/>
                <w:rtl/>
              </w:rPr>
            </w:pPr>
            <w:r w:rsidRPr="009349A6">
              <w:rPr>
                <w:rFonts w:ascii="Arial" w:hAnsi="Arial" w:cs="Arial"/>
                <w:sz w:val="22"/>
                <w:rtl/>
              </w:rPr>
              <w:t>أكتوبر 2021</w:t>
            </w:r>
          </w:p>
        </w:tc>
      </w:tr>
      <w:tr w:rsidR="00191734" w:rsidRPr="009349A6" w14:paraId="0B59E840" w14:textId="77777777" w:rsidTr="00B1045C">
        <w:trPr>
          <w:trHeight w:val="454"/>
        </w:trPr>
        <w:tc>
          <w:tcPr>
            <w:tcW w:w="693" w:type="pct"/>
            <w:vAlign w:val="center"/>
          </w:tcPr>
          <w:p w14:paraId="32BCAAF1" w14:textId="5F872C76" w:rsidR="00191734" w:rsidRPr="009349A6" w:rsidRDefault="00113448" w:rsidP="00B1045C">
            <w:pPr>
              <w:bidi/>
              <w:rPr>
                <w:rFonts w:ascii="Arial" w:hAnsi="Arial" w:cs="Arial"/>
                <w:sz w:val="22"/>
                <w:rtl/>
              </w:rPr>
            </w:pPr>
            <w:r w:rsidRPr="009349A6">
              <w:rPr>
                <w:rFonts w:ascii="Arial" w:hAnsi="Arial" w:cs="Arial"/>
                <w:sz w:val="22"/>
              </w:rPr>
              <w:t>3</w:t>
            </w:r>
          </w:p>
        </w:tc>
        <w:tc>
          <w:tcPr>
            <w:tcW w:w="1483" w:type="pct"/>
            <w:vAlign w:val="center"/>
          </w:tcPr>
          <w:p w14:paraId="0AF6B81F" w14:textId="77777777" w:rsidR="00191734" w:rsidRPr="009349A6" w:rsidRDefault="00191734" w:rsidP="00423CE4">
            <w:pPr>
              <w:bidi/>
              <w:rPr>
                <w:rFonts w:ascii="Arial" w:hAnsi="Arial" w:cs="Arial"/>
                <w:sz w:val="22"/>
                <w:rtl/>
              </w:rPr>
            </w:pPr>
            <w:r w:rsidRPr="009349A6">
              <w:rPr>
                <w:rFonts w:ascii="Arial" w:hAnsi="Arial" w:cs="Arial"/>
                <w:sz w:val="22"/>
                <w:rtl/>
              </w:rPr>
              <w:t>رقم النسخة</w:t>
            </w:r>
          </w:p>
        </w:tc>
        <w:tc>
          <w:tcPr>
            <w:tcW w:w="2824" w:type="pct"/>
            <w:vAlign w:val="center"/>
          </w:tcPr>
          <w:p w14:paraId="36022533" w14:textId="77777777" w:rsidR="00191734" w:rsidRPr="009349A6" w:rsidRDefault="00191734" w:rsidP="00423CE4">
            <w:pPr>
              <w:bidi/>
              <w:rPr>
                <w:rFonts w:ascii="Arial" w:hAnsi="Arial" w:cs="Arial"/>
                <w:sz w:val="22"/>
                <w:rtl/>
              </w:rPr>
            </w:pPr>
            <w:r w:rsidRPr="009349A6">
              <w:rPr>
                <w:rFonts w:ascii="Arial" w:hAnsi="Arial" w:cs="Arial"/>
                <w:sz w:val="22"/>
              </w:rPr>
              <w:t>V1.0</w:t>
            </w:r>
          </w:p>
        </w:tc>
      </w:tr>
      <w:tr w:rsidR="00191734" w:rsidRPr="009349A6" w14:paraId="091FA064" w14:textId="77777777" w:rsidTr="00B1045C">
        <w:trPr>
          <w:trHeight w:val="454"/>
        </w:trPr>
        <w:tc>
          <w:tcPr>
            <w:tcW w:w="693" w:type="pct"/>
            <w:vAlign w:val="center"/>
          </w:tcPr>
          <w:p w14:paraId="132FA71C" w14:textId="5FC18F6B" w:rsidR="00191734" w:rsidRPr="009349A6" w:rsidRDefault="00113448" w:rsidP="00B1045C">
            <w:pPr>
              <w:bidi/>
              <w:rPr>
                <w:rFonts w:ascii="Arial" w:hAnsi="Arial" w:cs="Arial"/>
                <w:sz w:val="22"/>
                <w:rtl/>
              </w:rPr>
            </w:pPr>
            <w:r w:rsidRPr="009349A6">
              <w:rPr>
                <w:rFonts w:ascii="Arial" w:hAnsi="Arial" w:cs="Arial"/>
                <w:sz w:val="22"/>
              </w:rPr>
              <w:lastRenderedPageBreak/>
              <w:t>4</w:t>
            </w:r>
          </w:p>
        </w:tc>
        <w:tc>
          <w:tcPr>
            <w:tcW w:w="1483" w:type="pct"/>
            <w:vAlign w:val="center"/>
          </w:tcPr>
          <w:p w14:paraId="262A9811" w14:textId="77777777" w:rsidR="00191734" w:rsidRPr="009349A6" w:rsidRDefault="00191734" w:rsidP="00423CE4">
            <w:pPr>
              <w:bidi/>
              <w:rPr>
                <w:rFonts w:ascii="Arial" w:hAnsi="Arial" w:cs="Arial"/>
                <w:sz w:val="22"/>
                <w:rtl/>
              </w:rPr>
            </w:pPr>
            <w:r w:rsidRPr="009349A6">
              <w:rPr>
                <w:rFonts w:ascii="Arial" w:hAnsi="Arial" w:cs="Arial"/>
                <w:sz w:val="22"/>
                <w:rtl/>
              </w:rPr>
              <w:t>صاحب الوثيقة</w:t>
            </w:r>
          </w:p>
        </w:tc>
        <w:tc>
          <w:tcPr>
            <w:tcW w:w="2824" w:type="pct"/>
            <w:vAlign w:val="center"/>
          </w:tcPr>
          <w:p w14:paraId="4B18952C" w14:textId="4BE74C24" w:rsidR="00191734" w:rsidRPr="009349A6" w:rsidRDefault="00191734" w:rsidP="00423CE4">
            <w:pPr>
              <w:bidi/>
              <w:rPr>
                <w:rFonts w:ascii="Arial" w:hAnsi="Arial" w:cs="Arial"/>
                <w:sz w:val="22"/>
                <w:rtl/>
              </w:rPr>
            </w:pPr>
            <w:r w:rsidRPr="009349A6">
              <w:rPr>
                <w:rFonts w:ascii="Arial" w:hAnsi="Arial" w:cs="Arial"/>
                <w:sz w:val="22"/>
                <w:rtl/>
              </w:rPr>
              <w:t>&lt;يجب تحديث الخانة من قبل الشركة&gt;</w:t>
            </w:r>
          </w:p>
        </w:tc>
      </w:tr>
      <w:tr w:rsidR="00191734" w:rsidRPr="009349A6" w14:paraId="02C657D4" w14:textId="77777777" w:rsidTr="00B1045C">
        <w:trPr>
          <w:trHeight w:val="454"/>
        </w:trPr>
        <w:tc>
          <w:tcPr>
            <w:tcW w:w="693" w:type="pct"/>
            <w:vAlign w:val="center"/>
          </w:tcPr>
          <w:p w14:paraId="1D58C2EB" w14:textId="1FA7F2EF" w:rsidR="00191734" w:rsidRPr="009349A6" w:rsidRDefault="00113448" w:rsidP="00B1045C">
            <w:pPr>
              <w:bidi/>
              <w:rPr>
                <w:rFonts w:ascii="Arial" w:hAnsi="Arial" w:cs="Arial"/>
                <w:sz w:val="22"/>
                <w:rtl/>
              </w:rPr>
            </w:pPr>
            <w:r w:rsidRPr="009349A6">
              <w:rPr>
                <w:rFonts w:ascii="Arial" w:hAnsi="Arial" w:cs="Arial"/>
                <w:sz w:val="22"/>
              </w:rPr>
              <w:t>5</w:t>
            </w:r>
          </w:p>
        </w:tc>
        <w:tc>
          <w:tcPr>
            <w:tcW w:w="1483" w:type="pct"/>
            <w:vAlign w:val="center"/>
          </w:tcPr>
          <w:p w14:paraId="713A79C0" w14:textId="77777777" w:rsidR="00191734" w:rsidRPr="009349A6" w:rsidRDefault="00191734" w:rsidP="00423CE4">
            <w:pPr>
              <w:bidi/>
              <w:rPr>
                <w:rFonts w:ascii="Arial" w:hAnsi="Arial" w:cs="Arial"/>
                <w:sz w:val="22"/>
                <w:rtl/>
              </w:rPr>
            </w:pPr>
            <w:r w:rsidRPr="009349A6">
              <w:rPr>
                <w:rFonts w:ascii="Arial" w:hAnsi="Arial" w:cs="Arial"/>
                <w:sz w:val="22"/>
                <w:rtl/>
              </w:rPr>
              <w:t>مُراجِع الوثيقة</w:t>
            </w:r>
          </w:p>
        </w:tc>
        <w:tc>
          <w:tcPr>
            <w:tcW w:w="2824" w:type="pct"/>
            <w:vAlign w:val="center"/>
          </w:tcPr>
          <w:p w14:paraId="6B5DA66B" w14:textId="78A19F42" w:rsidR="00191734" w:rsidRPr="009349A6" w:rsidRDefault="00191734" w:rsidP="00423CE4">
            <w:pPr>
              <w:bidi/>
              <w:rPr>
                <w:rFonts w:ascii="Arial" w:hAnsi="Arial" w:cs="Arial"/>
                <w:sz w:val="22"/>
                <w:rtl/>
              </w:rPr>
            </w:pPr>
            <w:r w:rsidRPr="009349A6">
              <w:rPr>
                <w:rFonts w:ascii="Arial" w:hAnsi="Arial" w:cs="Arial"/>
                <w:sz w:val="22"/>
                <w:rtl/>
              </w:rPr>
              <w:t>&lt;يجب تحديث الخانة من قبل الشركة&gt;</w:t>
            </w:r>
          </w:p>
        </w:tc>
      </w:tr>
      <w:tr w:rsidR="00191734" w:rsidRPr="009349A6" w14:paraId="2E313C67" w14:textId="77777777" w:rsidTr="00B1045C">
        <w:trPr>
          <w:trHeight w:val="454"/>
        </w:trPr>
        <w:tc>
          <w:tcPr>
            <w:tcW w:w="693" w:type="pct"/>
            <w:vAlign w:val="center"/>
          </w:tcPr>
          <w:p w14:paraId="0E24045C" w14:textId="091F865B" w:rsidR="00191734" w:rsidRPr="009349A6" w:rsidRDefault="00113448" w:rsidP="00B1045C">
            <w:pPr>
              <w:bidi/>
              <w:rPr>
                <w:rFonts w:ascii="Arial" w:hAnsi="Arial" w:cs="Arial"/>
                <w:sz w:val="22"/>
                <w:rtl/>
              </w:rPr>
            </w:pPr>
            <w:r w:rsidRPr="009349A6">
              <w:rPr>
                <w:rFonts w:ascii="Arial" w:hAnsi="Arial" w:cs="Arial"/>
                <w:sz w:val="22"/>
              </w:rPr>
              <w:t>6</w:t>
            </w:r>
          </w:p>
        </w:tc>
        <w:tc>
          <w:tcPr>
            <w:tcW w:w="1483" w:type="pct"/>
            <w:vAlign w:val="center"/>
          </w:tcPr>
          <w:p w14:paraId="16C7F493" w14:textId="77777777" w:rsidR="00191734" w:rsidRPr="009349A6" w:rsidRDefault="00191734" w:rsidP="00423CE4">
            <w:pPr>
              <w:bidi/>
              <w:rPr>
                <w:rFonts w:ascii="Arial" w:hAnsi="Arial" w:cs="Arial"/>
                <w:sz w:val="22"/>
                <w:rtl/>
              </w:rPr>
            </w:pPr>
            <w:r w:rsidRPr="009349A6">
              <w:rPr>
                <w:rFonts w:ascii="Arial" w:hAnsi="Arial" w:cs="Arial"/>
                <w:sz w:val="22"/>
                <w:rtl/>
              </w:rPr>
              <w:t>كاتب الوثيقة</w:t>
            </w:r>
          </w:p>
        </w:tc>
        <w:tc>
          <w:tcPr>
            <w:tcW w:w="2824" w:type="pct"/>
            <w:vAlign w:val="center"/>
          </w:tcPr>
          <w:p w14:paraId="0FFE69E5" w14:textId="52531D63" w:rsidR="00191734" w:rsidRPr="009349A6" w:rsidRDefault="00191734" w:rsidP="00423CE4">
            <w:pPr>
              <w:bidi/>
              <w:rPr>
                <w:rFonts w:ascii="Arial" w:hAnsi="Arial" w:cs="Arial"/>
                <w:sz w:val="22"/>
                <w:rtl/>
              </w:rPr>
            </w:pPr>
            <w:r w:rsidRPr="009349A6">
              <w:rPr>
                <w:rFonts w:ascii="Arial" w:hAnsi="Arial" w:cs="Arial"/>
                <w:sz w:val="22"/>
                <w:rtl/>
              </w:rPr>
              <w:t>&lt;يجب تحديث الخانة من قبل الشركة&gt;</w:t>
            </w:r>
          </w:p>
        </w:tc>
      </w:tr>
    </w:tbl>
    <w:p w14:paraId="3F1D9DAE" w14:textId="77777777" w:rsidR="00191734" w:rsidRPr="009349A6" w:rsidRDefault="00191734" w:rsidP="00191734">
      <w:pPr>
        <w:rPr>
          <w:rFonts w:ascii="Arial" w:hAnsi="Arial" w:cs="Arial"/>
        </w:rPr>
      </w:pPr>
    </w:p>
    <w:p w14:paraId="2B13512F" w14:textId="7D17E499" w:rsidR="001D7F6D" w:rsidRPr="009349A6" w:rsidRDefault="001D7F6D" w:rsidP="00334D6C">
      <w:pPr>
        <w:pStyle w:val="Heading2"/>
        <w:bidi/>
        <w:rPr>
          <w:rFonts w:ascii="Arial" w:hAnsi="Arial" w:cs="Arial"/>
          <w:sz w:val="32"/>
          <w:szCs w:val="32"/>
          <w:rtl/>
        </w:rPr>
      </w:pPr>
      <w:r w:rsidRPr="009349A6">
        <w:rPr>
          <w:rFonts w:ascii="Arial" w:hAnsi="Arial" w:cs="Arial"/>
          <w:rtl/>
        </w:rPr>
        <w:br w:type="page"/>
      </w:r>
    </w:p>
    <w:p w14:paraId="622BF7F5" w14:textId="77777777" w:rsidR="00A546C8" w:rsidRPr="009349A6" w:rsidRDefault="00A546C8" w:rsidP="007656CC">
      <w:pPr>
        <w:pStyle w:val="KP-Policy-Heading1"/>
        <w:numPr>
          <w:ilvl w:val="0"/>
          <w:numId w:val="0"/>
        </w:numPr>
        <w:ind w:left="720"/>
        <w:rPr>
          <w:rFonts w:ascii="Arial" w:hAnsi="Arial" w:cs="Arial"/>
        </w:rPr>
        <w:sectPr w:rsidR="00A546C8" w:rsidRPr="009349A6" w:rsidSect="008E35F8">
          <w:pgSz w:w="11906" w:h="16838" w:code="9"/>
          <w:pgMar w:top="851" w:right="851" w:bottom="851" w:left="851" w:header="567" w:footer="113" w:gutter="0"/>
          <w:pgBorders w:offsetFrom="page">
            <w:top w:val="single" w:sz="2" w:space="24" w:color="D9D9D9" w:themeColor="background1" w:themeShade="D9"/>
            <w:left w:val="single" w:sz="2" w:space="24" w:color="D9D9D9" w:themeColor="background1" w:themeShade="D9"/>
            <w:bottom w:val="single" w:sz="2" w:space="24" w:color="D9D9D9" w:themeColor="background1" w:themeShade="D9"/>
            <w:right w:val="single" w:sz="2" w:space="24" w:color="D9D9D9" w:themeColor="background1" w:themeShade="D9"/>
          </w:pgBorders>
          <w:cols w:space="708"/>
          <w:docGrid w:linePitch="360"/>
        </w:sectPr>
      </w:pPr>
    </w:p>
    <w:p w14:paraId="7C0D120A" w14:textId="2847B65E" w:rsidR="001C5F6F" w:rsidRPr="009349A6" w:rsidRDefault="00837F7A" w:rsidP="007656CC">
      <w:pPr>
        <w:pStyle w:val="KP-Policy-Heading1"/>
        <w:numPr>
          <w:ilvl w:val="0"/>
          <w:numId w:val="0"/>
        </w:numPr>
        <w:bidi/>
        <w:ind w:left="720"/>
        <w:rPr>
          <w:rFonts w:ascii="Arial" w:hAnsi="Arial" w:cs="Arial"/>
          <w:rtl/>
        </w:rPr>
      </w:pPr>
      <w:r w:rsidRPr="009349A6">
        <w:rPr>
          <w:rFonts w:ascii="Arial" w:hAnsi="Arial" w:cs="Arial"/>
          <w:noProof/>
          <w:rtl/>
        </w:rPr>
        <w:lastRenderedPageBreak/>
        <w:drawing>
          <wp:anchor distT="0" distB="0" distL="114300" distR="114300" simplePos="0" relativeHeight="251658240" behindDoc="1" locked="0" layoutInCell="1" allowOverlap="1" wp14:anchorId="35B62908" wp14:editId="3B8DAA10">
            <wp:simplePos x="0" y="0"/>
            <wp:positionH relativeFrom="column">
              <wp:posOffset>-566721</wp:posOffset>
            </wp:positionH>
            <wp:positionV relativeFrom="paragraph">
              <wp:posOffset>-581025</wp:posOffset>
            </wp:positionV>
            <wp:extent cx="7577554" cy="10718778"/>
            <wp:effectExtent l="0" t="0" r="4445" b="6985"/>
            <wp:wrapNone/>
            <wp:docPr id="54" name="Picture 1">
              <a:extLst xmlns:a="http://schemas.openxmlformats.org/drawingml/2006/main">
                <a:ext uri="{FF2B5EF4-FFF2-40B4-BE49-F238E27FC236}">
                  <a16:creationId xmlns:a16="http://schemas.microsoft.com/office/drawing/2014/main" id="{957B8347-C855-4C94-853F-7E4FC31233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957B8347-C855-4C94-853F-7E4FC312337F}"/>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7577554" cy="10718778"/>
                    </a:xfrm>
                    <a:prstGeom prst="rect">
                      <a:avLst/>
                    </a:prstGeom>
                  </pic:spPr>
                </pic:pic>
              </a:graphicData>
            </a:graphic>
            <wp14:sizeRelH relativeFrom="margin">
              <wp14:pctWidth>0</wp14:pctWidth>
            </wp14:sizeRelH>
            <wp14:sizeRelV relativeFrom="margin">
              <wp14:pctHeight>0</wp14:pctHeight>
            </wp14:sizeRelV>
          </wp:anchor>
        </w:drawing>
      </w:r>
    </w:p>
    <w:p w14:paraId="6F440157" w14:textId="5930F880" w:rsidR="007656CC" w:rsidRPr="009349A6" w:rsidRDefault="007656CC" w:rsidP="007656CC">
      <w:pPr>
        <w:pStyle w:val="KP-Policy-Heading1"/>
        <w:numPr>
          <w:ilvl w:val="0"/>
          <w:numId w:val="0"/>
        </w:numPr>
        <w:ind w:left="720"/>
        <w:rPr>
          <w:rFonts w:ascii="Arial" w:hAnsi="Arial" w:cs="Arial"/>
        </w:rPr>
      </w:pPr>
      <w:bookmarkStart w:id="101" w:name="_GoBack"/>
      <w:bookmarkEnd w:id="0"/>
      <w:bookmarkEnd w:id="101"/>
    </w:p>
    <w:sectPr w:rsidR="007656CC" w:rsidRPr="009349A6" w:rsidSect="00A546C8">
      <w:pgSz w:w="11906" w:h="16838" w:code="9"/>
      <w:pgMar w:top="851" w:right="851" w:bottom="851" w:left="851" w:header="567" w:footer="113" w:gutter="0"/>
      <w:pgBorders w:display="notFirstPage" w:offsetFrom="page">
        <w:top w:val="single" w:sz="2" w:space="24" w:color="D9D9D9" w:themeColor="background1" w:themeShade="D9"/>
        <w:left w:val="single" w:sz="2" w:space="24" w:color="D9D9D9" w:themeColor="background1" w:themeShade="D9"/>
        <w:bottom w:val="single" w:sz="2" w:space="24" w:color="D9D9D9" w:themeColor="background1" w:themeShade="D9"/>
        <w:right w:val="single" w:sz="2" w:space="24" w:color="D9D9D9" w:themeColor="background1" w:themeShade="D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D73FD" w14:textId="77777777" w:rsidR="00D45581" w:rsidRDefault="00D45581" w:rsidP="006B1240">
      <w:pPr>
        <w:spacing w:after="0" w:line="240" w:lineRule="auto"/>
      </w:pPr>
      <w:r>
        <w:separator/>
      </w:r>
    </w:p>
    <w:p w14:paraId="1BE78834" w14:textId="77777777" w:rsidR="00D45581" w:rsidRDefault="00D45581"/>
    <w:p w14:paraId="1C60FDD2" w14:textId="77777777" w:rsidR="00D45581" w:rsidRDefault="00D45581"/>
  </w:endnote>
  <w:endnote w:type="continuationSeparator" w:id="0">
    <w:p w14:paraId="32364A75" w14:textId="77777777" w:rsidR="00D45581" w:rsidRDefault="00D45581" w:rsidP="006B1240">
      <w:pPr>
        <w:spacing w:after="0" w:line="240" w:lineRule="auto"/>
      </w:pPr>
      <w:r>
        <w:continuationSeparator/>
      </w:r>
    </w:p>
    <w:p w14:paraId="67D33AE6" w14:textId="77777777" w:rsidR="00D45581" w:rsidRDefault="00D45581"/>
    <w:p w14:paraId="2D8785F0" w14:textId="77777777" w:rsidR="00D45581" w:rsidRDefault="00D45581"/>
  </w:endnote>
  <w:endnote w:type="continuationNotice" w:id="1">
    <w:p w14:paraId="3FAAD7C5" w14:textId="77777777" w:rsidR="00D45581" w:rsidRDefault="00D45581">
      <w:pPr>
        <w:spacing w:after="0" w:line="240" w:lineRule="auto"/>
      </w:pPr>
    </w:p>
    <w:p w14:paraId="1824820D" w14:textId="77777777" w:rsidR="00D45581" w:rsidRDefault="00D45581"/>
    <w:p w14:paraId="4B9DEC43" w14:textId="77777777" w:rsidR="00D45581" w:rsidRDefault="00D455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29LTBukra-Regular">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612179667"/>
      <w:docPartObj>
        <w:docPartGallery w:val="Page Numbers (Bottom of Page)"/>
        <w:docPartUnique/>
      </w:docPartObj>
    </w:sdtPr>
    <w:sdtEndPr>
      <w:rPr>
        <w:noProof/>
      </w:rPr>
    </w:sdtEndPr>
    <w:sdtContent>
      <w:p w14:paraId="412EC0B7" w14:textId="6ADC9556" w:rsidR="00574A7F" w:rsidRDefault="00574A7F" w:rsidP="009535A9">
        <w:pPr>
          <w:pStyle w:val="Footer"/>
          <w:bidi/>
          <w:rPr>
            <w:noProof/>
            <w:rtl/>
          </w:rPr>
        </w:pPr>
        <w:r>
          <w:rPr>
            <w:rFonts w:hint="cs"/>
            <w:noProof/>
            <w:rtl/>
          </w:rPr>
          <mc:AlternateContent>
            <mc:Choice Requires="wps">
              <w:drawing>
                <wp:anchor distT="0" distB="0" distL="114300" distR="114300" simplePos="0" relativeHeight="251658243" behindDoc="0" locked="0" layoutInCell="1" allowOverlap="1" wp14:anchorId="36905157" wp14:editId="2EBA3CEC">
                  <wp:simplePos x="0" y="0"/>
                  <wp:positionH relativeFrom="column">
                    <wp:posOffset>-14605</wp:posOffset>
                  </wp:positionH>
                  <wp:positionV relativeFrom="paragraph">
                    <wp:posOffset>33134</wp:posOffset>
                  </wp:positionV>
                  <wp:extent cx="2252345" cy="134620"/>
                  <wp:effectExtent l="0" t="0" r="0" b="0"/>
                  <wp:wrapNone/>
                  <wp:docPr id="9" name="Text Box 9"/>
                  <wp:cNvGraphicFramePr/>
                  <a:graphic xmlns:a="http://schemas.openxmlformats.org/drawingml/2006/main">
                    <a:graphicData uri="http://schemas.microsoft.com/office/word/2010/wordprocessingShape">
                      <wps:wsp>
                        <wps:cNvSpPr txBox="1"/>
                        <wps:spPr>
                          <a:xfrm>
                            <a:off x="0" y="0"/>
                            <a:ext cx="2252345" cy="134620"/>
                          </a:xfrm>
                          <a:prstGeom prst="rect">
                            <a:avLst/>
                          </a:prstGeom>
                          <a:solidFill>
                            <a:schemeClr val="bg1"/>
                          </a:solidFill>
                          <a:ln w="6350">
                            <a:noFill/>
                          </a:ln>
                        </wps:spPr>
                        <wps:txbx>
                          <w:txbxContent>
                            <w:p w14:paraId="767655DC" w14:textId="2F1BC5B8" w:rsidR="00574A7F" w:rsidRPr="00D95666" w:rsidRDefault="00D95666" w:rsidP="00D95666">
                              <w:pPr>
                                <w:bidi/>
                                <w:ind w:left="1440" w:firstLine="720"/>
                                <w:rPr>
                                  <w:rFonts w:ascii="Calibri" w:hAnsi="Calibri" w:cs="Calibri"/>
                                  <w:b/>
                                  <w:bCs/>
                                  <w:sz w:val="14"/>
                                  <w:szCs w:val="14"/>
                                  <w:rtl/>
                                </w:rPr>
                              </w:pPr>
                              <w:r>
                                <w:rPr>
                                  <w:rFonts w:ascii="Calibri" w:hAnsi="Calibri" w:cs="Calibri"/>
                                  <w:b/>
                                  <w:bCs/>
                                  <w:sz w:val="14"/>
                                  <w:szCs w:val="14"/>
                                </w:rPr>
                                <w:t xml:space="preserve">       </w:t>
                              </w:r>
                              <w:r w:rsidR="00574A7F" w:rsidRPr="00D95666">
                                <w:rPr>
                                  <w:rFonts w:ascii="Calibri" w:hAnsi="Calibri" w:cs="Calibri"/>
                                  <w:b/>
                                  <w:bCs/>
                                  <w:sz w:val="14"/>
                                  <w:szCs w:val="14"/>
                                  <w:rtl/>
                                </w:rPr>
                                <w:t>سياسة إدارة الأزمات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36905157" id="_x0000_t202" coordsize="21600,21600" o:spt="202" path="m,l,21600r21600,l21600,xe">
                  <v:stroke joinstyle="miter"/>
                  <v:path gradientshapeok="t" o:connecttype="rect"/>
                </v:shapetype>
                <v:shape id="Text Box 9" o:spid="_x0000_s1026" type="#_x0000_t202" style="position:absolute;left:0;text-align:left;margin-left:-1.15pt;margin-top:2.6pt;width:177.35pt;height:10.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" fillcolor="white [3212]" stroked="f" strokeweight=".5pt">
                  <v:textbox inset="0,0,0,0">
                    <w:txbxContent>
                      <w:p w14:paraId="767655DC" w14:textId="2F1BC5B8" w:rsidR="00574A7F" w:rsidRPr="00D95666" w:rsidRDefault="00D95666" w:rsidP="00D95666">
                        <w:pPr>
                          <w:bidi/>
                          <w:ind w:left="1440" w:firstLine="720"/>
                          <w:rPr>
                            <w:rFonts w:ascii="Calibri" w:hAnsi="Calibri" w:cs="Calibri"/>
                            <w:b/>
                            <w:bCs/>
                            <w:sz w:val="14"/>
                            <w:szCs w:val="14"/>
                            <w:rtl/>
                          </w:rPr>
                        </w:pPr>
                        <w:r>
                          <w:rPr>
                            <w:rFonts w:ascii="Calibri" w:hAnsi="Calibri" w:cs="Calibri"/>
                            <w:b/>
                            <w:bCs/>
                            <w:sz w:val="14"/>
                            <w:szCs w:val="14"/>
                          </w:rPr>
                          <w:t xml:space="preserve">       </w:t>
                        </w:r>
                        <w:r w:rsidR="00574A7F" w:rsidRPr="00D95666">
                          <w:rPr>
                            <w:rFonts w:ascii="Calibri" w:hAnsi="Calibri" w:cs="Calibri"/>
                            <w:b/>
                            <w:bCs/>
                            <w:sz w:val="14"/>
                            <w:szCs w:val="14"/>
                            <w:rtl/>
                          </w:rPr>
                          <w:t>سياسة إدارة الأزمات</w:t>
                        </w:r>
                      </w:p>
                    </w:txbxContent>
                  </v:textbox>
                </v:shape>
              </w:pict>
            </mc:Fallback>
          </mc:AlternateContent>
        </w:r>
        <w:r>
          <w:rPr>
            <w:rFonts w:hint="cs"/>
            <w:noProof/>
            <w:rtl/>
          </w:rPr>
          <mc:AlternateContent>
            <mc:Choice Requires="wps">
              <w:drawing>
                <wp:anchor distT="0" distB="0" distL="114300" distR="114300" simplePos="0" relativeHeight="251658242" behindDoc="0" locked="0" layoutInCell="1" allowOverlap="1" wp14:anchorId="7F1A1DC0" wp14:editId="5696DA25">
                  <wp:simplePos x="0" y="0"/>
                  <wp:positionH relativeFrom="column">
                    <wp:posOffset>-230505</wp:posOffset>
                  </wp:positionH>
                  <wp:positionV relativeFrom="paragraph">
                    <wp:posOffset>-54605</wp:posOffset>
                  </wp:positionV>
                  <wp:extent cx="238125" cy="26670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238125" cy="266700"/>
                          </a:xfrm>
                          <a:prstGeom prst="rect">
                            <a:avLst/>
                          </a:prstGeom>
                          <a:solidFill>
                            <a:schemeClr val="bg1"/>
                          </a:solidFill>
                          <a:ln w="6350">
                            <a:noFill/>
                          </a:ln>
                        </wps:spPr>
                        <wps:txbx>
                          <w:txbxContent>
                            <w:p w14:paraId="4DC7FD1A" w14:textId="08D55D7D" w:rsidR="00574A7F" w:rsidRDefault="00574A7F">
                              <w:pPr>
                                <w:bidi/>
                                <w:rPr>
                                  <w:rtl/>
                                </w:rPr>
                              </w:pPr>
                              <w:r>
                                <w:fldChar w:fldCharType="begin"/>
                              </w:r>
                              <w:r>
                                <w:rPr>
                                  <w:rtl/>
                                </w:rPr>
                                <w:instrText xml:space="preserve"> </w:instrText>
                              </w:r>
                              <w:r>
                                <w:instrText xml:space="preserve">PAGE   \* MERGEFORMAT </w:instrText>
                              </w:r>
                              <w:r>
                                <w:fldChar w:fldCharType="separate"/>
                              </w:r>
                              <w:r>
                                <w:rPr>
                                  <w:rFonts w:hint="cs"/>
                                  <w:rtl/>
                                </w:rPr>
                                <w:t>2</w:t>
                              </w:r>
                              <w:r>
                                <w:fldChar w:fldCharType="end"/>
                              </w:r>
                              <w:r>
                                <w:rPr>
                                  <w:rFonts w:hint="cs"/>
                                  <w:rtl/>
                                </w:rPr>
                                <w:t xml:space="preserve">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F1A1DC0" id="Text Box 7" o:spid="_x0000_s1027" type="#_x0000_t202" style="position:absolute;left:0;text-align:left;margin-left:-18.15pt;margin-top:-4.3pt;width:18.75pt;height:2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" fillcolor="white [3212]" stroked="f" strokeweight=".5pt">
                  <v:textbox inset="0,,0">
                    <w:txbxContent>
                      <w:p w14:paraId="4DC7FD1A" w14:textId="08D55D7D" w:rsidR="00574A7F" w:rsidRDefault="00574A7F">
                        <w:pPr>
                          <w:bidi/>
                          <w:rPr>
                            <w:rtl/>
                          </w:rPr>
                        </w:pPr>
                        <w:r>
                          <w:fldChar w:fldCharType="begin"/>
                        </w:r>
                        <w:r>
                          <w:rPr>
                            <w:rtl/>
                          </w:rPr>
                          <w:instrText xml:space="preserve"> </w:instrText>
                        </w:r>
                        <w:r>
                          <w:instrText xml:space="preserve">PAGE   \* MERGEFORMAT </w:instrText>
                        </w:r>
                        <w:r>
                          <w:fldChar w:fldCharType="separate"/>
                        </w:r>
                        <w:r>
                          <w:rPr>
                            <w:rFonts w:hint="cs"/>
                            <w:rtl/>
                          </w:rPr>
                          <w:t>2</w:t>
                        </w:r>
                        <w:r>
                          <w:fldChar w:fldCharType="end"/>
                        </w:r>
                        <w:r>
                          <w:rPr>
                            <w:rFonts w:hint="cs"/>
                            <w:rtl/>
                          </w:rPr>
                          <w:t xml:space="preserve"> |</w:t>
                        </w:r>
                      </w:p>
                    </w:txbxContent>
                  </v:textbox>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3F5C7" w14:textId="77777777" w:rsidR="00D45581" w:rsidRDefault="00D45581" w:rsidP="006B1240">
      <w:pPr>
        <w:spacing w:after="0" w:line="240" w:lineRule="auto"/>
      </w:pPr>
      <w:r>
        <w:separator/>
      </w:r>
    </w:p>
    <w:p w14:paraId="31B8807A" w14:textId="77777777" w:rsidR="00D45581" w:rsidRDefault="00D45581"/>
    <w:p w14:paraId="0E25901B" w14:textId="77777777" w:rsidR="00D45581" w:rsidRDefault="00D45581"/>
  </w:footnote>
  <w:footnote w:type="continuationSeparator" w:id="0">
    <w:p w14:paraId="3366746B" w14:textId="77777777" w:rsidR="00D45581" w:rsidRDefault="00D45581" w:rsidP="006B1240">
      <w:pPr>
        <w:spacing w:after="0" w:line="240" w:lineRule="auto"/>
      </w:pPr>
      <w:r>
        <w:continuationSeparator/>
      </w:r>
    </w:p>
    <w:p w14:paraId="7C8CED88" w14:textId="77777777" w:rsidR="00D45581" w:rsidRDefault="00D45581"/>
    <w:p w14:paraId="4581713E" w14:textId="77777777" w:rsidR="00D45581" w:rsidRDefault="00D45581"/>
  </w:footnote>
  <w:footnote w:type="continuationNotice" w:id="1">
    <w:p w14:paraId="2E0B08C5" w14:textId="77777777" w:rsidR="00D45581" w:rsidRDefault="00D45581">
      <w:pPr>
        <w:spacing w:after="0" w:line="240" w:lineRule="auto"/>
      </w:pPr>
    </w:p>
    <w:p w14:paraId="785C2B14" w14:textId="77777777" w:rsidR="00D45581" w:rsidRDefault="00D45581"/>
    <w:p w14:paraId="02EDA358" w14:textId="77777777" w:rsidR="00D45581" w:rsidRDefault="00D455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AE2E5" w14:textId="738A2340" w:rsidR="00574A7F" w:rsidRPr="00DC2ABA" w:rsidRDefault="00574A7F" w:rsidP="00DC2ABA">
    <w:pPr>
      <w:pStyle w:val="Header"/>
      <w:bidi/>
      <w:jc w:val="right"/>
      <w:rPr>
        <w:rtl/>
      </w:rPr>
    </w:pPr>
    <w:r>
      <w:rPr>
        <w:rFonts w:hint="cs"/>
        <w:noProof/>
        <w:rtl/>
      </w:rPr>
      <mc:AlternateContent>
        <mc:Choice Requires="wpg">
          <w:drawing>
            <wp:anchor distT="0" distB="0" distL="114300" distR="114300" simplePos="0" relativeHeight="251658241" behindDoc="0" locked="0" layoutInCell="1" allowOverlap="1" wp14:anchorId="2D23A7FF" wp14:editId="59F05D59">
              <wp:simplePos x="0" y="0"/>
              <wp:positionH relativeFrom="column">
                <wp:posOffset>237821</wp:posOffset>
              </wp:positionH>
              <wp:positionV relativeFrom="paragraph">
                <wp:posOffset>4607560</wp:posOffset>
              </wp:positionV>
              <wp:extent cx="6780899" cy="5436565"/>
              <wp:effectExtent l="0" t="0" r="1270" b="0"/>
              <wp:wrapThrough wrapText="bothSides">
                <wp:wrapPolygon edited="0">
                  <wp:start x="243" y="0"/>
                  <wp:lineTo x="61" y="681"/>
                  <wp:lineTo x="0" y="1362"/>
                  <wp:lineTo x="121" y="1665"/>
                  <wp:lineTo x="1274" y="2498"/>
                  <wp:lineTo x="243" y="2725"/>
                  <wp:lineTo x="0" y="2952"/>
                  <wp:lineTo x="0" y="4769"/>
                  <wp:lineTo x="243" y="4920"/>
                  <wp:lineTo x="243" y="6510"/>
                  <wp:lineTo x="4309" y="7342"/>
                  <wp:lineTo x="5947" y="7342"/>
                  <wp:lineTo x="21422" y="19453"/>
                  <wp:lineTo x="21543" y="19453"/>
                  <wp:lineTo x="21543" y="11278"/>
                  <wp:lineTo x="17295" y="8553"/>
                  <wp:lineTo x="11227" y="2422"/>
                  <wp:lineTo x="6008" y="1135"/>
                  <wp:lineTo x="728" y="0"/>
                  <wp:lineTo x="243" y="0"/>
                </wp:wrapPolygon>
              </wp:wrapThrough>
              <wp:docPr id="87" name="Group 86">
                <a:extLst xmlns:a="http://schemas.openxmlformats.org/drawingml/2006/main">
                  <a:ext uri="{FF2B5EF4-FFF2-40B4-BE49-F238E27FC236}">
                    <a16:creationId xmlns:a16="http://schemas.microsoft.com/office/drawing/2014/main" id="{657C4D87-A3D6-44F7-93C9-57C4744FF382}"/>
                  </a:ext>
                </a:extLst>
              </wp:docPr>
              <wp:cNvGraphicFramePr/>
              <a:graphic xmlns:a="http://schemas.openxmlformats.org/drawingml/2006/main">
                <a:graphicData uri="http://schemas.microsoft.com/office/word/2010/wordprocessingGroup">
                  <wpg:wgp>
                    <wpg:cNvGrpSpPr/>
                    <wpg:grpSpPr>
                      <a:xfrm flipH="1">
                        <a:off x="0" y="0"/>
                        <a:ext cx="6780899" cy="5436565"/>
                        <a:chOff x="0" y="0"/>
                        <a:chExt cx="6780899" cy="5436565"/>
                      </a:xfrm>
                    </wpg:grpSpPr>
                    <wps:wsp>
                      <wps:cNvPr id="2" name="Freeform 205">
                        <a:extLst>
                          <a:ext uri="{FF2B5EF4-FFF2-40B4-BE49-F238E27FC236}">
                            <a16:creationId xmlns:a16="http://schemas.microsoft.com/office/drawing/2014/main" id="{716FB62B-2D1E-469D-BB74-D0C7951489FA}"/>
                          </a:ext>
                        </a:extLst>
                      </wps:cNvPr>
                      <wps:cNvSpPr/>
                      <wps:spPr>
                        <a:xfrm>
                          <a:off x="6189588" y="331137"/>
                          <a:ext cx="591311" cy="490587"/>
                        </a:xfrm>
                        <a:custGeom>
                          <a:avLst/>
                          <a:gdLst/>
                          <a:ahLst/>
                          <a:cxnLst/>
                          <a:rect l="0" t="0" r="0" b="0"/>
                          <a:pathLst>
                            <a:path w="591311" h="490587">
                              <a:moveTo>
                                <a:pt x="321081" y="77228"/>
                              </a:moveTo>
                              <a:lnTo>
                                <a:pt x="0" y="265492"/>
                              </a:lnTo>
                              <a:lnTo>
                                <a:pt x="65850" y="368350"/>
                              </a:lnTo>
                              <a:lnTo>
                                <a:pt x="293332" y="421982"/>
                              </a:lnTo>
                              <a:cubicBezTo>
                                <a:pt x="286372" y="441794"/>
                                <a:pt x="311036" y="462787"/>
                                <a:pt x="360692" y="474623"/>
                              </a:cubicBezTo>
                              <a:cubicBezTo>
                                <a:pt x="427735" y="490587"/>
                                <a:pt x="514108" y="483666"/>
                                <a:pt x="552843" y="459193"/>
                              </a:cubicBezTo>
                              <a:cubicBezTo>
                                <a:pt x="591311" y="434872"/>
                                <a:pt x="567689" y="402716"/>
                                <a:pt x="500862" y="387323"/>
                              </a:cubicBezTo>
                              <a:cubicBezTo>
                                <a:pt x="451344" y="375919"/>
                                <a:pt x="391756" y="376871"/>
                                <a:pt x="348716" y="387933"/>
                              </a:cubicBezTo>
                              <a:lnTo>
                                <a:pt x="159233" y="343851"/>
                              </a:lnTo>
                              <a:lnTo>
                                <a:pt x="112052" y="272554"/>
                              </a:lnTo>
                              <a:lnTo>
                                <a:pt x="409853" y="96100"/>
                              </a:lnTo>
                              <a:cubicBezTo>
                                <a:pt x="460387" y="98703"/>
                                <a:pt x="512076" y="90855"/>
                                <a:pt x="539025" y="74765"/>
                              </a:cubicBezTo>
                              <a:cubicBezTo>
                                <a:pt x="574915" y="53327"/>
                                <a:pt x="552995" y="25565"/>
                                <a:pt x="490727" y="12725"/>
                              </a:cubicBezTo>
                              <a:cubicBezTo>
                                <a:pt x="428954" y="0"/>
                                <a:pt x="350176" y="6667"/>
                                <a:pt x="314096" y="27660"/>
                              </a:cubicBezTo>
                              <a:cubicBezTo>
                                <a:pt x="287020" y="43408"/>
                                <a:pt x="291414" y="62865"/>
                                <a:pt x="321081" y="77228"/>
                              </a:cubicBezTo>
                            </a:path>
                          </a:pathLst>
                        </a:custGeom>
                        <a:solidFill>
                          <a:srgbClr val="57479E">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3" name="Freeform 206">
                        <a:extLst>
                          <a:ext uri="{FF2B5EF4-FFF2-40B4-BE49-F238E27FC236}">
                            <a16:creationId xmlns:a16="http://schemas.microsoft.com/office/drawing/2014/main" id="{A13D215A-70AA-495F-A611-D2FDA5DF8B5B}"/>
                          </a:ext>
                        </a:extLst>
                      </wps:cNvPr>
                      <wps:cNvSpPr/>
                      <wps:spPr>
                        <a:xfrm>
                          <a:off x="5856221" y="825445"/>
                          <a:ext cx="923924" cy="181202"/>
                        </a:xfrm>
                        <a:custGeom>
                          <a:avLst/>
                          <a:gdLst/>
                          <a:ahLst/>
                          <a:cxnLst/>
                          <a:rect l="0" t="0" r="0" b="0"/>
                          <a:pathLst>
                            <a:path w="923924" h="181202">
                              <a:moveTo>
                                <a:pt x="682116" y="38493"/>
                              </a:moveTo>
                              <a:lnTo>
                                <a:pt x="523176" y="0"/>
                              </a:lnTo>
                              <a:lnTo>
                                <a:pt x="252755" y="21704"/>
                              </a:lnTo>
                              <a:lnTo>
                                <a:pt x="181089" y="64947"/>
                              </a:lnTo>
                              <a:cubicBezTo>
                                <a:pt x="128092" y="61289"/>
                                <a:pt x="72643" y="69760"/>
                                <a:pt x="41706" y="88277"/>
                              </a:cubicBezTo>
                              <a:cubicBezTo>
                                <a:pt x="0" y="113232"/>
                                <a:pt x="18211" y="147192"/>
                                <a:pt x="83159" y="164121"/>
                              </a:cubicBezTo>
                              <a:cubicBezTo>
                                <a:pt x="148678" y="181202"/>
                                <a:pt x="236131" y="174306"/>
                                <a:pt x="277685" y="148741"/>
                              </a:cubicBezTo>
                              <a:cubicBezTo>
                                <a:pt x="308521" y="129780"/>
                                <a:pt x="305028" y="106031"/>
                                <a:pt x="274002" y="88378"/>
                              </a:cubicBezTo>
                              <a:lnTo>
                                <a:pt x="321576" y="59359"/>
                              </a:lnTo>
                              <a:lnTo>
                                <a:pt x="505307" y="44690"/>
                              </a:lnTo>
                              <a:lnTo>
                                <a:pt x="619455" y="72706"/>
                              </a:lnTo>
                              <a:cubicBezTo>
                                <a:pt x="608431" y="94449"/>
                                <a:pt x="633628" y="118299"/>
                                <a:pt x="687170" y="131596"/>
                              </a:cubicBezTo>
                              <a:cubicBezTo>
                                <a:pt x="755966" y="148665"/>
                                <a:pt x="844650" y="141693"/>
                                <a:pt x="884427" y="116026"/>
                              </a:cubicBezTo>
                              <a:cubicBezTo>
                                <a:pt x="923924" y="90550"/>
                                <a:pt x="899692" y="56565"/>
                                <a:pt x="831112" y="40118"/>
                              </a:cubicBezTo>
                              <a:cubicBezTo>
                                <a:pt x="782979" y="28562"/>
                                <a:pt x="725575" y="28676"/>
                                <a:pt x="682116" y="38493"/>
                              </a:cubicBezTo>
                            </a:path>
                          </a:pathLst>
                        </a:custGeom>
                        <a:solidFill>
                          <a:srgbClr val="57479E">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pic:pic xmlns:pic="http://schemas.openxmlformats.org/drawingml/2006/picture">
                      <pic:nvPicPr>
                        <pic:cNvPr id="4" name="Picture 4">
                          <a:extLst>
                            <a:ext uri="{FF2B5EF4-FFF2-40B4-BE49-F238E27FC236}">
                              <a16:creationId xmlns:a16="http://schemas.microsoft.com/office/drawing/2014/main" id="{EE91DBB9-8C6A-4A5B-9966-19CD852E964E}"/>
                            </a:ext>
                          </a:extLst>
                        </pic:cNvP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780701" cy="5436565"/>
                        </a:xfrm>
                        <a:prstGeom prst="rect">
                          <a:avLst/>
                        </a:prstGeom>
                        <a:noFill/>
                        <a:ln>
                          <a:noFill/>
                        </a:ln>
                      </pic:spPr>
                    </pic:pic>
                    <wps:wsp>
                      <wps:cNvPr id="5" name="Freeform 208">
                        <a:extLst>
                          <a:ext uri="{FF2B5EF4-FFF2-40B4-BE49-F238E27FC236}">
                            <a16:creationId xmlns:a16="http://schemas.microsoft.com/office/drawing/2014/main" id="{D03838F1-7202-4D49-9650-CB4AB806AD49}"/>
                          </a:ext>
                        </a:extLst>
                      </wps:cNvPr>
                      <wps:cNvSpPr/>
                      <wps:spPr>
                        <a:xfrm>
                          <a:off x="5463522" y="164844"/>
                          <a:ext cx="995768" cy="381443"/>
                        </a:xfrm>
                        <a:custGeom>
                          <a:avLst/>
                          <a:gdLst/>
                          <a:ahLst/>
                          <a:cxnLst/>
                          <a:rect l="0" t="0" r="0" b="0"/>
                          <a:pathLst>
                            <a:path w="995768" h="381443">
                              <a:moveTo>
                                <a:pt x="436994" y="137896"/>
                              </a:moveTo>
                              <a:lnTo>
                                <a:pt x="170968" y="283768"/>
                              </a:lnTo>
                              <a:cubicBezTo>
                                <a:pt x="122098" y="280491"/>
                                <a:pt x="69279" y="288111"/>
                                <a:pt x="39269" y="304456"/>
                              </a:cubicBezTo>
                              <a:cubicBezTo>
                                <a:pt x="0" y="325817"/>
                                <a:pt x="14313" y="354164"/>
                                <a:pt x="71882" y="367753"/>
                              </a:cubicBezTo>
                              <a:cubicBezTo>
                                <a:pt x="129908" y="381443"/>
                                <a:pt x="209258" y="374827"/>
                                <a:pt x="248438" y="352983"/>
                              </a:cubicBezTo>
                              <a:cubicBezTo>
                                <a:pt x="276657" y="337260"/>
                                <a:pt x="276022" y="318058"/>
                                <a:pt x="251486" y="303643"/>
                              </a:cubicBezTo>
                              <a:lnTo>
                                <a:pt x="497217" y="167639"/>
                              </a:lnTo>
                              <a:lnTo>
                                <a:pt x="732726" y="147573"/>
                              </a:lnTo>
                              <a:lnTo>
                                <a:pt x="836193" y="89357"/>
                              </a:lnTo>
                              <a:cubicBezTo>
                                <a:pt x="884186" y="91554"/>
                                <a:pt x="933843" y="84061"/>
                                <a:pt x="960386" y="69012"/>
                              </a:cubicBezTo>
                              <a:cubicBezTo>
                                <a:pt x="995768" y="48946"/>
                                <a:pt x="976439" y="23254"/>
                                <a:pt x="917816" y="11582"/>
                              </a:cubicBezTo>
                              <a:cubicBezTo>
                                <a:pt x="859649" y="0"/>
                                <a:pt x="784186" y="6528"/>
                                <a:pt x="748677" y="26175"/>
                              </a:cubicBezTo>
                              <a:cubicBezTo>
                                <a:pt x="722020" y="40932"/>
                                <a:pt x="725169" y="58991"/>
                                <a:pt x="752652" y="72199"/>
                              </a:cubicBezTo>
                              <a:lnTo>
                                <a:pt x="670623" y="117919"/>
                              </a:lnTo>
                              <a:close/>
                            </a:path>
                          </a:pathLst>
                        </a:custGeom>
                        <a:solidFill>
                          <a:srgbClr val="57479E">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wpg:wgp>
                </a:graphicData>
              </a:graphic>
            </wp:anchor>
          </w:drawing>
        </mc:Choice>
        <mc:Fallback xmlns:w16="http://schemas.microsoft.com/office/word/2018/wordml" xmlns:w16cex="http://schemas.microsoft.com/office/word/2018/wordml/cex">
          <w:pict>
            <v:group w14:anchorId="72253776" id="Group 86" o:spid="_x0000_s1026" style="position:absolute;margin-left:18.75pt;margin-top:362.8pt;width:533.95pt;height:428.1pt;flip:x;z-index:251658241" coordsize="67808,54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">
              <v:shape id="Freeform 205" o:spid="_x0000_s1027" style="position:absolute;left:61895;top:3311;width:5913;height:4906;visibility:visible;mso-wrap-style:square;v-text-anchor:top" coordsize="591311,490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" path="m321081,77228l,265492,65850,368350r227482,53632c286372,441794,311036,462787,360692,474623v67043,15964,153416,9043,192151,-15430c591311,434872,567689,402716,500862,387323v-49518,-11404,-109106,-10452,-152146,610l159233,343851,112052,272554,409853,96100v50534,2603,102223,-5245,129172,-21335c574915,53327,552995,25565,490727,12725,428954,,350176,6667,314096,27660v-27076,15748,-22682,35205,6985,49568e" fillcolor="#57479e" stroked="f" strokeweight="1pt">
                <v:stroke joinstyle="miter"/>
                <v:path arrowok="t" textboxrect="0,0,591311,490587"/>
              </v:shape>
              <v:shape id="Freeform 206" o:spid="_x0000_s1028" style="position:absolute;left:58562;top:8254;width:9239;height:1812;visibility:visible;mso-wrap-style:square;v-text-anchor:top" coordsize="923924,18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" path="m682116,38493l523176,,252755,21704,181089,64947c128092,61289,72643,69760,41706,88277,,113232,18211,147192,83159,164121v65519,17081,152972,10185,194526,-15380c308521,129780,305028,106031,274002,88378l321576,59359,505307,44690,619455,72706v-11024,21743,14173,45593,67715,58890c755966,148665,844650,141693,884427,116026,923924,90550,899692,56565,831112,40118,782979,28562,725575,28676,682116,38493e" fillcolor="#57479e" stroked="f" strokeweight="1pt">
                <v:stroke joinstyle="miter"/>
                <v:path arrowok="t" textboxrect="0,0,923924,18120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width:67807;height:54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">
                <v:imagedata r:id="rId2" o:title=""/>
                <o:lock v:ext="edit" aspectratio="f"/>
              </v:shape>
              <v:shape id="Freeform 208" o:spid="_x0000_s1030" style="position:absolute;left:54635;top:1648;width:9957;height:3814;visibility:visible;mso-wrap-style:square;v-text-anchor:top" coordsize="995768,38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" path="m436994,137896l170968,283768c122098,280491,69279,288111,39269,304456,,325817,14313,354164,71882,367753v58026,13690,137376,7074,176556,-14770c276657,337260,276022,318058,251486,303643l497217,167639,732726,147573,836193,89357v47993,2197,97650,-5296,124193,-20345c995768,48946,976439,23254,917816,11582,859649,,784186,6528,748677,26175v-26657,14757,-23508,32816,3975,46024l670623,117919,436994,137896xe" fillcolor="#57479e" stroked="f" strokeweight="1pt">
                <v:stroke joinstyle="miter"/>
                <v:path arrowok="t" textboxrect="0,0,995768,381443"/>
              </v:shape>
              <w10:wrap type="through"/>
            </v:group>
          </w:pict>
        </mc:Fallback>
      </mc:AlternateContent>
    </w:r>
    <w:r>
      <w:rPr>
        <w:rFonts w:hint="cs"/>
        <w:noProof/>
        <w:rtl/>
      </w:rPr>
      <w:drawing>
        <wp:anchor distT="0" distB="0" distL="114300" distR="114300" simplePos="0" relativeHeight="251658240" behindDoc="0" locked="0" layoutInCell="1" allowOverlap="1" wp14:anchorId="30F8660F" wp14:editId="7BB6859B">
          <wp:simplePos x="0" y="0"/>
          <wp:positionH relativeFrom="column">
            <wp:posOffset>4593590</wp:posOffset>
          </wp:positionH>
          <wp:positionV relativeFrom="paragraph">
            <wp:posOffset>-250190</wp:posOffset>
          </wp:positionV>
          <wp:extent cx="2191406" cy="596576"/>
          <wp:effectExtent l="0" t="0" r="0" b="0"/>
          <wp:wrapNone/>
          <wp:docPr id="67" name="Picture 7">
            <a:extLst xmlns:a="http://schemas.openxmlformats.org/drawingml/2006/main">
              <a:ext uri="{FF2B5EF4-FFF2-40B4-BE49-F238E27FC236}">
                <a16:creationId xmlns:a16="http://schemas.microsoft.com/office/drawing/2014/main" id="{EA524922-D9F8-412F-916C-D0D95FCAD8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EA524922-D9F8-412F-916C-D0D95FCAD80F}"/>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2191406" cy="59657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C7B81"/>
    <w:multiLevelType w:val="multilevel"/>
    <w:tmpl w:val="FC060352"/>
    <w:lvl w:ilvl="0">
      <w:start w:val="1"/>
      <w:numFmt w:val="decimal"/>
      <w:lvlText w:val="%1."/>
      <w:lvlJc w:val="left"/>
      <w:pPr>
        <w:ind w:left="360" w:hanging="360"/>
      </w:pPr>
      <w:rPr>
        <w:rFonts w:hint="default"/>
        <w:b/>
        <w:bCs/>
      </w:rPr>
    </w:lvl>
    <w:lvl w:ilvl="1">
      <w:start w:val="1"/>
      <w:numFmt w:val="decimal"/>
      <w:pStyle w:val="Heading2"/>
      <w:isLgl/>
      <w:lvlText w:val="%1.%2"/>
      <w:lvlJc w:val="left"/>
      <w:pPr>
        <w:ind w:left="435" w:hanging="435"/>
      </w:pPr>
      <w:rPr>
        <w:rFonts w:hint="default"/>
        <w:b/>
        <w:bCs/>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45F17D0"/>
    <w:multiLevelType w:val="multilevel"/>
    <w:tmpl w:val="F664EA94"/>
    <w:numStyleLink w:val="KP-Policy-List"/>
  </w:abstractNum>
  <w:abstractNum w:abstractNumId="2" w15:restartNumberingAfterBreak="0">
    <w:nsid w:val="3AB3128D"/>
    <w:multiLevelType w:val="multilevel"/>
    <w:tmpl w:val="F664EA94"/>
    <w:styleLink w:val="KP-Policy-List"/>
    <w:lvl w:ilvl="0">
      <w:start w:val="1"/>
      <w:numFmt w:val="decimal"/>
      <w:pStyle w:val="KP-Policy-Heading1"/>
      <w:lvlText w:val="%1.0"/>
      <w:lvlJc w:val="left"/>
      <w:pPr>
        <w:tabs>
          <w:tab w:val="num" w:pos="720"/>
        </w:tabs>
        <w:ind w:left="720" w:hanging="720"/>
      </w:pPr>
      <w:rPr>
        <w:rFonts w:ascii="Tahoma" w:hAnsi="Tahoma" w:hint="default"/>
        <w:b/>
        <w:i w:val="0"/>
        <w:color w:val="000000"/>
        <w:sz w:val="20"/>
      </w:rPr>
    </w:lvl>
    <w:lvl w:ilvl="1">
      <w:start w:val="1"/>
      <w:numFmt w:val="decimal"/>
      <w:pStyle w:val="KP-Policy-Heading2"/>
      <w:lvlText w:val="%1.%2"/>
      <w:lvlJc w:val="left"/>
      <w:pPr>
        <w:tabs>
          <w:tab w:val="num" w:pos="1440"/>
        </w:tabs>
        <w:ind w:left="1440" w:hanging="720"/>
      </w:pPr>
      <w:rPr>
        <w:rFonts w:ascii="Tahoma" w:hAnsi="Tahoma" w:cs="Tahoma" w:hint="default"/>
        <w:b/>
        <w:sz w:val="20"/>
        <w:szCs w:val="20"/>
      </w:rPr>
    </w:lvl>
    <w:lvl w:ilvl="2">
      <w:start w:val="1"/>
      <w:numFmt w:val="decimal"/>
      <w:pStyle w:val="KP-Policy-Heading3"/>
      <w:lvlText w:val="%1.%2.%3"/>
      <w:lvlJc w:val="left"/>
      <w:pPr>
        <w:tabs>
          <w:tab w:val="num" w:pos="2160"/>
        </w:tabs>
        <w:ind w:left="2160" w:hanging="720"/>
      </w:pPr>
      <w:rPr>
        <w:rFonts w:hint="default"/>
      </w:rPr>
    </w:lvl>
    <w:lvl w:ilvl="3">
      <w:start w:val="1"/>
      <w:numFmt w:val="decimal"/>
      <w:pStyle w:val="KP-Policy-Heading4"/>
      <w:lvlText w:val="%1.%2.%3.%4"/>
      <w:lvlJc w:val="left"/>
      <w:pPr>
        <w:tabs>
          <w:tab w:val="num" w:pos="2790"/>
        </w:tabs>
        <w:ind w:left="279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 w15:restartNumberingAfterBreak="0">
    <w:nsid w:val="539964CC"/>
    <w:multiLevelType w:val="hybridMultilevel"/>
    <w:tmpl w:val="5FBE7ACE"/>
    <w:lvl w:ilvl="0" w:tplc="ADC0281E">
      <w:start w:val="1"/>
      <w:numFmt w:val="bullet"/>
      <w:pStyle w:val="Bullletlis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pStyle w:val="Bullletlis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00162ED"/>
    <w:multiLevelType w:val="multilevel"/>
    <w:tmpl w:val="37C87F74"/>
    <w:lvl w:ilvl="0">
      <w:start w:val="1"/>
      <w:numFmt w:val="decimal"/>
      <w:pStyle w:val="NumHeading1"/>
      <w:lvlText w:val="%1."/>
      <w:lvlJc w:val="left"/>
      <w:pPr>
        <w:ind w:left="360" w:hanging="360"/>
      </w:pPr>
    </w:lvl>
    <w:lvl w:ilvl="1">
      <w:start w:val="1"/>
      <w:numFmt w:val="decimal"/>
      <w:pStyle w:val="Style1"/>
      <w:lvlText w:val="%1.%2."/>
      <w:lvlJc w:val="left"/>
      <w:pPr>
        <w:ind w:left="-484" w:hanging="432"/>
      </w:pPr>
    </w:lvl>
    <w:lvl w:ilvl="2">
      <w:start w:val="1"/>
      <w:numFmt w:val="decimal"/>
      <w:lvlText w:val="%1.%2.%3."/>
      <w:lvlJc w:val="left"/>
      <w:pPr>
        <w:ind w:left="-52" w:hanging="504"/>
      </w:pPr>
    </w:lvl>
    <w:lvl w:ilvl="3">
      <w:start w:val="1"/>
      <w:numFmt w:val="decimal"/>
      <w:lvlText w:val="%1.%2.%3.%4."/>
      <w:lvlJc w:val="left"/>
      <w:pPr>
        <w:ind w:left="452" w:hanging="648"/>
      </w:pPr>
    </w:lvl>
    <w:lvl w:ilvl="4">
      <w:start w:val="1"/>
      <w:numFmt w:val="decimal"/>
      <w:lvlText w:val="%1.%2.%3.%4.%5."/>
      <w:lvlJc w:val="left"/>
      <w:pPr>
        <w:ind w:left="956" w:hanging="792"/>
      </w:pPr>
    </w:lvl>
    <w:lvl w:ilvl="5">
      <w:start w:val="1"/>
      <w:numFmt w:val="decimal"/>
      <w:lvlText w:val="%1.%2.%3.%4.%5.%6."/>
      <w:lvlJc w:val="left"/>
      <w:pPr>
        <w:ind w:left="1460" w:hanging="936"/>
      </w:pPr>
    </w:lvl>
    <w:lvl w:ilvl="6">
      <w:start w:val="1"/>
      <w:numFmt w:val="decimal"/>
      <w:lvlText w:val="%1.%2.%3.%4.%5.%6.%7."/>
      <w:lvlJc w:val="left"/>
      <w:pPr>
        <w:ind w:left="1964" w:hanging="1080"/>
      </w:pPr>
    </w:lvl>
    <w:lvl w:ilvl="7">
      <w:start w:val="1"/>
      <w:numFmt w:val="decimal"/>
      <w:lvlText w:val="%1.%2.%3.%4.%5.%6.%7.%8."/>
      <w:lvlJc w:val="left"/>
      <w:pPr>
        <w:ind w:left="2468" w:hanging="1224"/>
      </w:pPr>
    </w:lvl>
    <w:lvl w:ilvl="8">
      <w:start w:val="1"/>
      <w:numFmt w:val="decimal"/>
      <w:lvlText w:val="%1.%2.%3.%4.%5.%6.%7.%8.%9."/>
      <w:lvlJc w:val="left"/>
      <w:pPr>
        <w:ind w:left="3044" w:hanging="1440"/>
      </w:pPr>
    </w:lvl>
  </w:abstractNum>
  <w:num w:numId="1">
    <w:abstractNumId w:val="4"/>
  </w:num>
  <w:num w:numId="2">
    <w:abstractNumId w:val="3"/>
  </w:num>
  <w:num w:numId="3">
    <w:abstractNumId w:val="2"/>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186"/>
    <w:rsid w:val="00000D5E"/>
    <w:rsid w:val="0000228F"/>
    <w:rsid w:val="00002450"/>
    <w:rsid w:val="000038A8"/>
    <w:rsid w:val="00003D46"/>
    <w:rsid w:val="00005623"/>
    <w:rsid w:val="00007279"/>
    <w:rsid w:val="00007579"/>
    <w:rsid w:val="00007C86"/>
    <w:rsid w:val="00010AC0"/>
    <w:rsid w:val="00010DDD"/>
    <w:rsid w:val="000116EF"/>
    <w:rsid w:val="00011CCA"/>
    <w:rsid w:val="00011D99"/>
    <w:rsid w:val="00013A55"/>
    <w:rsid w:val="00013A57"/>
    <w:rsid w:val="00013FBC"/>
    <w:rsid w:val="000178DB"/>
    <w:rsid w:val="00017E42"/>
    <w:rsid w:val="00017E53"/>
    <w:rsid w:val="00020759"/>
    <w:rsid w:val="00020C4A"/>
    <w:rsid w:val="000217DC"/>
    <w:rsid w:val="00021874"/>
    <w:rsid w:val="00021F5A"/>
    <w:rsid w:val="00022DD5"/>
    <w:rsid w:val="0002365B"/>
    <w:rsid w:val="00023E98"/>
    <w:rsid w:val="00024706"/>
    <w:rsid w:val="0002601D"/>
    <w:rsid w:val="00027758"/>
    <w:rsid w:val="00030F79"/>
    <w:rsid w:val="000314A6"/>
    <w:rsid w:val="000320C7"/>
    <w:rsid w:val="00032B0A"/>
    <w:rsid w:val="00032E0A"/>
    <w:rsid w:val="000336A3"/>
    <w:rsid w:val="00034520"/>
    <w:rsid w:val="00035B77"/>
    <w:rsid w:val="000363D7"/>
    <w:rsid w:val="0004035F"/>
    <w:rsid w:val="00040927"/>
    <w:rsid w:val="0004146C"/>
    <w:rsid w:val="000424EB"/>
    <w:rsid w:val="00043CA5"/>
    <w:rsid w:val="00044546"/>
    <w:rsid w:val="000448E2"/>
    <w:rsid w:val="00045422"/>
    <w:rsid w:val="000469C6"/>
    <w:rsid w:val="00046DBC"/>
    <w:rsid w:val="0004750D"/>
    <w:rsid w:val="00047C77"/>
    <w:rsid w:val="00047F29"/>
    <w:rsid w:val="0005008A"/>
    <w:rsid w:val="00050903"/>
    <w:rsid w:val="00051889"/>
    <w:rsid w:val="00052142"/>
    <w:rsid w:val="0005230E"/>
    <w:rsid w:val="000539E8"/>
    <w:rsid w:val="00053E71"/>
    <w:rsid w:val="00053E88"/>
    <w:rsid w:val="00054039"/>
    <w:rsid w:val="00054B7D"/>
    <w:rsid w:val="0005552B"/>
    <w:rsid w:val="00055714"/>
    <w:rsid w:val="00055C80"/>
    <w:rsid w:val="000561D4"/>
    <w:rsid w:val="00056537"/>
    <w:rsid w:val="0005685E"/>
    <w:rsid w:val="00056D13"/>
    <w:rsid w:val="000571D4"/>
    <w:rsid w:val="000614ED"/>
    <w:rsid w:val="00061C12"/>
    <w:rsid w:val="00061E36"/>
    <w:rsid w:val="00061E50"/>
    <w:rsid w:val="00061F15"/>
    <w:rsid w:val="0006293D"/>
    <w:rsid w:val="00063981"/>
    <w:rsid w:val="00064161"/>
    <w:rsid w:val="00064E5C"/>
    <w:rsid w:val="0006516E"/>
    <w:rsid w:val="0006591F"/>
    <w:rsid w:val="00065C0A"/>
    <w:rsid w:val="00066707"/>
    <w:rsid w:val="0007129D"/>
    <w:rsid w:val="0007137B"/>
    <w:rsid w:val="000716CF"/>
    <w:rsid w:val="00071D03"/>
    <w:rsid w:val="000721AD"/>
    <w:rsid w:val="000727A0"/>
    <w:rsid w:val="000740BC"/>
    <w:rsid w:val="00076210"/>
    <w:rsid w:val="00076D04"/>
    <w:rsid w:val="00077351"/>
    <w:rsid w:val="000774C7"/>
    <w:rsid w:val="000777FD"/>
    <w:rsid w:val="00077AFC"/>
    <w:rsid w:val="00080060"/>
    <w:rsid w:val="000802D3"/>
    <w:rsid w:val="00080313"/>
    <w:rsid w:val="00080A80"/>
    <w:rsid w:val="00080B84"/>
    <w:rsid w:val="000812CD"/>
    <w:rsid w:val="000828F6"/>
    <w:rsid w:val="00082989"/>
    <w:rsid w:val="00082BE6"/>
    <w:rsid w:val="00083823"/>
    <w:rsid w:val="00085614"/>
    <w:rsid w:val="00085E12"/>
    <w:rsid w:val="000874BD"/>
    <w:rsid w:val="00087A1C"/>
    <w:rsid w:val="00087A9C"/>
    <w:rsid w:val="00087E6D"/>
    <w:rsid w:val="0009003C"/>
    <w:rsid w:val="0009160B"/>
    <w:rsid w:val="00091E95"/>
    <w:rsid w:val="0009413E"/>
    <w:rsid w:val="000944AF"/>
    <w:rsid w:val="000949F4"/>
    <w:rsid w:val="00094B93"/>
    <w:rsid w:val="00095554"/>
    <w:rsid w:val="000975F7"/>
    <w:rsid w:val="000A0C84"/>
    <w:rsid w:val="000A0DDE"/>
    <w:rsid w:val="000A1EDE"/>
    <w:rsid w:val="000A2A4E"/>
    <w:rsid w:val="000A3BF8"/>
    <w:rsid w:val="000A3CF6"/>
    <w:rsid w:val="000A4E37"/>
    <w:rsid w:val="000A4EC9"/>
    <w:rsid w:val="000A5383"/>
    <w:rsid w:val="000A5712"/>
    <w:rsid w:val="000A5AB2"/>
    <w:rsid w:val="000A5F34"/>
    <w:rsid w:val="000A64C8"/>
    <w:rsid w:val="000A6651"/>
    <w:rsid w:val="000A711D"/>
    <w:rsid w:val="000A7E62"/>
    <w:rsid w:val="000B24D8"/>
    <w:rsid w:val="000B38C8"/>
    <w:rsid w:val="000B3E7C"/>
    <w:rsid w:val="000B4BFB"/>
    <w:rsid w:val="000B4C08"/>
    <w:rsid w:val="000B5468"/>
    <w:rsid w:val="000B560F"/>
    <w:rsid w:val="000B5B67"/>
    <w:rsid w:val="000B7DE1"/>
    <w:rsid w:val="000B7ED9"/>
    <w:rsid w:val="000C0810"/>
    <w:rsid w:val="000C0EED"/>
    <w:rsid w:val="000C1423"/>
    <w:rsid w:val="000C18C4"/>
    <w:rsid w:val="000C1B33"/>
    <w:rsid w:val="000C39D6"/>
    <w:rsid w:val="000C4056"/>
    <w:rsid w:val="000C41F5"/>
    <w:rsid w:val="000C446D"/>
    <w:rsid w:val="000C4AFA"/>
    <w:rsid w:val="000C4BC7"/>
    <w:rsid w:val="000C7300"/>
    <w:rsid w:val="000C7F71"/>
    <w:rsid w:val="000D0529"/>
    <w:rsid w:val="000D1E0A"/>
    <w:rsid w:val="000D2C36"/>
    <w:rsid w:val="000D3AE3"/>
    <w:rsid w:val="000D5009"/>
    <w:rsid w:val="000D5A13"/>
    <w:rsid w:val="000D5CEF"/>
    <w:rsid w:val="000D5E3D"/>
    <w:rsid w:val="000D6EEB"/>
    <w:rsid w:val="000D7013"/>
    <w:rsid w:val="000D73A2"/>
    <w:rsid w:val="000D7BC3"/>
    <w:rsid w:val="000E010E"/>
    <w:rsid w:val="000E03A3"/>
    <w:rsid w:val="000E0795"/>
    <w:rsid w:val="000E11F7"/>
    <w:rsid w:val="000E1CC4"/>
    <w:rsid w:val="000E1CD5"/>
    <w:rsid w:val="000E21A2"/>
    <w:rsid w:val="000E296E"/>
    <w:rsid w:val="000E3041"/>
    <w:rsid w:val="000E3E9A"/>
    <w:rsid w:val="000E410C"/>
    <w:rsid w:val="000E4D26"/>
    <w:rsid w:val="000E567F"/>
    <w:rsid w:val="000E6037"/>
    <w:rsid w:val="000E63F4"/>
    <w:rsid w:val="000E678D"/>
    <w:rsid w:val="000E6A25"/>
    <w:rsid w:val="000E6A85"/>
    <w:rsid w:val="000E6C15"/>
    <w:rsid w:val="000E7156"/>
    <w:rsid w:val="000F0235"/>
    <w:rsid w:val="000F0459"/>
    <w:rsid w:val="000F07AA"/>
    <w:rsid w:val="000F185C"/>
    <w:rsid w:val="000F1C26"/>
    <w:rsid w:val="000F1ECC"/>
    <w:rsid w:val="000F27CF"/>
    <w:rsid w:val="000F3462"/>
    <w:rsid w:val="000F3D2D"/>
    <w:rsid w:val="000F4144"/>
    <w:rsid w:val="000F557C"/>
    <w:rsid w:val="000F6382"/>
    <w:rsid w:val="000F6583"/>
    <w:rsid w:val="000F78C5"/>
    <w:rsid w:val="000F7BDB"/>
    <w:rsid w:val="001004A5"/>
    <w:rsid w:val="001006D5"/>
    <w:rsid w:val="00100A69"/>
    <w:rsid w:val="00100AD9"/>
    <w:rsid w:val="00100B9C"/>
    <w:rsid w:val="00101A76"/>
    <w:rsid w:val="00102189"/>
    <w:rsid w:val="0010231A"/>
    <w:rsid w:val="00102426"/>
    <w:rsid w:val="0010289D"/>
    <w:rsid w:val="00102BE4"/>
    <w:rsid w:val="00102E86"/>
    <w:rsid w:val="00104979"/>
    <w:rsid w:val="00104992"/>
    <w:rsid w:val="00104A46"/>
    <w:rsid w:val="00104B77"/>
    <w:rsid w:val="00105BC2"/>
    <w:rsid w:val="00105C00"/>
    <w:rsid w:val="00105FFE"/>
    <w:rsid w:val="0010650E"/>
    <w:rsid w:val="00106EFC"/>
    <w:rsid w:val="001108F1"/>
    <w:rsid w:val="00111359"/>
    <w:rsid w:val="00111409"/>
    <w:rsid w:val="00111824"/>
    <w:rsid w:val="00111C1A"/>
    <w:rsid w:val="00111DF3"/>
    <w:rsid w:val="00112022"/>
    <w:rsid w:val="00112D7B"/>
    <w:rsid w:val="0011329B"/>
    <w:rsid w:val="00113448"/>
    <w:rsid w:val="00113733"/>
    <w:rsid w:val="00114D5B"/>
    <w:rsid w:val="0011535A"/>
    <w:rsid w:val="00115B5A"/>
    <w:rsid w:val="00115DA2"/>
    <w:rsid w:val="0011723F"/>
    <w:rsid w:val="00117C55"/>
    <w:rsid w:val="00120266"/>
    <w:rsid w:val="00121802"/>
    <w:rsid w:val="001218FB"/>
    <w:rsid w:val="00122CA0"/>
    <w:rsid w:val="00122F2A"/>
    <w:rsid w:val="00123446"/>
    <w:rsid w:val="00123564"/>
    <w:rsid w:val="00123702"/>
    <w:rsid w:val="001243DE"/>
    <w:rsid w:val="001252F8"/>
    <w:rsid w:val="00126134"/>
    <w:rsid w:val="001265D6"/>
    <w:rsid w:val="00126794"/>
    <w:rsid w:val="00126A41"/>
    <w:rsid w:val="00127BD6"/>
    <w:rsid w:val="00130E75"/>
    <w:rsid w:val="00131A21"/>
    <w:rsid w:val="00131A2B"/>
    <w:rsid w:val="00131AF7"/>
    <w:rsid w:val="00132065"/>
    <w:rsid w:val="00132E0C"/>
    <w:rsid w:val="00134129"/>
    <w:rsid w:val="00134B57"/>
    <w:rsid w:val="00134B93"/>
    <w:rsid w:val="00134D62"/>
    <w:rsid w:val="001353FB"/>
    <w:rsid w:val="001354F9"/>
    <w:rsid w:val="00135623"/>
    <w:rsid w:val="001357C5"/>
    <w:rsid w:val="00140EE7"/>
    <w:rsid w:val="00140F8E"/>
    <w:rsid w:val="001414D5"/>
    <w:rsid w:val="00141868"/>
    <w:rsid w:val="001421AC"/>
    <w:rsid w:val="0014236A"/>
    <w:rsid w:val="00143482"/>
    <w:rsid w:val="0014353C"/>
    <w:rsid w:val="001437E1"/>
    <w:rsid w:val="00143BC1"/>
    <w:rsid w:val="001443E3"/>
    <w:rsid w:val="00144898"/>
    <w:rsid w:val="00144A56"/>
    <w:rsid w:val="00145130"/>
    <w:rsid w:val="00145D50"/>
    <w:rsid w:val="00147873"/>
    <w:rsid w:val="00147955"/>
    <w:rsid w:val="00147BBD"/>
    <w:rsid w:val="00147FAA"/>
    <w:rsid w:val="00150924"/>
    <w:rsid w:val="0015125A"/>
    <w:rsid w:val="00152092"/>
    <w:rsid w:val="00152331"/>
    <w:rsid w:val="001530BB"/>
    <w:rsid w:val="001535A4"/>
    <w:rsid w:val="00153762"/>
    <w:rsid w:val="00153A68"/>
    <w:rsid w:val="00153EB3"/>
    <w:rsid w:val="001541A8"/>
    <w:rsid w:val="001542F4"/>
    <w:rsid w:val="001549B5"/>
    <w:rsid w:val="00154A75"/>
    <w:rsid w:val="00154CDE"/>
    <w:rsid w:val="00154CE1"/>
    <w:rsid w:val="0015514E"/>
    <w:rsid w:val="001554A2"/>
    <w:rsid w:val="00156225"/>
    <w:rsid w:val="00156512"/>
    <w:rsid w:val="00156760"/>
    <w:rsid w:val="001573E9"/>
    <w:rsid w:val="00160F60"/>
    <w:rsid w:val="001610F3"/>
    <w:rsid w:val="00161594"/>
    <w:rsid w:val="001627EC"/>
    <w:rsid w:val="001629DB"/>
    <w:rsid w:val="001629E0"/>
    <w:rsid w:val="00163304"/>
    <w:rsid w:val="0016410F"/>
    <w:rsid w:val="00164602"/>
    <w:rsid w:val="00164A92"/>
    <w:rsid w:val="00164DF1"/>
    <w:rsid w:val="001657E6"/>
    <w:rsid w:val="00165B74"/>
    <w:rsid w:val="0017091C"/>
    <w:rsid w:val="001717FB"/>
    <w:rsid w:val="00171B39"/>
    <w:rsid w:val="00171FAB"/>
    <w:rsid w:val="0017247E"/>
    <w:rsid w:val="001725ED"/>
    <w:rsid w:val="0017268E"/>
    <w:rsid w:val="001727A2"/>
    <w:rsid w:val="00172B17"/>
    <w:rsid w:val="00172C8B"/>
    <w:rsid w:val="00173113"/>
    <w:rsid w:val="001732A5"/>
    <w:rsid w:val="0017342B"/>
    <w:rsid w:val="001749B2"/>
    <w:rsid w:val="00174A41"/>
    <w:rsid w:val="0017538E"/>
    <w:rsid w:val="00177AFE"/>
    <w:rsid w:val="00177DAA"/>
    <w:rsid w:val="00180287"/>
    <w:rsid w:val="001805DB"/>
    <w:rsid w:val="00180959"/>
    <w:rsid w:val="001813C0"/>
    <w:rsid w:val="00181BA3"/>
    <w:rsid w:val="001823EC"/>
    <w:rsid w:val="00182F8D"/>
    <w:rsid w:val="001834DF"/>
    <w:rsid w:val="001849CA"/>
    <w:rsid w:val="001849E1"/>
    <w:rsid w:val="0018500C"/>
    <w:rsid w:val="001855F1"/>
    <w:rsid w:val="001863D8"/>
    <w:rsid w:val="0018657F"/>
    <w:rsid w:val="00186908"/>
    <w:rsid w:val="00186B57"/>
    <w:rsid w:val="00186E8B"/>
    <w:rsid w:val="00187453"/>
    <w:rsid w:val="001878A4"/>
    <w:rsid w:val="00187B86"/>
    <w:rsid w:val="00187D55"/>
    <w:rsid w:val="001905D8"/>
    <w:rsid w:val="0019157A"/>
    <w:rsid w:val="00191734"/>
    <w:rsid w:val="00191985"/>
    <w:rsid w:val="00193303"/>
    <w:rsid w:val="00193824"/>
    <w:rsid w:val="00193F2E"/>
    <w:rsid w:val="001944B7"/>
    <w:rsid w:val="00194755"/>
    <w:rsid w:val="00194E37"/>
    <w:rsid w:val="00194FC2"/>
    <w:rsid w:val="00195BD6"/>
    <w:rsid w:val="00195E51"/>
    <w:rsid w:val="0019639D"/>
    <w:rsid w:val="00196FE4"/>
    <w:rsid w:val="001977A9"/>
    <w:rsid w:val="00197C7C"/>
    <w:rsid w:val="001A01FD"/>
    <w:rsid w:val="001A1C48"/>
    <w:rsid w:val="001A24DA"/>
    <w:rsid w:val="001A290E"/>
    <w:rsid w:val="001A33C6"/>
    <w:rsid w:val="001A3492"/>
    <w:rsid w:val="001A39F1"/>
    <w:rsid w:val="001A4EBE"/>
    <w:rsid w:val="001A5789"/>
    <w:rsid w:val="001A59ED"/>
    <w:rsid w:val="001A632A"/>
    <w:rsid w:val="001A6878"/>
    <w:rsid w:val="001A6AC0"/>
    <w:rsid w:val="001A7025"/>
    <w:rsid w:val="001A7619"/>
    <w:rsid w:val="001B001F"/>
    <w:rsid w:val="001B00F0"/>
    <w:rsid w:val="001B0214"/>
    <w:rsid w:val="001B167A"/>
    <w:rsid w:val="001B1AF9"/>
    <w:rsid w:val="001B2197"/>
    <w:rsid w:val="001B2B53"/>
    <w:rsid w:val="001B3A1D"/>
    <w:rsid w:val="001B51F9"/>
    <w:rsid w:val="001B53FD"/>
    <w:rsid w:val="001B6216"/>
    <w:rsid w:val="001B6910"/>
    <w:rsid w:val="001B6BFF"/>
    <w:rsid w:val="001B780F"/>
    <w:rsid w:val="001B7B40"/>
    <w:rsid w:val="001B7FDF"/>
    <w:rsid w:val="001C032A"/>
    <w:rsid w:val="001C09EA"/>
    <w:rsid w:val="001C09FC"/>
    <w:rsid w:val="001C0F73"/>
    <w:rsid w:val="001C156D"/>
    <w:rsid w:val="001C1624"/>
    <w:rsid w:val="001C19CF"/>
    <w:rsid w:val="001C19E7"/>
    <w:rsid w:val="001C1BC2"/>
    <w:rsid w:val="001C3E81"/>
    <w:rsid w:val="001C4214"/>
    <w:rsid w:val="001C5F6F"/>
    <w:rsid w:val="001C658D"/>
    <w:rsid w:val="001C6ECB"/>
    <w:rsid w:val="001C77FD"/>
    <w:rsid w:val="001D0A84"/>
    <w:rsid w:val="001D0DB7"/>
    <w:rsid w:val="001D1D48"/>
    <w:rsid w:val="001D1FE1"/>
    <w:rsid w:val="001D2538"/>
    <w:rsid w:val="001D2FDA"/>
    <w:rsid w:val="001D3510"/>
    <w:rsid w:val="001D4622"/>
    <w:rsid w:val="001D47E6"/>
    <w:rsid w:val="001D493F"/>
    <w:rsid w:val="001D5B6C"/>
    <w:rsid w:val="001D627A"/>
    <w:rsid w:val="001D6E63"/>
    <w:rsid w:val="001D7A3E"/>
    <w:rsid w:val="001D7F6D"/>
    <w:rsid w:val="001E0346"/>
    <w:rsid w:val="001E0612"/>
    <w:rsid w:val="001E15E9"/>
    <w:rsid w:val="001E1B91"/>
    <w:rsid w:val="001E20EB"/>
    <w:rsid w:val="001E2639"/>
    <w:rsid w:val="001E30D3"/>
    <w:rsid w:val="001E50BB"/>
    <w:rsid w:val="001E5852"/>
    <w:rsid w:val="001E6157"/>
    <w:rsid w:val="001E74D5"/>
    <w:rsid w:val="001F0262"/>
    <w:rsid w:val="001F149A"/>
    <w:rsid w:val="001F195B"/>
    <w:rsid w:val="001F1E62"/>
    <w:rsid w:val="001F20FF"/>
    <w:rsid w:val="001F2787"/>
    <w:rsid w:val="001F2959"/>
    <w:rsid w:val="001F4078"/>
    <w:rsid w:val="001F5186"/>
    <w:rsid w:val="001F5FF5"/>
    <w:rsid w:val="001F6277"/>
    <w:rsid w:val="001F76F9"/>
    <w:rsid w:val="001F7E20"/>
    <w:rsid w:val="00201B09"/>
    <w:rsid w:val="00201B4B"/>
    <w:rsid w:val="002035B6"/>
    <w:rsid w:val="002038C9"/>
    <w:rsid w:val="002048B3"/>
    <w:rsid w:val="00204F9A"/>
    <w:rsid w:val="0020512C"/>
    <w:rsid w:val="002056E3"/>
    <w:rsid w:val="0020587C"/>
    <w:rsid w:val="00206E80"/>
    <w:rsid w:val="002071DF"/>
    <w:rsid w:val="00210789"/>
    <w:rsid w:val="00210AC7"/>
    <w:rsid w:val="00210E16"/>
    <w:rsid w:val="00211703"/>
    <w:rsid w:val="0021296C"/>
    <w:rsid w:val="00212ED7"/>
    <w:rsid w:val="002134D2"/>
    <w:rsid w:val="002135E6"/>
    <w:rsid w:val="002136BF"/>
    <w:rsid w:val="0021376E"/>
    <w:rsid w:val="00213C32"/>
    <w:rsid w:val="00213D9E"/>
    <w:rsid w:val="0021405E"/>
    <w:rsid w:val="00214228"/>
    <w:rsid w:val="002142E0"/>
    <w:rsid w:val="002161EC"/>
    <w:rsid w:val="0021637E"/>
    <w:rsid w:val="00217EE5"/>
    <w:rsid w:val="0022028F"/>
    <w:rsid w:val="00222147"/>
    <w:rsid w:val="002223A7"/>
    <w:rsid w:val="00222B2C"/>
    <w:rsid w:val="00223138"/>
    <w:rsid w:val="00223470"/>
    <w:rsid w:val="00223A99"/>
    <w:rsid w:val="002243C9"/>
    <w:rsid w:val="00224AAD"/>
    <w:rsid w:val="002256D9"/>
    <w:rsid w:val="00225A4F"/>
    <w:rsid w:val="002262BA"/>
    <w:rsid w:val="00226738"/>
    <w:rsid w:val="00226771"/>
    <w:rsid w:val="00226F7C"/>
    <w:rsid w:val="0022710D"/>
    <w:rsid w:val="00227176"/>
    <w:rsid w:val="002275AA"/>
    <w:rsid w:val="00227946"/>
    <w:rsid w:val="00227CEA"/>
    <w:rsid w:val="0023002C"/>
    <w:rsid w:val="002302EF"/>
    <w:rsid w:val="002308A0"/>
    <w:rsid w:val="00230D81"/>
    <w:rsid w:val="00231327"/>
    <w:rsid w:val="002314EE"/>
    <w:rsid w:val="002319C4"/>
    <w:rsid w:val="002324F6"/>
    <w:rsid w:val="002327A2"/>
    <w:rsid w:val="002328DC"/>
    <w:rsid w:val="002329C8"/>
    <w:rsid w:val="00232A19"/>
    <w:rsid w:val="00232AB0"/>
    <w:rsid w:val="00232E97"/>
    <w:rsid w:val="00233BAD"/>
    <w:rsid w:val="00234F4C"/>
    <w:rsid w:val="00235367"/>
    <w:rsid w:val="00236354"/>
    <w:rsid w:val="002368A0"/>
    <w:rsid w:val="002378B1"/>
    <w:rsid w:val="002405BD"/>
    <w:rsid w:val="00240B05"/>
    <w:rsid w:val="00240EA5"/>
    <w:rsid w:val="00241741"/>
    <w:rsid w:val="0024224B"/>
    <w:rsid w:val="0024320C"/>
    <w:rsid w:val="002446E4"/>
    <w:rsid w:val="0024494A"/>
    <w:rsid w:val="00246085"/>
    <w:rsid w:val="00246FAB"/>
    <w:rsid w:val="0024759E"/>
    <w:rsid w:val="00247A02"/>
    <w:rsid w:val="002500A0"/>
    <w:rsid w:val="00250617"/>
    <w:rsid w:val="00250CE7"/>
    <w:rsid w:val="00250D1A"/>
    <w:rsid w:val="002513DF"/>
    <w:rsid w:val="00251539"/>
    <w:rsid w:val="00251A47"/>
    <w:rsid w:val="00251F48"/>
    <w:rsid w:val="00253189"/>
    <w:rsid w:val="00253746"/>
    <w:rsid w:val="00253A43"/>
    <w:rsid w:val="002541C8"/>
    <w:rsid w:val="00254734"/>
    <w:rsid w:val="0025584B"/>
    <w:rsid w:val="00255C81"/>
    <w:rsid w:val="00257212"/>
    <w:rsid w:val="002577A1"/>
    <w:rsid w:val="00257B7A"/>
    <w:rsid w:val="0026055A"/>
    <w:rsid w:val="00260E69"/>
    <w:rsid w:val="00262039"/>
    <w:rsid w:val="00263075"/>
    <w:rsid w:val="002631E7"/>
    <w:rsid w:val="00263223"/>
    <w:rsid w:val="00264B01"/>
    <w:rsid w:val="00264E1B"/>
    <w:rsid w:val="00265AF8"/>
    <w:rsid w:val="00265DF7"/>
    <w:rsid w:val="002662E4"/>
    <w:rsid w:val="00266D0E"/>
    <w:rsid w:val="00266F8C"/>
    <w:rsid w:val="0026707D"/>
    <w:rsid w:val="00267CE4"/>
    <w:rsid w:val="00270BB3"/>
    <w:rsid w:val="00271DFF"/>
    <w:rsid w:val="00271F9E"/>
    <w:rsid w:val="00273378"/>
    <w:rsid w:val="00273DA3"/>
    <w:rsid w:val="002758AB"/>
    <w:rsid w:val="00277F1E"/>
    <w:rsid w:val="002809EE"/>
    <w:rsid w:val="00280BBB"/>
    <w:rsid w:val="002822E5"/>
    <w:rsid w:val="002825D4"/>
    <w:rsid w:val="00282A0A"/>
    <w:rsid w:val="0028300D"/>
    <w:rsid w:val="00283479"/>
    <w:rsid w:val="00285337"/>
    <w:rsid w:val="0028547C"/>
    <w:rsid w:val="00285C76"/>
    <w:rsid w:val="00286935"/>
    <w:rsid w:val="00286FB7"/>
    <w:rsid w:val="0028762D"/>
    <w:rsid w:val="00290393"/>
    <w:rsid w:val="002912B8"/>
    <w:rsid w:val="0029147F"/>
    <w:rsid w:val="00291F78"/>
    <w:rsid w:val="0029209A"/>
    <w:rsid w:val="002922A0"/>
    <w:rsid w:val="00294511"/>
    <w:rsid w:val="00295F36"/>
    <w:rsid w:val="002962BF"/>
    <w:rsid w:val="00296ABF"/>
    <w:rsid w:val="0029749A"/>
    <w:rsid w:val="00297BB3"/>
    <w:rsid w:val="002A00B4"/>
    <w:rsid w:val="002A03AB"/>
    <w:rsid w:val="002A045D"/>
    <w:rsid w:val="002A12D2"/>
    <w:rsid w:val="002A14C3"/>
    <w:rsid w:val="002A1807"/>
    <w:rsid w:val="002A1861"/>
    <w:rsid w:val="002A1AED"/>
    <w:rsid w:val="002A1BF8"/>
    <w:rsid w:val="002A2629"/>
    <w:rsid w:val="002A2A2A"/>
    <w:rsid w:val="002A38B5"/>
    <w:rsid w:val="002A392A"/>
    <w:rsid w:val="002A3E6A"/>
    <w:rsid w:val="002A3EF8"/>
    <w:rsid w:val="002A458E"/>
    <w:rsid w:val="002A4986"/>
    <w:rsid w:val="002A4BD4"/>
    <w:rsid w:val="002A4CFB"/>
    <w:rsid w:val="002A5045"/>
    <w:rsid w:val="002A570A"/>
    <w:rsid w:val="002A5CAE"/>
    <w:rsid w:val="002A66BD"/>
    <w:rsid w:val="002A6A60"/>
    <w:rsid w:val="002A6EC8"/>
    <w:rsid w:val="002A70BF"/>
    <w:rsid w:val="002A7286"/>
    <w:rsid w:val="002A76EE"/>
    <w:rsid w:val="002A79F5"/>
    <w:rsid w:val="002B067A"/>
    <w:rsid w:val="002B11D0"/>
    <w:rsid w:val="002B1441"/>
    <w:rsid w:val="002B2721"/>
    <w:rsid w:val="002B2C9D"/>
    <w:rsid w:val="002B2F94"/>
    <w:rsid w:val="002B4296"/>
    <w:rsid w:val="002B436E"/>
    <w:rsid w:val="002B4F74"/>
    <w:rsid w:val="002B5152"/>
    <w:rsid w:val="002B544A"/>
    <w:rsid w:val="002B5CB0"/>
    <w:rsid w:val="002B6470"/>
    <w:rsid w:val="002B665B"/>
    <w:rsid w:val="002B671F"/>
    <w:rsid w:val="002B6836"/>
    <w:rsid w:val="002B68EB"/>
    <w:rsid w:val="002B6955"/>
    <w:rsid w:val="002B7200"/>
    <w:rsid w:val="002C016E"/>
    <w:rsid w:val="002C021C"/>
    <w:rsid w:val="002C0277"/>
    <w:rsid w:val="002C0C3D"/>
    <w:rsid w:val="002C0CB9"/>
    <w:rsid w:val="002C271B"/>
    <w:rsid w:val="002C29F5"/>
    <w:rsid w:val="002C2B76"/>
    <w:rsid w:val="002C303C"/>
    <w:rsid w:val="002C30F2"/>
    <w:rsid w:val="002C35AD"/>
    <w:rsid w:val="002C3C50"/>
    <w:rsid w:val="002C4C3B"/>
    <w:rsid w:val="002C65A9"/>
    <w:rsid w:val="002C6AAF"/>
    <w:rsid w:val="002C6EEE"/>
    <w:rsid w:val="002C710D"/>
    <w:rsid w:val="002C7A8A"/>
    <w:rsid w:val="002C7DAC"/>
    <w:rsid w:val="002D0E09"/>
    <w:rsid w:val="002D111E"/>
    <w:rsid w:val="002D1FC4"/>
    <w:rsid w:val="002D242A"/>
    <w:rsid w:val="002D28C1"/>
    <w:rsid w:val="002D2F2A"/>
    <w:rsid w:val="002D4E4C"/>
    <w:rsid w:val="002D5B9A"/>
    <w:rsid w:val="002D606F"/>
    <w:rsid w:val="002D669F"/>
    <w:rsid w:val="002D76D3"/>
    <w:rsid w:val="002D7C35"/>
    <w:rsid w:val="002D7D0F"/>
    <w:rsid w:val="002E0417"/>
    <w:rsid w:val="002E1AF1"/>
    <w:rsid w:val="002E1FF1"/>
    <w:rsid w:val="002E2E26"/>
    <w:rsid w:val="002E508E"/>
    <w:rsid w:val="002E5549"/>
    <w:rsid w:val="002E721A"/>
    <w:rsid w:val="002E7363"/>
    <w:rsid w:val="002F097C"/>
    <w:rsid w:val="002F148C"/>
    <w:rsid w:val="002F236C"/>
    <w:rsid w:val="002F2CE0"/>
    <w:rsid w:val="002F3A60"/>
    <w:rsid w:val="002F44DB"/>
    <w:rsid w:val="002F50D6"/>
    <w:rsid w:val="002F6BFE"/>
    <w:rsid w:val="002F6ED3"/>
    <w:rsid w:val="002F7A25"/>
    <w:rsid w:val="002F7BF1"/>
    <w:rsid w:val="002F7F28"/>
    <w:rsid w:val="003003CF"/>
    <w:rsid w:val="00300C36"/>
    <w:rsid w:val="003015DE"/>
    <w:rsid w:val="003018F9"/>
    <w:rsid w:val="00301C24"/>
    <w:rsid w:val="00301DF9"/>
    <w:rsid w:val="00302229"/>
    <w:rsid w:val="003030B6"/>
    <w:rsid w:val="0030329C"/>
    <w:rsid w:val="00306042"/>
    <w:rsid w:val="003066DC"/>
    <w:rsid w:val="00306921"/>
    <w:rsid w:val="00306C80"/>
    <w:rsid w:val="00307583"/>
    <w:rsid w:val="003100FE"/>
    <w:rsid w:val="00310236"/>
    <w:rsid w:val="003104D1"/>
    <w:rsid w:val="003106F2"/>
    <w:rsid w:val="00310D3B"/>
    <w:rsid w:val="0031101A"/>
    <w:rsid w:val="00311419"/>
    <w:rsid w:val="003114A2"/>
    <w:rsid w:val="003116FA"/>
    <w:rsid w:val="003128B3"/>
    <w:rsid w:val="0031362B"/>
    <w:rsid w:val="00313861"/>
    <w:rsid w:val="00313D90"/>
    <w:rsid w:val="00314103"/>
    <w:rsid w:val="00314397"/>
    <w:rsid w:val="003155EF"/>
    <w:rsid w:val="00315B29"/>
    <w:rsid w:val="00315EB4"/>
    <w:rsid w:val="00316DA4"/>
    <w:rsid w:val="00317869"/>
    <w:rsid w:val="00317E12"/>
    <w:rsid w:val="00320FA7"/>
    <w:rsid w:val="00321072"/>
    <w:rsid w:val="00321797"/>
    <w:rsid w:val="003217C0"/>
    <w:rsid w:val="00322165"/>
    <w:rsid w:val="00323035"/>
    <w:rsid w:val="00323E68"/>
    <w:rsid w:val="00323F31"/>
    <w:rsid w:val="003243F0"/>
    <w:rsid w:val="003255C4"/>
    <w:rsid w:val="003270E2"/>
    <w:rsid w:val="00327186"/>
    <w:rsid w:val="00331AC1"/>
    <w:rsid w:val="00331F59"/>
    <w:rsid w:val="00332770"/>
    <w:rsid w:val="00332A46"/>
    <w:rsid w:val="00332CA8"/>
    <w:rsid w:val="00333148"/>
    <w:rsid w:val="00334D6C"/>
    <w:rsid w:val="003360BB"/>
    <w:rsid w:val="003363E7"/>
    <w:rsid w:val="00337A99"/>
    <w:rsid w:val="00337F76"/>
    <w:rsid w:val="00341554"/>
    <w:rsid w:val="00342AC0"/>
    <w:rsid w:val="00343875"/>
    <w:rsid w:val="003444A3"/>
    <w:rsid w:val="00344762"/>
    <w:rsid w:val="003448F1"/>
    <w:rsid w:val="003466DE"/>
    <w:rsid w:val="00346B2D"/>
    <w:rsid w:val="00346B92"/>
    <w:rsid w:val="003476D8"/>
    <w:rsid w:val="0035130C"/>
    <w:rsid w:val="00351639"/>
    <w:rsid w:val="00351CF0"/>
    <w:rsid w:val="0035200B"/>
    <w:rsid w:val="00352420"/>
    <w:rsid w:val="003527B4"/>
    <w:rsid w:val="00352A1E"/>
    <w:rsid w:val="003531DB"/>
    <w:rsid w:val="003549B1"/>
    <w:rsid w:val="003549B6"/>
    <w:rsid w:val="00356215"/>
    <w:rsid w:val="00356CA1"/>
    <w:rsid w:val="00357B80"/>
    <w:rsid w:val="00360A0B"/>
    <w:rsid w:val="00360E42"/>
    <w:rsid w:val="0036126B"/>
    <w:rsid w:val="003616E2"/>
    <w:rsid w:val="0036197B"/>
    <w:rsid w:val="003627F3"/>
    <w:rsid w:val="00362958"/>
    <w:rsid w:val="00362E88"/>
    <w:rsid w:val="00363726"/>
    <w:rsid w:val="00363879"/>
    <w:rsid w:val="00363D7F"/>
    <w:rsid w:val="00364C1B"/>
    <w:rsid w:val="00364D7D"/>
    <w:rsid w:val="00365B13"/>
    <w:rsid w:val="003660CE"/>
    <w:rsid w:val="00366415"/>
    <w:rsid w:val="003676E0"/>
    <w:rsid w:val="003705D2"/>
    <w:rsid w:val="00370971"/>
    <w:rsid w:val="00371723"/>
    <w:rsid w:val="003718B4"/>
    <w:rsid w:val="00372AD9"/>
    <w:rsid w:val="00372BE5"/>
    <w:rsid w:val="00372C46"/>
    <w:rsid w:val="00372E19"/>
    <w:rsid w:val="003738F9"/>
    <w:rsid w:val="00374F96"/>
    <w:rsid w:val="00376BD2"/>
    <w:rsid w:val="00377AE1"/>
    <w:rsid w:val="00377DF6"/>
    <w:rsid w:val="003808B6"/>
    <w:rsid w:val="00380A8A"/>
    <w:rsid w:val="00380C3D"/>
    <w:rsid w:val="003811C4"/>
    <w:rsid w:val="00381972"/>
    <w:rsid w:val="00381C71"/>
    <w:rsid w:val="00381E5A"/>
    <w:rsid w:val="00382906"/>
    <w:rsid w:val="00382C0E"/>
    <w:rsid w:val="00383055"/>
    <w:rsid w:val="00384187"/>
    <w:rsid w:val="0038472F"/>
    <w:rsid w:val="00385D54"/>
    <w:rsid w:val="00385E8C"/>
    <w:rsid w:val="00387EB5"/>
    <w:rsid w:val="00390A26"/>
    <w:rsid w:val="00390C30"/>
    <w:rsid w:val="00391429"/>
    <w:rsid w:val="00391E3B"/>
    <w:rsid w:val="003922AB"/>
    <w:rsid w:val="00392586"/>
    <w:rsid w:val="00394209"/>
    <w:rsid w:val="0039454A"/>
    <w:rsid w:val="00395912"/>
    <w:rsid w:val="003964EE"/>
    <w:rsid w:val="00397AD3"/>
    <w:rsid w:val="00397DE0"/>
    <w:rsid w:val="00397EDC"/>
    <w:rsid w:val="003A007D"/>
    <w:rsid w:val="003A00D1"/>
    <w:rsid w:val="003A03AD"/>
    <w:rsid w:val="003A0455"/>
    <w:rsid w:val="003A0D00"/>
    <w:rsid w:val="003A112C"/>
    <w:rsid w:val="003A2960"/>
    <w:rsid w:val="003A34BF"/>
    <w:rsid w:val="003A3816"/>
    <w:rsid w:val="003A39B8"/>
    <w:rsid w:val="003A4305"/>
    <w:rsid w:val="003A43C7"/>
    <w:rsid w:val="003A6D49"/>
    <w:rsid w:val="003A7C06"/>
    <w:rsid w:val="003A7CA8"/>
    <w:rsid w:val="003B098A"/>
    <w:rsid w:val="003B0C15"/>
    <w:rsid w:val="003B25AC"/>
    <w:rsid w:val="003B3612"/>
    <w:rsid w:val="003B43F7"/>
    <w:rsid w:val="003B46F7"/>
    <w:rsid w:val="003B4879"/>
    <w:rsid w:val="003B587F"/>
    <w:rsid w:val="003B60A1"/>
    <w:rsid w:val="003B60E2"/>
    <w:rsid w:val="003B6105"/>
    <w:rsid w:val="003B6130"/>
    <w:rsid w:val="003B7113"/>
    <w:rsid w:val="003B7447"/>
    <w:rsid w:val="003B7462"/>
    <w:rsid w:val="003B7599"/>
    <w:rsid w:val="003C0020"/>
    <w:rsid w:val="003C0DFE"/>
    <w:rsid w:val="003C0E8F"/>
    <w:rsid w:val="003C1B7F"/>
    <w:rsid w:val="003C1E0D"/>
    <w:rsid w:val="003C2B8B"/>
    <w:rsid w:val="003C38BA"/>
    <w:rsid w:val="003C42EB"/>
    <w:rsid w:val="003C635B"/>
    <w:rsid w:val="003C6465"/>
    <w:rsid w:val="003C676E"/>
    <w:rsid w:val="003C6FBF"/>
    <w:rsid w:val="003C7EA6"/>
    <w:rsid w:val="003D0181"/>
    <w:rsid w:val="003D06C1"/>
    <w:rsid w:val="003D106E"/>
    <w:rsid w:val="003D2549"/>
    <w:rsid w:val="003D2C83"/>
    <w:rsid w:val="003D353F"/>
    <w:rsid w:val="003D36AF"/>
    <w:rsid w:val="003D3774"/>
    <w:rsid w:val="003D3784"/>
    <w:rsid w:val="003D3A84"/>
    <w:rsid w:val="003D3C9C"/>
    <w:rsid w:val="003D40C7"/>
    <w:rsid w:val="003D4BBB"/>
    <w:rsid w:val="003D4D8B"/>
    <w:rsid w:val="003D63CC"/>
    <w:rsid w:val="003D64A0"/>
    <w:rsid w:val="003D67D9"/>
    <w:rsid w:val="003D6B2D"/>
    <w:rsid w:val="003D7D7A"/>
    <w:rsid w:val="003E17E8"/>
    <w:rsid w:val="003E2921"/>
    <w:rsid w:val="003E2F7D"/>
    <w:rsid w:val="003E35C5"/>
    <w:rsid w:val="003E3F52"/>
    <w:rsid w:val="003E46E9"/>
    <w:rsid w:val="003E5824"/>
    <w:rsid w:val="003E6036"/>
    <w:rsid w:val="003E66D1"/>
    <w:rsid w:val="003E6A1F"/>
    <w:rsid w:val="003E6FDA"/>
    <w:rsid w:val="003E71F3"/>
    <w:rsid w:val="003E7F7D"/>
    <w:rsid w:val="003F02D1"/>
    <w:rsid w:val="003F12DF"/>
    <w:rsid w:val="003F13A2"/>
    <w:rsid w:val="003F2925"/>
    <w:rsid w:val="003F2E91"/>
    <w:rsid w:val="003F32B6"/>
    <w:rsid w:val="003F4192"/>
    <w:rsid w:val="003F47E7"/>
    <w:rsid w:val="003F5243"/>
    <w:rsid w:val="003F5C30"/>
    <w:rsid w:val="003F60AD"/>
    <w:rsid w:val="003F6198"/>
    <w:rsid w:val="003F63E2"/>
    <w:rsid w:val="003F7003"/>
    <w:rsid w:val="003F757F"/>
    <w:rsid w:val="003F7769"/>
    <w:rsid w:val="003F790E"/>
    <w:rsid w:val="0040011D"/>
    <w:rsid w:val="00400417"/>
    <w:rsid w:val="0040063E"/>
    <w:rsid w:val="00400B3A"/>
    <w:rsid w:val="00401068"/>
    <w:rsid w:val="004013D2"/>
    <w:rsid w:val="004015EC"/>
    <w:rsid w:val="0040174F"/>
    <w:rsid w:val="00401765"/>
    <w:rsid w:val="00402E40"/>
    <w:rsid w:val="00403F0E"/>
    <w:rsid w:val="004049A9"/>
    <w:rsid w:val="00404D06"/>
    <w:rsid w:val="00405241"/>
    <w:rsid w:val="00405672"/>
    <w:rsid w:val="00405B7A"/>
    <w:rsid w:val="00406127"/>
    <w:rsid w:val="004065B1"/>
    <w:rsid w:val="00406738"/>
    <w:rsid w:val="00406F64"/>
    <w:rsid w:val="00406FBB"/>
    <w:rsid w:val="00407CBD"/>
    <w:rsid w:val="00410399"/>
    <w:rsid w:val="004107C3"/>
    <w:rsid w:val="00411B8B"/>
    <w:rsid w:val="00412CA3"/>
    <w:rsid w:val="004132D5"/>
    <w:rsid w:val="004137FF"/>
    <w:rsid w:val="00413C17"/>
    <w:rsid w:val="004142D2"/>
    <w:rsid w:val="004154F4"/>
    <w:rsid w:val="00415D5A"/>
    <w:rsid w:val="004162C1"/>
    <w:rsid w:val="00416381"/>
    <w:rsid w:val="00416826"/>
    <w:rsid w:val="00417131"/>
    <w:rsid w:val="00420816"/>
    <w:rsid w:val="00421AAB"/>
    <w:rsid w:val="00421B8A"/>
    <w:rsid w:val="00422290"/>
    <w:rsid w:val="00422C2C"/>
    <w:rsid w:val="00422F07"/>
    <w:rsid w:val="00423CE4"/>
    <w:rsid w:val="00424744"/>
    <w:rsid w:val="004250ED"/>
    <w:rsid w:val="004252AD"/>
    <w:rsid w:val="00425823"/>
    <w:rsid w:val="00425ABC"/>
    <w:rsid w:val="00425BDB"/>
    <w:rsid w:val="00426194"/>
    <w:rsid w:val="00426279"/>
    <w:rsid w:val="00426CE6"/>
    <w:rsid w:val="0042777E"/>
    <w:rsid w:val="0043035E"/>
    <w:rsid w:val="00430396"/>
    <w:rsid w:val="00430BC4"/>
    <w:rsid w:val="00432DEC"/>
    <w:rsid w:val="00433516"/>
    <w:rsid w:val="0043625D"/>
    <w:rsid w:val="00436DF1"/>
    <w:rsid w:val="0043709D"/>
    <w:rsid w:val="004373E6"/>
    <w:rsid w:val="00437D1F"/>
    <w:rsid w:val="004406B4"/>
    <w:rsid w:val="00440D89"/>
    <w:rsid w:val="00440E07"/>
    <w:rsid w:val="00441A8F"/>
    <w:rsid w:val="00441B3D"/>
    <w:rsid w:val="004424B4"/>
    <w:rsid w:val="00442998"/>
    <w:rsid w:val="004446AB"/>
    <w:rsid w:val="004455EC"/>
    <w:rsid w:val="00445E24"/>
    <w:rsid w:val="00446263"/>
    <w:rsid w:val="004465DF"/>
    <w:rsid w:val="00446BF0"/>
    <w:rsid w:val="004474B5"/>
    <w:rsid w:val="004475FA"/>
    <w:rsid w:val="00447D6A"/>
    <w:rsid w:val="00450610"/>
    <w:rsid w:val="00450DDA"/>
    <w:rsid w:val="0045114F"/>
    <w:rsid w:val="0045168C"/>
    <w:rsid w:val="00451B4E"/>
    <w:rsid w:val="004521B2"/>
    <w:rsid w:val="00453437"/>
    <w:rsid w:val="00453AED"/>
    <w:rsid w:val="00453CB7"/>
    <w:rsid w:val="00453E48"/>
    <w:rsid w:val="00454532"/>
    <w:rsid w:val="00455A7A"/>
    <w:rsid w:val="00455C32"/>
    <w:rsid w:val="00460224"/>
    <w:rsid w:val="0046044B"/>
    <w:rsid w:val="00460D29"/>
    <w:rsid w:val="00460ED0"/>
    <w:rsid w:val="0046116D"/>
    <w:rsid w:val="0046151B"/>
    <w:rsid w:val="00461C4A"/>
    <w:rsid w:val="00461E2B"/>
    <w:rsid w:val="0046249E"/>
    <w:rsid w:val="00462AD7"/>
    <w:rsid w:val="00462AF8"/>
    <w:rsid w:val="00462D5F"/>
    <w:rsid w:val="00462D99"/>
    <w:rsid w:val="004635E1"/>
    <w:rsid w:val="00463D43"/>
    <w:rsid w:val="004652E0"/>
    <w:rsid w:val="00465324"/>
    <w:rsid w:val="0046568A"/>
    <w:rsid w:val="004710C8"/>
    <w:rsid w:val="0047132E"/>
    <w:rsid w:val="00471395"/>
    <w:rsid w:val="00471660"/>
    <w:rsid w:val="00474985"/>
    <w:rsid w:val="00474E9C"/>
    <w:rsid w:val="00476C91"/>
    <w:rsid w:val="00477F19"/>
    <w:rsid w:val="004800F0"/>
    <w:rsid w:val="004802CC"/>
    <w:rsid w:val="00480B98"/>
    <w:rsid w:val="0048100E"/>
    <w:rsid w:val="00481B5F"/>
    <w:rsid w:val="00481D51"/>
    <w:rsid w:val="004823D9"/>
    <w:rsid w:val="00483612"/>
    <w:rsid w:val="00483E96"/>
    <w:rsid w:val="004843EF"/>
    <w:rsid w:val="00484AE6"/>
    <w:rsid w:val="00486054"/>
    <w:rsid w:val="00486857"/>
    <w:rsid w:val="00486E08"/>
    <w:rsid w:val="0048722B"/>
    <w:rsid w:val="004872BD"/>
    <w:rsid w:val="00487A6A"/>
    <w:rsid w:val="00491189"/>
    <w:rsid w:val="00492645"/>
    <w:rsid w:val="0049381A"/>
    <w:rsid w:val="00493A13"/>
    <w:rsid w:val="004947E6"/>
    <w:rsid w:val="00494FDE"/>
    <w:rsid w:val="004954AD"/>
    <w:rsid w:val="0049566E"/>
    <w:rsid w:val="00496A89"/>
    <w:rsid w:val="00497BA5"/>
    <w:rsid w:val="00497BE6"/>
    <w:rsid w:val="00497BF0"/>
    <w:rsid w:val="00497F36"/>
    <w:rsid w:val="004A0753"/>
    <w:rsid w:val="004A0AC2"/>
    <w:rsid w:val="004A1B13"/>
    <w:rsid w:val="004A1ED9"/>
    <w:rsid w:val="004A257A"/>
    <w:rsid w:val="004A3691"/>
    <w:rsid w:val="004A38A2"/>
    <w:rsid w:val="004A4697"/>
    <w:rsid w:val="004A50C3"/>
    <w:rsid w:val="004A50DB"/>
    <w:rsid w:val="004A5ED5"/>
    <w:rsid w:val="004A63AB"/>
    <w:rsid w:val="004A653D"/>
    <w:rsid w:val="004A6AD0"/>
    <w:rsid w:val="004A7333"/>
    <w:rsid w:val="004A7685"/>
    <w:rsid w:val="004A7C12"/>
    <w:rsid w:val="004B01A0"/>
    <w:rsid w:val="004B0BDB"/>
    <w:rsid w:val="004B1FD5"/>
    <w:rsid w:val="004B2ED9"/>
    <w:rsid w:val="004B3275"/>
    <w:rsid w:val="004B3E81"/>
    <w:rsid w:val="004B3FDE"/>
    <w:rsid w:val="004B41EB"/>
    <w:rsid w:val="004B44AD"/>
    <w:rsid w:val="004B52FC"/>
    <w:rsid w:val="004B54A3"/>
    <w:rsid w:val="004B5E69"/>
    <w:rsid w:val="004B7E03"/>
    <w:rsid w:val="004C1473"/>
    <w:rsid w:val="004C1A75"/>
    <w:rsid w:val="004C22DF"/>
    <w:rsid w:val="004C2494"/>
    <w:rsid w:val="004C2BA1"/>
    <w:rsid w:val="004C2F40"/>
    <w:rsid w:val="004C4E33"/>
    <w:rsid w:val="004C74F6"/>
    <w:rsid w:val="004C7545"/>
    <w:rsid w:val="004C78F9"/>
    <w:rsid w:val="004D099E"/>
    <w:rsid w:val="004D11DA"/>
    <w:rsid w:val="004D25DE"/>
    <w:rsid w:val="004D2978"/>
    <w:rsid w:val="004D2CC7"/>
    <w:rsid w:val="004D37A2"/>
    <w:rsid w:val="004D3A56"/>
    <w:rsid w:val="004D4788"/>
    <w:rsid w:val="004D47D9"/>
    <w:rsid w:val="004D676D"/>
    <w:rsid w:val="004D6B0C"/>
    <w:rsid w:val="004D748C"/>
    <w:rsid w:val="004E004D"/>
    <w:rsid w:val="004E0BC2"/>
    <w:rsid w:val="004E17B5"/>
    <w:rsid w:val="004E1E6F"/>
    <w:rsid w:val="004E228D"/>
    <w:rsid w:val="004E23C8"/>
    <w:rsid w:val="004E248E"/>
    <w:rsid w:val="004E2E74"/>
    <w:rsid w:val="004E4741"/>
    <w:rsid w:val="004E4767"/>
    <w:rsid w:val="004E4CBC"/>
    <w:rsid w:val="004E656D"/>
    <w:rsid w:val="004E6752"/>
    <w:rsid w:val="004E70D2"/>
    <w:rsid w:val="004E72A0"/>
    <w:rsid w:val="004E7825"/>
    <w:rsid w:val="004E7C7C"/>
    <w:rsid w:val="004F10E2"/>
    <w:rsid w:val="004F1C66"/>
    <w:rsid w:val="004F1C8A"/>
    <w:rsid w:val="004F2415"/>
    <w:rsid w:val="004F3024"/>
    <w:rsid w:val="004F51A8"/>
    <w:rsid w:val="004F61EF"/>
    <w:rsid w:val="004F6462"/>
    <w:rsid w:val="004F67A1"/>
    <w:rsid w:val="004F6A01"/>
    <w:rsid w:val="004F7B2F"/>
    <w:rsid w:val="004F7C35"/>
    <w:rsid w:val="004F7D5B"/>
    <w:rsid w:val="00500941"/>
    <w:rsid w:val="00500C03"/>
    <w:rsid w:val="00501465"/>
    <w:rsid w:val="00502D97"/>
    <w:rsid w:val="00502E1F"/>
    <w:rsid w:val="005033A0"/>
    <w:rsid w:val="00504086"/>
    <w:rsid w:val="00504527"/>
    <w:rsid w:val="00504B3D"/>
    <w:rsid w:val="00504BC9"/>
    <w:rsid w:val="00504F40"/>
    <w:rsid w:val="005051A6"/>
    <w:rsid w:val="00510048"/>
    <w:rsid w:val="00511AD6"/>
    <w:rsid w:val="00512552"/>
    <w:rsid w:val="00512B66"/>
    <w:rsid w:val="00513EE9"/>
    <w:rsid w:val="005142CD"/>
    <w:rsid w:val="00514A7A"/>
    <w:rsid w:val="005150B2"/>
    <w:rsid w:val="0051548F"/>
    <w:rsid w:val="005166CD"/>
    <w:rsid w:val="00517587"/>
    <w:rsid w:val="00520304"/>
    <w:rsid w:val="00520322"/>
    <w:rsid w:val="00520C07"/>
    <w:rsid w:val="0052101A"/>
    <w:rsid w:val="00521874"/>
    <w:rsid w:val="0052187B"/>
    <w:rsid w:val="005220C5"/>
    <w:rsid w:val="0052279C"/>
    <w:rsid w:val="005227B9"/>
    <w:rsid w:val="005229DD"/>
    <w:rsid w:val="00523C05"/>
    <w:rsid w:val="00523C22"/>
    <w:rsid w:val="00524503"/>
    <w:rsid w:val="0052569C"/>
    <w:rsid w:val="00525CE3"/>
    <w:rsid w:val="0052608C"/>
    <w:rsid w:val="00526797"/>
    <w:rsid w:val="005273D7"/>
    <w:rsid w:val="00527B7F"/>
    <w:rsid w:val="00527BFE"/>
    <w:rsid w:val="005304B6"/>
    <w:rsid w:val="00530AC9"/>
    <w:rsid w:val="00532029"/>
    <w:rsid w:val="0053225C"/>
    <w:rsid w:val="005328C4"/>
    <w:rsid w:val="00532B1F"/>
    <w:rsid w:val="00532BF5"/>
    <w:rsid w:val="0053482D"/>
    <w:rsid w:val="00534C71"/>
    <w:rsid w:val="005356A1"/>
    <w:rsid w:val="00536397"/>
    <w:rsid w:val="00536F6B"/>
    <w:rsid w:val="00537974"/>
    <w:rsid w:val="005401E3"/>
    <w:rsid w:val="00540370"/>
    <w:rsid w:val="005405A3"/>
    <w:rsid w:val="0054108D"/>
    <w:rsid w:val="00541956"/>
    <w:rsid w:val="00541B96"/>
    <w:rsid w:val="0054212D"/>
    <w:rsid w:val="005429CE"/>
    <w:rsid w:val="00542BDB"/>
    <w:rsid w:val="00543F2A"/>
    <w:rsid w:val="005449CA"/>
    <w:rsid w:val="005455A3"/>
    <w:rsid w:val="005455E0"/>
    <w:rsid w:val="00545B5B"/>
    <w:rsid w:val="00546630"/>
    <w:rsid w:val="00546653"/>
    <w:rsid w:val="00546F9B"/>
    <w:rsid w:val="005479E6"/>
    <w:rsid w:val="00547DBF"/>
    <w:rsid w:val="005500B6"/>
    <w:rsid w:val="00550377"/>
    <w:rsid w:val="00550F28"/>
    <w:rsid w:val="005516AD"/>
    <w:rsid w:val="00551872"/>
    <w:rsid w:val="00552CF6"/>
    <w:rsid w:val="0055300A"/>
    <w:rsid w:val="00554066"/>
    <w:rsid w:val="005545FC"/>
    <w:rsid w:val="00554BD7"/>
    <w:rsid w:val="00555315"/>
    <w:rsid w:val="00555535"/>
    <w:rsid w:val="0055578D"/>
    <w:rsid w:val="00555D3B"/>
    <w:rsid w:val="00555E7F"/>
    <w:rsid w:val="00556124"/>
    <w:rsid w:val="00556A70"/>
    <w:rsid w:val="00556AAC"/>
    <w:rsid w:val="00556DA1"/>
    <w:rsid w:val="0056124A"/>
    <w:rsid w:val="00561E9B"/>
    <w:rsid w:val="00562336"/>
    <w:rsid w:val="00562900"/>
    <w:rsid w:val="00564A77"/>
    <w:rsid w:val="005656E9"/>
    <w:rsid w:val="005658F7"/>
    <w:rsid w:val="00565F9E"/>
    <w:rsid w:val="00566B2B"/>
    <w:rsid w:val="005679AB"/>
    <w:rsid w:val="00567A0E"/>
    <w:rsid w:val="0057188B"/>
    <w:rsid w:val="00571C35"/>
    <w:rsid w:val="00572142"/>
    <w:rsid w:val="0057222C"/>
    <w:rsid w:val="00572462"/>
    <w:rsid w:val="00572798"/>
    <w:rsid w:val="00572B7E"/>
    <w:rsid w:val="00572DA4"/>
    <w:rsid w:val="00573167"/>
    <w:rsid w:val="005733FA"/>
    <w:rsid w:val="005735B8"/>
    <w:rsid w:val="0057384E"/>
    <w:rsid w:val="00573D37"/>
    <w:rsid w:val="00574119"/>
    <w:rsid w:val="0057468D"/>
    <w:rsid w:val="00574A7F"/>
    <w:rsid w:val="00575502"/>
    <w:rsid w:val="00575A52"/>
    <w:rsid w:val="005764C1"/>
    <w:rsid w:val="00576D2B"/>
    <w:rsid w:val="005807E2"/>
    <w:rsid w:val="00580C06"/>
    <w:rsid w:val="00580E8F"/>
    <w:rsid w:val="00581590"/>
    <w:rsid w:val="00583802"/>
    <w:rsid w:val="005852F5"/>
    <w:rsid w:val="00585D4B"/>
    <w:rsid w:val="005860E9"/>
    <w:rsid w:val="00586335"/>
    <w:rsid w:val="00586533"/>
    <w:rsid w:val="0058775E"/>
    <w:rsid w:val="005910F1"/>
    <w:rsid w:val="005925D6"/>
    <w:rsid w:val="00592E02"/>
    <w:rsid w:val="00593B79"/>
    <w:rsid w:val="00594E68"/>
    <w:rsid w:val="00594F8A"/>
    <w:rsid w:val="005952AF"/>
    <w:rsid w:val="005955B8"/>
    <w:rsid w:val="00596436"/>
    <w:rsid w:val="0059688A"/>
    <w:rsid w:val="00596AEC"/>
    <w:rsid w:val="0059702D"/>
    <w:rsid w:val="00597384"/>
    <w:rsid w:val="005A027C"/>
    <w:rsid w:val="005A0C79"/>
    <w:rsid w:val="005A1214"/>
    <w:rsid w:val="005A16F6"/>
    <w:rsid w:val="005A2E9A"/>
    <w:rsid w:val="005A36FE"/>
    <w:rsid w:val="005A3C10"/>
    <w:rsid w:val="005A4D02"/>
    <w:rsid w:val="005A5AB4"/>
    <w:rsid w:val="005A5CFF"/>
    <w:rsid w:val="005A5D67"/>
    <w:rsid w:val="005A65AE"/>
    <w:rsid w:val="005A693A"/>
    <w:rsid w:val="005A7C8A"/>
    <w:rsid w:val="005A7F68"/>
    <w:rsid w:val="005B033A"/>
    <w:rsid w:val="005B0AD2"/>
    <w:rsid w:val="005B1E75"/>
    <w:rsid w:val="005B2B6F"/>
    <w:rsid w:val="005B2E46"/>
    <w:rsid w:val="005B3F63"/>
    <w:rsid w:val="005B3FAA"/>
    <w:rsid w:val="005B4DCE"/>
    <w:rsid w:val="005B5476"/>
    <w:rsid w:val="005B5FCC"/>
    <w:rsid w:val="005B66CB"/>
    <w:rsid w:val="005B6E0A"/>
    <w:rsid w:val="005C00B4"/>
    <w:rsid w:val="005C0998"/>
    <w:rsid w:val="005C1EEE"/>
    <w:rsid w:val="005C22F2"/>
    <w:rsid w:val="005C268A"/>
    <w:rsid w:val="005C29EF"/>
    <w:rsid w:val="005C3C4F"/>
    <w:rsid w:val="005C3DED"/>
    <w:rsid w:val="005C4B1E"/>
    <w:rsid w:val="005C50DE"/>
    <w:rsid w:val="005C54EE"/>
    <w:rsid w:val="005C5B0B"/>
    <w:rsid w:val="005C7D76"/>
    <w:rsid w:val="005D0351"/>
    <w:rsid w:val="005D2BEA"/>
    <w:rsid w:val="005D348B"/>
    <w:rsid w:val="005D383C"/>
    <w:rsid w:val="005D4D80"/>
    <w:rsid w:val="005D4E45"/>
    <w:rsid w:val="005D5B9E"/>
    <w:rsid w:val="005D6378"/>
    <w:rsid w:val="005D70E8"/>
    <w:rsid w:val="005D7F26"/>
    <w:rsid w:val="005E00B0"/>
    <w:rsid w:val="005E143B"/>
    <w:rsid w:val="005E2109"/>
    <w:rsid w:val="005E2254"/>
    <w:rsid w:val="005E290D"/>
    <w:rsid w:val="005E2DCC"/>
    <w:rsid w:val="005E2E72"/>
    <w:rsid w:val="005E345E"/>
    <w:rsid w:val="005E3818"/>
    <w:rsid w:val="005E38C3"/>
    <w:rsid w:val="005E3AE9"/>
    <w:rsid w:val="005E42BE"/>
    <w:rsid w:val="005E47C0"/>
    <w:rsid w:val="005E506F"/>
    <w:rsid w:val="005E50D0"/>
    <w:rsid w:val="005E53EB"/>
    <w:rsid w:val="005E5BE1"/>
    <w:rsid w:val="005E5CA5"/>
    <w:rsid w:val="005E6CD9"/>
    <w:rsid w:val="005E75F6"/>
    <w:rsid w:val="005F0265"/>
    <w:rsid w:val="005F0943"/>
    <w:rsid w:val="005F2253"/>
    <w:rsid w:val="005F244D"/>
    <w:rsid w:val="005F4258"/>
    <w:rsid w:val="005F52E8"/>
    <w:rsid w:val="005F5651"/>
    <w:rsid w:val="005F62EF"/>
    <w:rsid w:val="005F77A5"/>
    <w:rsid w:val="00600773"/>
    <w:rsid w:val="00600AC5"/>
    <w:rsid w:val="00600DE5"/>
    <w:rsid w:val="00601AD8"/>
    <w:rsid w:val="00602A47"/>
    <w:rsid w:val="00602FC8"/>
    <w:rsid w:val="006032E8"/>
    <w:rsid w:val="006037C3"/>
    <w:rsid w:val="00603F34"/>
    <w:rsid w:val="0060416B"/>
    <w:rsid w:val="00604A20"/>
    <w:rsid w:val="0060564D"/>
    <w:rsid w:val="006065E2"/>
    <w:rsid w:val="00606AD7"/>
    <w:rsid w:val="00607EFF"/>
    <w:rsid w:val="006100D1"/>
    <w:rsid w:val="00610BFB"/>
    <w:rsid w:val="0061223E"/>
    <w:rsid w:val="0061277B"/>
    <w:rsid w:val="00613428"/>
    <w:rsid w:val="00613A49"/>
    <w:rsid w:val="00614885"/>
    <w:rsid w:val="00615584"/>
    <w:rsid w:val="00615DAD"/>
    <w:rsid w:val="00615EB1"/>
    <w:rsid w:val="00616B65"/>
    <w:rsid w:val="00616B66"/>
    <w:rsid w:val="0061764C"/>
    <w:rsid w:val="006178F6"/>
    <w:rsid w:val="006202DE"/>
    <w:rsid w:val="006208F1"/>
    <w:rsid w:val="006210D6"/>
    <w:rsid w:val="00621EC8"/>
    <w:rsid w:val="00621FF1"/>
    <w:rsid w:val="006243C9"/>
    <w:rsid w:val="0062460F"/>
    <w:rsid w:val="0062598E"/>
    <w:rsid w:val="00625ABF"/>
    <w:rsid w:val="00625D36"/>
    <w:rsid w:val="00626BEB"/>
    <w:rsid w:val="00626C03"/>
    <w:rsid w:val="00626D58"/>
    <w:rsid w:val="006270E2"/>
    <w:rsid w:val="00627323"/>
    <w:rsid w:val="00632238"/>
    <w:rsid w:val="00632CE4"/>
    <w:rsid w:val="00633237"/>
    <w:rsid w:val="0063329C"/>
    <w:rsid w:val="006332CA"/>
    <w:rsid w:val="006341A8"/>
    <w:rsid w:val="0063441E"/>
    <w:rsid w:val="00634B05"/>
    <w:rsid w:val="00635094"/>
    <w:rsid w:val="00635D45"/>
    <w:rsid w:val="00636188"/>
    <w:rsid w:val="00636933"/>
    <w:rsid w:val="006369FA"/>
    <w:rsid w:val="00636A9E"/>
    <w:rsid w:val="00636CC2"/>
    <w:rsid w:val="00636E9C"/>
    <w:rsid w:val="00637149"/>
    <w:rsid w:val="00637444"/>
    <w:rsid w:val="0064003F"/>
    <w:rsid w:val="00640EC4"/>
    <w:rsid w:val="00641BAD"/>
    <w:rsid w:val="00641EAE"/>
    <w:rsid w:val="0064280A"/>
    <w:rsid w:val="00643421"/>
    <w:rsid w:val="0064445C"/>
    <w:rsid w:val="006444B8"/>
    <w:rsid w:val="00644D54"/>
    <w:rsid w:val="006457DF"/>
    <w:rsid w:val="00645E37"/>
    <w:rsid w:val="006462A8"/>
    <w:rsid w:val="00646519"/>
    <w:rsid w:val="00646591"/>
    <w:rsid w:val="00647563"/>
    <w:rsid w:val="00647897"/>
    <w:rsid w:val="00647F1B"/>
    <w:rsid w:val="0065076D"/>
    <w:rsid w:val="00652290"/>
    <w:rsid w:val="00652A49"/>
    <w:rsid w:val="00652A60"/>
    <w:rsid w:val="006534B8"/>
    <w:rsid w:val="00653640"/>
    <w:rsid w:val="0065426C"/>
    <w:rsid w:val="006543D1"/>
    <w:rsid w:val="00656696"/>
    <w:rsid w:val="00657169"/>
    <w:rsid w:val="00657F70"/>
    <w:rsid w:val="006600FF"/>
    <w:rsid w:val="00660BF2"/>
    <w:rsid w:val="00661084"/>
    <w:rsid w:val="006615F4"/>
    <w:rsid w:val="00661AA7"/>
    <w:rsid w:val="006626B2"/>
    <w:rsid w:val="00663439"/>
    <w:rsid w:val="00663596"/>
    <w:rsid w:val="00663C0C"/>
    <w:rsid w:val="0066450D"/>
    <w:rsid w:val="006659E4"/>
    <w:rsid w:val="00665BC1"/>
    <w:rsid w:val="006666A5"/>
    <w:rsid w:val="00666F20"/>
    <w:rsid w:val="00670C96"/>
    <w:rsid w:val="00670FDF"/>
    <w:rsid w:val="0067136E"/>
    <w:rsid w:val="00671735"/>
    <w:rsid w:val="0067359C"/>
    <w:rsid w:val="00674D90"/>
    <w:rsid w:val="006756A8"/>
    <w:rsid w:val="006761BD"/>
    <w:rsid w:val="006767A7"/>
    <w:rsid w:val="0067693A"/>
    <w:rsid w:val="00677EFF"/>
    <w:rsid w:val="00680C57"/>
    <w:rsid w:val="00680C93"/>
    <w:rsid w:val="006813D5"/>
    <w:rsid w:val="006837CE"/>
    <w:rsid w:val="006840DF"/>
    <w:rsid w:val="00684712"/>
    <w:rsid w:val="00684752"/>
    <w:rsid w:val="00684A05"/>
    <w:rsid w:val="006854F4"/>
    <w:rsid w:val="00685815"/>
    <w:rsid w:val="006868DF"/>
    <w:rsid w:val="00686E4D"/>
    <w:rsid w:val="00687099"/>
    <w:rsid w:val="006871A2"/>
    <w:rsid w:val="0068760E"/>
    <w:rsid w:val="00690610"/>
    <w:rsid w:val="006908DA"/>
    <w:rsid w:val="00690A03"/>
    <w:rsid w:val="00690E7E"/>
    <w:rsid w:val="006924CB"/>
    <w:rsid w:val="00692894"/>
    <w:rsid w:val="00692D66"/>
    <w:rsid w:val="00693390"/>
    <w:rsid w:val="006934F0"/>
    <w:rsid w:val="00694DEB"/>
    <w:rsid w:val="0069556B"/>
    <w:rsid w:val="00695FD5"/>
    <w:rsid w:val="006966C7"/>
    <w:rsid w:val="0069692A"/>
    <w:rsid w:val="00696D11"/>
    <w:rsid w:val="006A0934"/>
    <w:rsid w:val="006A1E16"/>
    <w:rsid w:val="006A229E"/>
    <w:rsid w:val="006A3499"/>
    <w:rsid w:val="006A3CCC"/>
    <w:rsid w:val="006A4474"/>
    <w:rsid w:val="006A4ACF"/>
    <w:rsid w:val="006A4B76"/>
    <w:rsid w:val="006A5BC4"/>
    <w:rsid w:val="006A5CC2"/>
    <w:rsid w:val="006A5FD4"/>
    <w:rsid w:val="006A7693"/>
    <w:rsid w:val="006A76BB"/>
    <w:rsid w:val="006A7E4E"/>
    <w:rsid w:val="006B080D"/>
    <w:rsid w:val="006B08F7"/>
    <w:rsid w:val="006B106A"/>
    <w:rsid w:val="006B1240"/>
    <w:rsid w:val="006B14B4"/>
    <w:rsid w:val="006B1B17"/>
    <w:rsid w:val="006B2674"/>
    <w:rsid w:val="006B2F53"/>
    <w:rsid w:val="006B30EE"/>
    <w:rsid w:val="006B32E3"/>
    <w:rsid w:val="006B3C07"/>
    <w:rsid w:val="006B3D04"/>
    <w:rsid w:val="006B5BE9"/>
    <w:rsid w:val="006B5D79"/>
    <w:rsid w:val="006B6BCA"/>
    <w:rsid w:val="006B7504"/>
    <w:rsid w:val="006C0377"/>
    <w:rsid w:val="006C05B9"/>
    <w:rsid w:val="006C27A0"/>
    <w:rsid w:val="006C2AF8"/>
    <w:rsid w:val="006C4AAE"/>
    <w:rsid w:val="006C4C3E"/>
    <w:rsid w:val="006C6026"/>
    <w:rsid w:val="006C6225"/>
    <w:rsid w:val="006C641F"/>
    <w:rsid w:val="006C77F0"/>
    <w:rsid w:val="006C79EC"/>
    <w:rsid w:val="006C7E4F"/>
    <w:rsid w:val="006D07FD"/>
    <w:rsid w:val="006D084F"/>
    <w:rsid w:val="006D0DC6"/>
    <w:rsid w:val="006D0E25"/>
    <w:rsid w:val="006D242C"/>
    <w:rsid w:val="006D3833"/>
    <w:rsid w:val="006D3862"/>
    <w:rsid w:val="006D3A43"/>
    <w:rsid w:val="006D3E47"/>
    <w:rsid w:val="006D3F88"/>
    <w:rsid w:val="006D5329"/>
    <w:rsid w:val="006D5507"/>
    <w:rsid w:val="006D737C"/>
    <w:rsid w:val="006E0024"/>
    <w:rsid w:val="006E0BE1"/>
    <w:rsid w:val="006E0E67"/>
    <w:rsid w:val="006E186B"/>
    <w:rsid w:val="006E196D"/>
    <w:rsid w:val="006E1A0D"/>
    <w:rsid w:val="006E1CFE"/>
    <w:rsid w:val="006E1EA0"/>
    <w:rsid w:val="006E1FB5"/>
    <w:rsid w:val="006E2188"/>
    <w:rsid w:val="006E3237"/>
    <w:rsid w:val="006E3E76"/>
    <w:rsid w:val="006E44EC"/>
    <w:rsid w:val="006E46CD"/>
    <w:rsid w:val="006E4918"/>
    <w:rsid w:val="006E4A7C"/>
    <w:rsid w:val="006E56A0"/>
    <w:rsid w:val="006E58B3"/>
    <w:rsid w:val="006E6ACD"/>
    <w:rsid w:val="006E6CA8"/>
    <w:rsid w:val="006E764D"/>
    <w:rsid w:val="006E7B0B"/>
    <w:rsid w:val="006F001B"/>
    <w:rsid w:val="006F00DC"/>
    <w:rsid w:val="006F1023"/>
    <w:rsid w:val="006F28DF"/>
    <w:rsid w:val="006F2A40"/>
    <w:rsid w:val="006F390B"/>
    <w:rsid w:val="006F3B5A"/>
    <w:rsid w:val="006F4E00"/>
    <w:rsid w:val="006F55AC"/>
    <w:rsid w:val="006F5894"/>
    <w:rsid w:val="006F617B"/>
    <w:rsid w:val="006F68E7"/>
    <w:rsid w:val="006F77BD"/>
    <w:rsid w:val="00700146"/>
    <w:rsid w:val="007002AB"/>
    <w:rsid w:val="00700849"/>
    <w:rsid w:val="00701D16"/>
    <w:rsid w:val="00703E9E"/>
    <w:rsid w:val="007046E0"/>
    <w:rsid w:val="0070477D"/>
    <w:rsid w:val="007047DB"/>
    <w:rsid w:val="00704FBF"/>
    <w:rsid w:val="0070554C"/>
    <w:rsid w:val="00705C36"/>
    <w:rsid w:val="00705D0A"/>
    <w:rsid w:val="00707210"/>
    <w:rsid w:val="00707B9D"/>
    <w:rsid w:val="00707E95"/>
    <w:rsid w:val="00710159"/>
    <w:rsid w:val="007106BB"/>
    <w:rsid w:val="0071156A"/>
    <w:rsid w:val="007119AC"/>
    <w:rsid w:val="00711A03"/>
    <w:rsid w:val="007121DE"/>
    <w:rsid w:val="0071326D"/>
    <w:rsid w:val="007134B3"/>
    <w:rsid w:val="007139B1"/>
    <w:rsid w:val="00714C13"/>
    <w:rsid w:val="007152C1"/>
    <w:rsid w:val="007157BF"/>
    <w:rsid w:val="00715F0A"/>
    <w:rsid w:val="00716253"/>
    <w:rsid w:val="007169D0"/>
    <w:rsid w:val="007171C0"/>
    <w:rsid w:val="007172BD"/>
    <w:rsid w:val="00717AAB"/>
    <w:rsid w:val="00720C2C"/>
    <w:rsid w:val="00721364"/>
    <w:rsid w:val="00722242"/>
    <w:rsid w:val="007228B1"/>
    <w:rsid w:val="00722CF1"/>
    <w:rsid w:val="00722E66"/>
    <w:rsid w:val="00723650"/>
    <w:rsid w:val="007247FA"/>
    <w:rsid w:val="00727599"/>
    <w:rsid w:val="00727A07"/>
    <w:rsid w:val="007317D9"/>
    <w:rsid w:val="00731A26"/>
    <w:rsid w:val="0073224C"/>
    <w:rsid w:val="007330C3"/>
    <w:rsid w:val="00733373"/>
    <w:rsid w:val="00733E7A"/>
    <w:rsid w:val="007347D0"/>
    <w:rsid w:val="00734F7F"/>
    <w:rsid w:val="007353BB"/>
    <w:rsid w:val="007359C7"/>
    <w:rsid w:val="00735B21"/>
    <w:rsid w:val="00735C49"/>
    <w:rsid w:val="0073637B"/>
    <w:rsid w:val="00736D6B"/>
    <w:rsid w:val="007374FC"/>
    <w:rsid w:val="00740F10"/>
    <w:rsid w:val="007417DB"/>
    <w:rsid w:val="00742E75"/>
    <w:rsid w:val="00744D17"/>
    <w:rsid w:val="00744D3A"/>
    <w:rsid w:val="00745BB0"/>
    <w:rsid w:val="0074721F"/>
    <w:rsid w:val="007477CF"/>
    <w:rsid w:val="00747983"/>
    <w:rsid w:val="00747C81"/>
    <w:rsid w:val="00747E1D"/>
    <w:rsid w:val="00750035"/>
    <w:rsid w:val="007500A0"/>
    <w:rsid w:val="007501C0"/>
    <w:rsid w:val="007503C8"/>
    <w:rsid w:val="00750C2A"/>
    <w:rsid w:val="00751B7B"/>
    <w:rsid w:val="00751BB4"/>
    <w:rsid w:val="007527DC"/>
    <w:rsid w:val="007561C2"/>
    <w:rsid w:val="0075644C"/>
    <w:rsid w:val="007568D4"/>
    <w:rsid w:val="00756F0B"/>
    <w:rsid w:val="00757BF9"/>
    <w:rsid w:val="00760E8B"/>
    <w:rsid w:val="00761986"/>
    <w:rsid w:val="0076217A"/>
    <w:rsid w:val="00762DA2"/>
    <w:rsid w:val="0076502C"/>
    <w:rsid w:val="007656CC"/>
    <w:rsid w:val="0076605F"/>
    <w:rsid w:val="00767821"/>
    <w:rsid w:val="00767877"/>
    <w:rsid w:val="00770015"/>
    <w:rsid w:val="007700E8"/>
    <w:rsid w:val="00770CA7"/>
    <w:rsid w:val="007711D5"/>
    <w:rsid w:val="00771312"/>
    <w:rsid w:val="00771736"/>
    <w:rsid w:val="00771D12"/>
    <w:rsid w:val="00773197"/>
    <w:rsid w:val="0077389B"/>
    <w:rsid w:val="00773B8C"/>
    <w:rsid w:val="00774CB6"/>
    <w:rsid w:val="00774EEA"/>
    <w:rsid w:val="00775350"/>
    <w:rsid w:val="007760D0"/>
    <w:rsid w:val="00777499"/>
    <w:rsid w:val="00777D2B"/>
    <w:rsid w:val="007815D0"/>
    <w:rsid w:val="00783004"/>
    <w:rsid w:val="0078306F"/>
    <w:rsid w:val="007833FD"/>
    <w:rsid w:val="00783AD0"/>
    <w:rsid w:val="00784023"/>
    <w:rsid w:val="007841D0"/>
    <w:rsid w:val="0078476C"/>
    <w:rsid w:val="007849F2"/>
    <w:rsid w:val="007852A2"/>
    <w:rsid w:val="00785795"/>
    <w:rsid w:val="00785A9B"/>
    <w:rsid w:val="00785D06"/>
    <w:rsid w:val="00785DC7"/>
    <w:rsid w:val="00787913"/>
    <w:rsid w:val="0079025E"/>
    <w:rsid w:val="00790E03"/>
    <w:rsid w:val="0079113B"/>
    <w:rsid w:val="00791511"/>
    <w:rsid w:val="00791584"/>
    <w:rsid w:val="007916D9"/>
    <w:rsid w:val="0079364D"/>
    <w:rsid w:val="00793DCF"/>
    <w:rsid w:val="007940AB"/>
    <w:rsid w:val="0079454E"/>
    <w:rsid w:val="00794C08"/>
    <w:rsid w:val="007950BC"/>
    <w:rsid w:val="00795749"/>
    <w:rsid w:val="007966A0"/>
    <w:rsid w:val="00796A4B"/>
    <w:rsid w:val="00796D2B"/>
    <w:rsid w:val="00796E42"/>
    <w:rsid w:val="00797343"/>
    <w:rsid w:val="007973FD"/>
    <w:rsid w:val="007974B1"/>
    <w:rsid w:val="00797C65"/>
    <w:rsid w:val="007A04B8"/>
    <w:rsid w:val="007A0A44"/>
    <w:rsid w:val="007A0F89"/>
    <w:rsid w:val="007A3B11"/>
    <w:rsid w:val="007A4258"/>
    <w:rsid w:val="007A5136"/>
    <w:rsid w:val="007A54F5"/>
    <w:rsid w:val="007A5F4A"/>
    <w:rsid w:val="007A6321"/>
    <w:rsid w:val="007B071F"/>
    <w:rsid w:val="007B15F5"/>
    <w:rsid w:val="007B201B"/>
    <w:rsid w:val="007B3690"/>
    <w:rsid w:val="007B3BEA"/>
    <w:rsid w:val="007B3EAB"/>
    <w:rsid w:val="007B4E92"/>
    <w:rsid w:val="007B5E70"/>
    <w:rsid w:val="007B63E0"/>
    <w:rsid w:val="007B6E8C"/>
    <w:rsid w:val="007B74F7"/>
    <w:rsid w:val="007B791D"/>
    <w:rsid w:val="007C07BF"/>
    <w:rsid w:val="007C1386"/>
    <w:rsid w:val="007C1F1A"/>
    <w:rsid w:val="007C26D5"/>
    <w:rsid w:val="007C321F"/>
    <w:rsid w:val="007C3DFA"/>
    <w:rsid w:val="007C4BCC"/>
    <w:rsid w:val="007C5CE4"/>
    <w:rsid w:val="007C7921"/>
    <w:rsid w:val="007C7922"/>
    <w:rsid w:val="007D04B9"/>
    <w:rsid w:val="007D0895"/>
    <w:rsid w:val="007D1A54"/>
    <w:rsid w:val="007D2CDB"/>
    <w:rsid w:val="007D3A22"/>
    <w:rsid w:val="007D3A9B"/>
    <w:rsid w:val="007D3BD9"/>
    <w:rsid w:val="007D3BE1"/>
    <w:rsid w:val="007D4499"/>
    <w:rsid w:val="007D532A"/>
    <w:rsid w:val="007D53AC"/>
    <w:rsid w:val="007D575C"/>
    <w:rsid w:val="007D5B60"/>
    <w:rsid w:val="007D6107"/>
    <w:rsid w:val="007D612E"/>
    <w:rsid w:val="007D7854"/>
    <w:rsid w:val="007E1FDE"/>
    <w:rsid w:val="007E2368"/>
    <w:rsid w:val="007E2520"/>
    <w:rsid w:val="007E3027"/>
    <w:rsid w:val="007E31C3"/>
    <w:rsid w:val="007E3A61"/>
    <w:rsid w:val="007E4137"/>
    <w:rsid w:val="007E4AC1"/>
    <w:rsid w:val="007E50E1"/>
    <w:rsid w:val="007E5988"/>
    <w:rsid w:val="007E75B4"/>
    <w:rsid w:val="007E7CE2"/>
    <w:rsid w:val="007E7FF2"/>
    <w:rsid w:val="007F071A"/>
    <w:rsid w:val="007F0DC4"/>
    <w:rsid w:val="007F1B25"/>
    <w:rsid w:val="007F2E06"/>
    <w:rsid w:val="007F31A0"/>
    <w:rsid w:val="007F38BA"/>
    <w:rsid w:val="007F4831"/>
    <w:rsid w:val="007F4B0B"/>
    <w:rsid w:val="007F4B7B"/>
    <w:rsid w:val="007F500A"/>
    <w:rsid w:val="007F5DAF"/>
    <w:rsid w:val="007F6023"/>
    <w:rsid w:val="007F6DD5"/>
    <w:rsid w:val="007F751E"/>
    <w:rsid w:val="007F7546"/>
    <w:rsid w:val="007F7619"/>
    <w:rsid w:val="007F7FCF"/>
    <w:rsid w:val="00801419"/>
    <w:rsid w:val="00801DBF"/>
    <w:rsid w:val="00804F20"/>
    <w:rsid w:val="00805276"/>
    <w:rsid w:val="008058CF"/>
    <w:rsid w:val="008063B8"/>
    <w:rsid w:val="0080758E"/>
    <w:rsid w:val="0081238A"/>
    <w:rsid w:val="00813354"/>
    <w:rsid w:val="008139C1"/>
    <w:rsid w:val="008140B1"/>
    <w:rsid w:val="00814128"/>
    <w:rsid w:val="008152F6"/>
    <w:rsid w:val="008154F2"/>
    <w:rsid w:val="00815C6E"/>
    <w:rsid w:val="00815E64"/>
    <w:rsid w:val="00816132"/>
    <w:rsid w:val="008173EE"/>
    <w:rsid w:val="00817DB4"/>
    <w:rsid w:val="008219B8"/>
    <w:rsid w:val="00823155"/>
    <w:rsid w:val="00823A8E"/>
    <w:rsid w:val="00823E3E"/>
    <w:rsid w:val="00823FBB"/>
    <w:rsid w:val="00824389"/>
    <w:rsid w:val="00825438"/>
    <w:rsid w:val="00825579"/>
    <w:rsid w:val="00825B83"/>
    <w:rsid w:val="008271AA"/>
    <w:rsid w:val="008300FA"/>
    <w:rsid w:val="00830646"/>
    <w:rsid w:val="00830830"/>
    <w:rsid w:val="00830D23"/>
    <w:rsid w:val="00830EF3"/>
    <w:rsid w:val="008318DC"/>
    <w:rsid w:val="00831E73"/>
    <w:rsid w:val="008326D4"/>
    <w:rsid w:val="008346EE"/>
    <w:rsid w:val="00834FFB"/>
    <w:rsid w:val="008362E6"/>
    <w:rsid w:val="00836A53"/>
    <w:rsid w:val="00836AD7"/>
    <w:rsid w:val="00836E02"/>
    <w:rsid w:val="00837F7A"/>
    <w:rsid w:val="00840850"/>
    <w:rsid w:val="00840D4B"/>
    <w:rsid w:val="00840EBB"/>
    <w:rsid w:val="0084206C"/>
    <w:rsid w:val="00842890"/>
    <w:rsid w:val="00842C60"/>
    <w:rsid w:val="00842DB3"/>
    <w:rsid w:val="00843388"/>
    <w:rsid w:val="00844429"/>
    <w:rsid w:val="00844877"/>
    <w:rsid w:val="00844E05"/>
    <w:rsid w:val="00844EF3"/>
    <w:rsid w:val="008452D7"/>
    <w:rsid w:val="008453FE"/>
    <w:rsid w:val="00845EE9"/>
    <w:rsid w:val="0084678F"/>
    <w:rsid w:val="00846ACE"/>
    <w:rsid w:val="00846B8F"/>
    <w:rsid w:val="00847013"/>
    <w:rsid w:val="00847356"/>
    <w:rsid w:val="0084756F"/>
    <w:rsid w:val="00847B0A"/>
    <w:rsid w:val="00847B22"/>
    <w:rsid w:val="00847D70"/>
    <w:rsid w:val="00850303"/>
    <w:rsid w:val="00850930"/>
    <w:rsid w:val="00850A1E"/>
    <w:rsid w:val="00850EAB"/>
    <w:rsid w:val="00851BED"/>
    <w:rsid w:val="00851E98"/>
    <w:rsid w:val="0085224A"/>
    <w:rsid w:val="008540F2"/>
    <w:rsid w:val="00854BDC"/>
    <w:rsid w:val="00855650"/>
    <w:rsid w:val="00855C73"/>
    <w:rsid w:val="00855EB9"/>
    <w:rsid w:val="008564F5"/>
    <w:rsid w:val="00856E69"/>
    <w:rsid w:val="00856F40"/>
    <w:rsid w:val="00857EC5"/>
    <w:rsid w:val="0086000D"/>
    <w:rsid w:val="00860347"/>
    <w:rsid w:val="00860541"/>
    <w:rsid w:val="0086096D"/>
    <w:rsid w:val="00860EDD"/>
    <w:rsid w:val="00861307"/>
    <w:rsid w:val="00861C1B"/>
    <w:rsid w:val="0086259D"/>
    <w:rsid w:val="00862A42"/>
    <w:rsid w:val="008632CB"/>
    <w:rsid w:val="0086432A"/>
    <w:rsid w:val="00864731"/>
    <w:rsid w:val="00865317"/>
    <w:rsid w:val="00865798"/>
    <w:rsid w:val="00866F9A"/>
    <w:rsid w:val="00867BCC"/>
    <w:rsid w:val="00867C96"/>
    <w:rsid w:val="00870944"/>
    <w:rsid w:val="00870C9A"/>
    <w:rsid w:val="008711BC"/>
    <w:rsid w:val="00871D74"/>
    <w:rsid w:val="00871DBC"/>
    <w:rsid w:val="00872253"/>
    <w:rsid w:val="0087260C"/>
    <w:rsid w:val="008739BB"/>
    <w:rsid w:val="0087437F"/>
    <w:rsid w:val="0087641A"/>
    <w:rsid w:val="008770E2"/>
    <w:rsid w:val="00877C8C"/>
    <w:rsid w:val="0088073C"/>
    <w:rsid w:val="00880B4F"/>
    <w:rsid w:val="0088109F"/>
    <w:rsid w:val="0088118B"/>
    <w:rsid w:val="00881418"/>
    <w:rsid w:val="00881C2C"/>
    <w:rsid w:val="00882332"/>
    <w:rsid w:val="008832FA"/>
    <w:rsid w:val="0088431B"/>
    <w:rsid w:val="00885A63"/>
    <w:rsid w:val="00886C11"/>
    <w:rsid w:val="0088775D"/>
    <w:rsid w:val="00887B18"/>
    <w:rsid w:val="00887DA6"/>
    <w:rsid w:val="008901FE"/>
    <w:rsid w:val="00891D0B"/>
    <w:rsid w:val="00893150"/>
    <w:rsid w:val="00894C66"/>
    <w:rsid w:val="008951E6"/>
    <w:rsid w:val="008951F9"/>
    <w:rsid w:val="00895A14"/>
    <w:rsid w:val="00895BC9"/>
    <w:rsid w:val="008967FA"/>
    <w:rsid w:val="0089690F"/>
    <w:rsid w:val="008969D1"/>
    <w:rsid w:val="00896B15"/>
    <w:rsid w:val="00896BDB"/>
    <w:rsid w:val="00896EF3"/>
    <w:rsid w:val="008A11E3"/>
    <w:rsid w:val="008A17EF"/>
    <w:rsid w:val="008A187F"/>
    <w:rsid w:val="008A2AEB"/>
    <w:rsid w:val="008A2E8F"/>
    <w:rsid w:val="008A3C11"/>
    <w:rsid w:val="008A3D78"/>
    <w:rsid w:val="008A4DC2"/>
    <w:rsid w:val="008A54E8"/>
    <w:rsid w:val="008A54FA"/>
    <w:rsid w:val="008A608B"/>
    <w:rsid w:val="008A63DD"/>
    <w:rsid w:val="008A6412"/>
    <w:rsid w:val="008A7BB9"/>
    <w:rsid w:val="008B02CE"/>
    <w:rsid w:val="008B1E10"/>
    <w:rsid w:val="008B39AD"/>
    <w:rsid w:val="008B3D69"/>
    <w:rsid w:val="008B43CF"/>
    <w:rsid w:val="008B4935"/>
    <w:rsid w:val="008B4F38"/>
    <w:rsid w:val="008B5A9C"/>
    <w:rsid w:val="008B5C97"/>
    <w:rsid w:val="008B5D3B"/>
    <w:rsid w:val="008B6444"/>
    <w:rsid w:val="008B7C9E"/>
    <w:rsid w:val="008B7D2A"/>
    <w:rsid w:val="008C087B"/>
    <w:rsid w:val="008C0A50"/>
    <w:rsid w:val="008C15C2"/>
    <w:rsid w:val="008C16CC"/>
    <w:rsid w:val="008C35D5"/>
    <w:rsid w:val="008C671A"/>
    <w:rsid w:val="008C743D"/>
    <w:rsid w:val="008D02B6"/>
    <w:rsid w:val="008D0E4A"/>
    <w:rsid w:val="008D1167"/>
    <w:rsid w:val="008D1450"/>
    <w:rsid w:val="008D15E8"/>
    <w:rsid w:val="008D1988"/>
    <w:rsid w:val="008D1FD3"/>
    <w:rsid w:val="008D2812"/>
    <w:rsid w:val="008D2CA3"/>
    <w:rsid w:val="008D351C"/>
    <w:rsid w:val="008D42F6"/>
    <w:rsid w:val="008D4CE1"/>
    <w:rsid w:val="008D558C"/>
    <w:rsid w:val="008D58B1"/>
    <w:rsid w:val="008D58EF"/>
    <w:rsid w:val="008D5A31"/>
    <w:rsid w:val="008D5C68"/>
    <w:rsid w:val="008D6C41"/>
    <w:rsid w:val="008D6E8A"/>
    <w:rsid w:val="008D7AAF"/>
    <w:rsid w:val="008E10AC"/>
    <w:rsid w:val="008E1382"/>
    <w:rsid w:val="008E1879"/>
    <w:rsid w:val="008E3298"/>
    <w:rsid w:val="008E32B0"/>
    <w:rsid w:val="008E35F8"/>
    <w:rsid w:val="008E424A"/>
    <w:rsid w:val="008E42A0"/>
    <w:rsid w:val="008E43B1"/>
    <w:rsid w:val="008E538A"/>
    <w:rsid w:val="008E79AB"/>
    <w:rsid w:val="008E7FF3"/>
    <w:rsid w:val="008F09EE"/>
    <w:rsid w:val="008F19B0"/>
    <w:rsid w:val="008F2D4E"/>
    <w:rsid w:val="008F32EC"/>
    <w:rsid w:val="008F41C5"/>
    <w:rsid w:val="008F4355"/>
    <w:rsid w:val="008F4937"/>
    <w:rsid w:val="008F5B12"/>
    <w:rsid w:val="008F5E04"/>
    <w:rsid w:val="008F6625"/>
    <w:rsid w:val="008F67FE"/>
    <w:rsid w:val="008F765E"/>
    <w:rsid w:val="00900648"/>
    <w:rsid w:val="0090154A"/>
    <w:rsid w:val="00901FB3"/>
    <w:rsid w:val="009022FE"/>
    <w:rsid w:val="00903B5F"/>
    <w:rsid w:val="00903F01"/>
    <w:rsid w:val="00903F47"/>
    <w:rsid w:val="009043F3"/>
    <w:rsid w:val="009049BD"/>
    <w:rsid w:val="0090594A"/>
    <w:rsid w:val="00905B19"/>
    <w:rsid w:val="00905E29"/>
    <w:rsid w:val="009105BC"/>
    <w:rsid w:val="00912748"/>
    <w:rsid w:val="00912F61"/>
    <w:rsid w:val="00913AD4"/>
    <w:rsid w:val="00913ED1"/>
    <w:rsid w:val="00913F5A"/>
    <w:rsid w:val="0091400E"/>
    <w:rsid w:val="0091437B"/>
    <w:rsid w:val="00915640"/>
    <w:rsid w:val="00916E49"/>
    <w:rsid w:val="009179A7"/>
    <w:rsid w:val="00920876"/>
    <w:rsid w:val="0092106E"/>
    <w:rsid w:val="0092147D"/>
    <w:rsid w:val="00922B97"/>
    <w:rsid w:val="00922E86"/>
    <w:rsid w:val="009230EF"/>
    <w:rsid w:val="00923198"/>
    <w:rsid w:val="009232C5"/>
    <w:rsid w:val="00925073"/>
    <w:rsid w:val="009268B7"/>
    <w:rsid w:val="00926A66"/>
    <w:rsid w:val="009275C1"/>
    <w:rsid w:val="00930538"/>
    <w:rsid w:val="009318DF"/>
    <w:rsid w:val="00932011"/>
    <w:rsid w:val="00932324"/>
    <w:rsid w:val="00933679"/>
    <w:rsid w:val="00933704"/>
    <w:rsid w:val="00933AAB"/>
    <w:rsid w:val="00933F34"/>
    <w:rsid w:val="009349A6"/>
    <w:rsid w:val="00934B21"/>
    <w:rsid w:val="009351D2"/>
    <w:rsid w:val="00935448"/>
    <w:rsid w:val="0093564F"/>
    <w:rsid w:val="00937FC8"/>
    <w:rsid w:val="00940A1D"/>
    <w:rsid w:val="00940B42"/>
    <w:rsid w:val="00940C52"/>
    <w:rsid w:val="00941BEB"/>
    <w:rsid w:val="00942C68"/>
    <w:rsid w:val="00942C76"/>
    <w:rsid w:val="00942E4B"/>
    <w:rsid w:val="009430B7"/>
    <w:rsid w:val="00943933"/>
    <w:rsid w:val="00943973"/>
    <w:rsid w:val="00943B84"/>
    <w:rsid w:val="009440CF"/>
    <w:rsid w:val="00944A8F"/>
    <w:rsid w:val="00944DCC"/>
    <w:rsid w:val="00945017"/>
    <w:rsid w:val="00945240"/>
    <w:rsid w:val="00945349"/>
    <w:rsid w:val="0094557A"/>
    <w:rsid w:val="00945830"/>
    <w:rsid w:val="0094649F"/>
    <w:rsid w:val="009466DA"/>
    <w:rsid w:val="0094676B"/>
    <w:rsid w:val="0094676D"/>
    <w:rsid w:val="00946DA3"/>
    <w:rsid w:val="0094710D"/>
    <w:rsid w:val="0094747E"/>
    <w:rsid w:val="00947782"/>
    <w:rsid w:val="00950587"/>
    <w:rsid w:val="00950B00"/>
    <w:rsid w:val="00950DD4"/>
    <w:rsid w:val="00951254"/>
    <w:rsid w:val="00951DAA"/>
    <w:rsid w:val="0095201C"/>
    <w:rsid w:val="00952774"/>
    <w:rsid w:val="00952C01"/>
    <w:rsid w:val="009530FE"/>
    <w:rsid w:val="00953571"/>
    <w:rsid w:val="009535A9"/>
    <w:rsid w:val="009538E0"/>
    <w:rsid w:val="00953D93"/>
    <w:rsid w:val="0095478F"/>
    <w:rsid w:val="00956979"/>
    <w:rsid w:val="00956D60"/>
    <w:rsid w:val="00956FB4"/>
    <w:rsid w:val="0095734C"/>
    <w:rsid w:val="00960BA7"/>
    <w:rsid w:val="00961460"/>
    <w:rsid w:val="00962ED3"/>
    <w:rsid w:val="00962F5F"/>
    <w:rsid w:val="0096356E"/>
    <w:rsid w:val="00964B8E"/>
    <w:rsid w:val="00964C2B"/>
    <w:rsid w:val="009657C7"/>
    <w:rsid w:val="00965B2D"/>
    <w:rsid w:val="00965EA4"/>
    <w:rsid w:val="00966C2D"/>
    <w:rsid w:val="00966F51"/>
    <w:rsid w:val="00967925"/>
    <w:rsid w:val="00970C1A"/>
    <w:rsid w:val="00970FAC"/>
    <w:rsid w:val="009717D1"/>
    <w:rsid w:val="009724A8"/>
    <w:rsid w:val="00972D95"/>
    <w:rsid w:val="00972F15"/>
    <w:rsid w:val="00974D6B"/>
    <w:rsid w:val="00974F55"/>
    <w:rsid w:val="009754D3"/>
    <w:rsid w:val="0097587C"/>
    <w:rsid w:val="0097671C"/>
    <w:rsid w:val="00976CDD"/>
    <w:rsid w:val="009772F5"/>
    <w:rsid w:val="00977454"/>
    <w:rsid w:val="00977561"/>
    <w:rsid w:val="0098013B"/>
    <w:rsid w:val="009801AC"/>
    <w:rsid w:val="00980F9E"/>
    <w:rsid w:val="00981070"/>
    <w:rsid w:val="00981961"/>
    <w:rsid w:val="009827FC"/>
    <w:rsid w:val="00984045"/>
    <w:rsid w:val="00985726"/>
    <w:rsid w:val="00985944"/>
    <w:rsid w:val="00987309"/>
    <w:rsid w:val="00987EDE"/>
    <w:rsid w:val="00992328"/>
    <w:rsid w:val="00992B80"/>
    <w:rsid w:val="00992C3D"/>
    <w:rsid w:val="00992CC2"/>
    <w:rsid w:val="00994A24"/>
    <w:rsid w:val="00996BCF"/>
    <w:rsid w:val="00997799"/>
    <w:rsid w:val="00997C26"/>
    <w:rsid w:val="00997D27"/>
    <w:rsid w:val="00997F6B"/>
    <w:rsid w:val="009A08E0"/>
    <w:rsid w:val="009A0F92"/>
    <w:rsid w:val="009A1257"/>
    <w:rsid w:val="009A1427"/>
    <w:rsid w:val="009A189E"/>
    <w:rsid w:val="009A33FB"/>
    <w:rsid w:val="009A3445"/>
    <w:rsid w:val="009A352D"/>
    <w:rsid w:val="009A43B6"/>
    <w:rsid w:val="009A44C2"/>
    <w:rsid w:val="009A4585"/>
    <w:rsid w:val="009A4A4E"/>
    <w:rsid w:val="009A4E00"/>
    <w:rsid w:val="009A55CE"/>
    <w:rsid w:val="009A684A"/>
    <w:rsid w:val="009A6C47"/>
    <w:rsid w:val="009A6F52"/>
    <w:rsid w:val="009A71FA"/>
    <w:rsid w:val="009A7DBE"/>
    <w:rsid w:val="009B0F3F"/>
    <w:rsid w:val="009B0F88"/>
    <w:rsid w:val="009B1CBC"/>
    <w:rsid w:val="009B3484"/>
    <w:rsid w:val="009B6CA9"/>
    <w:rsid w:val="009B7095"/>
    <w:rsid w:val="009C0776"/>
    <w:rsid w:val="009C1191"/>
    <w:rsid w:val="009C1489"/>
    <w:rsid w:val="009C1E4D"/>
    <w:rsid w:val="009C2555"/>
    <w:rsid w:val="009C2E91"/>
    <w:rsid w:val="009C2FAA"/>
    <w:rsid w:val="009C3130"/>
    <w:rsid w:val="009C3135"/>
    <w:rsid w:val="009C3851"/>
    <w:rsid w:val="009C43D4"/>
    <w:rsid w:val="009C44D2"/>
    <w:rsid w:val="009C45FE"/>
    <w:rsid w:val="009C4AC0"/>
    <w:rsid w:val="009C4D72"/>
    <w:rsid w:val="009C4E83"/>
    <w:rsid w:val="009C500F"/>
    <w:rsid w:val="009C614F"/>
    <w:rsid w:val="009C6419"/>
    <w:rsid w:val="009C7024"/>
    <w:rsid w:val="009C703E"/>
    <w:rsid w:val="009C76B1"/>
    <w:rsid w:val="009C76E3"/>
    <w:rsid w:val="009D010F"/>
    <w:rsid w:val="009D08BB"/>
    <w:rsid w:val="009D0BA6"/>
    <w:rsid w:val="009D1CA3"/>
    <w:rsid w:val="009D2425"/>
    <w:rsid w:val="009D3600"/>
    <w:rsid w:val="009D3C71"/>
    <w:rsid w:val="009D469D"/>
    <w:rsid w:val="009D4C7A"/>
    <w:rsid w:val="009D5CAC"/>
    <w:rsid w:val="009D64F3"/>
    <w:rsid w:val="009D6802"/>
    <w:rsid w:val="009D6A6D"/>
    <w:rsid w:val="009D72C0"/>
    <w:rsid w:val="009D7395"/>
    <w:rsid w:val="009D75A1"/>
    <w:rsid w:val="009D75A9"/>
    <w:rsid w:val="009D779C"/>
    <w:rsid w:val="009D7919"/>
    <w:rsid w:val="009E0B4A"/>
    <w:rsid w:val="009E10A3"/>
    <w:rsid w:val="009E1B4A"/>
    <w:rsid w:val="009E29CC"/>
    <w:rsid w:val="009E2C71"/>
    <w:rsid w:val="009E2D3A"/>
    <w:rsid w:val="009E3184"/>
    <w:rsid w:val="009E3192"/>
    <w:rsid w:val="009E3CE9"/>
    <w:rsid w:val="009E47B9"/>
    <w:rsid w:val="009E49BA"/>
    <w:rsid w:val="009E5DE1"/>
    <w:rsid w:val="009E612A"/>
    <w:rsid w:val="009E620F"/>
    <w:rsid w:val="009E6923"/>
    <w:rsid w:val="009E6C31"/>
    <w:rsid w:val="009E71B0"/>
    <w:rsid w:val="009E7294"/>
    <w:rsid w:val="009E7472"/>
    <w:rsid w:val="009F0769"/>
    <w:rsid w:val="009F0A6A"/>
    <w:rsid w:val="009F1147"/>
    <w:rsid w:val="009F1AA5"/>
    <w:rsid w:val="009F1E98"/>
    <w:rsid w:val="009F2428"/>
    <w:rsid w:val="009F2787"/>
    <w:rsid w:val="009F45C8"/>
    <w:rsid w:val="009F50B5"/>
    <w:rsid w:val="009F5667"/>
    <w:rsid w:val="009F5690"/>
    <w:rsid w:val="009F6973"/>
    <w:rsid w:val="009F6A31"/>
    <w:rsid w:val="009F6DE9"/>
    <w:rsid w:val="009F7142"/>
    <w:rsid w:val="009F7891"/>
    <w:rsid w:val="00A00EB2"/>
    <w:rsid w:val="00A01465"/>
    <w:rsid w:val="00A01684"/>
    <w:rsid w:val="00A02839"/>
    <w:rsid w:val="00A02E4A"/>
    <w:rsid w:val="00A02F73"/>
    <w:rsid w:val="00A032BA"/>
    <w:rsid w:val="00A0331B"/>
    <w:rsid w:val="00A0462C"/>
    <w:rsid w:val="00A04D10"/>
    <w:rsid w:val="00A04E1C"/>
    <w:rsid w:val="00A05666"/>
    <w:rsid w:val="00A06526"/>
    <w:rsid w:val="00A066FA"/>
    <w:rsid w:val="00A06F89"/>
    <w:rsid w:val="00A075BB"/>
    <w:rsid w:val="00A07B59"/>
    <w:rsid w:val="00A07E97"/>
    <w:rsid w:val="00A10687"/>
    <w:rsid w:val="00A106E5"/>
    <w:rsid w:val="00A10808"/>
    <w:rsid w:val="00A110AC"/>
    <w:rsid w:val="00A12D9B"/>
    <w:rsid w:val="00A139BB"/>
    <w:rsid w:val="00A14913"/>
    <w:rsid w:val="00A160D6"/>
    <w:rsid w:val="00A16234"/>
    <w:rsid w:val="00A170C1"/>
    <w:rsid w:val="00A1739C"/>
    <w:rsid w:val="00A1776C"/>
    <w:rsid w:val="00A20266"/>
    <w:rsid w:val="00A20B96"/>
    <w:rsid w:val="00A216E1"/>
    <w:rsid w:val="00A21862"/>
    <w:rsid w:val="00A23066"/>
    <w:rsid w:val="00A234E2"/>
    <w:rsid w:val="00A235C2"/>
    <w:rsid w:val="00A23EE4"/>
    <w:rsid w:val="00A242DC"/>
    <w:rsid w:val="00A246EB"/>
    <w:rsid w:val="00A24B28"/>
    <w:rsid w:val="00A25CDC"/>
    <w:rsid w:val="00A25F37"/>
    <w:rsid w:val="00A26392"/>
    <w:rsid w:val="00A267A5"/>
    <w:rsid w:val="00A2698C"/>
    <w:rsid w:val="00A26B22"/>
    <w:rsid w:val="00A26F28"/>
    <w:rsid w:val="00A273DF"/>
    <w:rsid w:val="00A30605"/>
    <w:rsid w:val="00A30B87"/>
    <w:rsid w:val="00A30D90"/>
    <w:rsid w:val="00A32057"/>
    <w:rsid w:val="00A327DA"/>
    <w:rsid w:val="00A32AAE"/>
    <w:rsid w:val="00A32CC5"/>
    <w:rsid w:val="00A33106"/>
    <w:rsid w:val="00A335AF"/>
    <w:rsid w:val="00A33AE5"/>
    <w:rsid w:val="00A33D93"/>
    <w:rsid w:val="00A345F5"/>
    <w:rsid w:val="00A3490D"/>
    <w:rsid w:val="00A34D41"/>
    <w:rsid w:val="00A3507A"/>
    <w:rsid w:val="00A35E23"/>
    <w:rsid w:val="00A37D9E"/>
    <w:rsid w:val="00A40100"/>
    <w:rsid w:val="00A4097B"/>
    <w:rsid w:val="00A40C5C"/>
    <w:rsid w:val="00A412B6"/>
    <w:rsid w:val="00A41B19"/>
    <w:rsid w:val="00A42DE1"/>
    <w:rsid w:val="00A43ABC"/>
    <w:rsid w:val="00A43C70"/>
    <w:rsid w:val="00A4422C"/>
    <w:rsid w:val="00A44956"/>
    <w:rsid w:val="00A44F45"/>
    <w:rsid w:val="00A45411"/>
    <w:rsid w:val="00A45E1B"/>
    <w:rsid w:val="00A4661A"/>
    <w:rsid w:val="00A47E54"/>
    <w:rsid w:val="00A500C4"/>
    <w:rsid w:val="00A50943"/>
    <w:rsid w:val="00A50A19"/>
    <w:rsid w:val="00A515B0"/>
    <w:rsid w:val="00A51754"/>
    <w:rsid w:val="00A518E5"/>
    <w:rsid w:val="00A51CDE"/>
    <w:rsid w:val="00A5209A"/>
    <w:rsid w:val="00A521E3"/>
    <w:rsid w:val="00A52211"/>
    <w:rsid w:val="00A52477"/>
    <w:rsid w:val="00A5289E"/>
    <w:rsid w:val="00A52905"/>
    <w:rsid w:val="00A52EBC"/>
    <w:rsid w:val="00A53101"/>
    <w:rsid w:val="00A537C7"/>
    <w:rsid w:val="00A53DC9"/>
    <w:rsid w:val="00A546C8"/>
    <w:rsid w:val="00A5508E"/>
    <w:rsid w:val="00A555F8"/>
    <w:rsid w:val="00A55A60"/>
    <w:rsid w:val="00A55C67"/>
    <w:rsid w:val="00A56681"/>
    <w:rsid w:val="00A56F4D"/>
    <w:rsid w:val="00A6004C"/>
    <w:rsid w:val="00A606C2"/>
    <w:rsid w:val="00A60F5C"/>
    <w:rsid w:val="00A61353"/>
    <w:rsid w:val="00A6138E"/>
    <w:rsid w:val="00A61AB5"/>
    <w:rsid w:val="00A63E1A"/>
    <w:rsid w:val="00A64044"/>
    <w:rsid w:val="00A6455A"/>
    <w:rsid w:val="00A6474B"/>
    <w:rsid w:val="00A65292"/>
    <w:rsid w:val="00A66E10"/>
    <w:rsid w:val="00A66FC3"/>
    <w:rsid w:val="00A70012"/>
    <w:rsid w:val="00A708BB"/>
    <w:rsid w:val="00A71CBA"/>
    <w:rsid w:val="00A71CF3"/>
    <w:rsid w:val="00A71F9D"/>
    <w:rsid w:val="00A73F31"/>
    <w:rsid w:val="00A74858"/>
    <w:rsid w:val="00A7513D"/>
    <w:rsid w:val="00A757A4"/>
    <w:rsid w:val="00A757F0"/>
    <w:rsid w:val="00A75ABF"/>
    <w:rsid w:val="00A75F46"/>
    <w:rsid w:val="00A76254"/>
    <w:rsid w:val="00A77A3B"/>
    <w:rsid w:val="00A8144D"/>
    <w:rsid w:val="00A81CB4"/>
    <w:rsid w:val="00A8218E"/>
    <w:rsid w:val="00A82786"/>
    <w:rsid w:val="00A82FB6"/>
    <w:rsid w:val="00A834A7"/>
    <w:rsid w:val="00A83D7A"/>
    <w:rsid w:val="00A83F57"/>
    <w:rsid w:val="00A8448A"/>
    <w:rsid w:val="00A84D38"/>
    <w:rsid w:val="00A85116"/>
    <w:rsid w:val="00A8526E"/>
    <w:rsid w:val="00A8581F"/>
    <w:rsid w:val="00A8595D"/>
    <w:rsid w:val="00A85B3A"/>
    <w:rsid w:val="00A85D12"/>
    <w:rsid w:val="00A86014"/>
    <w:rsid w:val="00A8762D"/>
    <w:rsid w:val="00A90470"/>
    <w:rsid w:val="00A91036"/>
    <w:rsid w:val="00A91A6E"/>
    <w:rsid w:val="00A91C69"/>
    <w:rsid w:val="00A92196"/>
    <w:rsid w:val="00A9296D"/>
    <w:rsid w:val="00A92A51"/>
    <w:rsid w:val="00A93880"/>
    <w:rsid w:val="00A93FCA"/>
    <w:rsid w:val="00A944F6"/>
    <w:rsid w:val="00A94EAF"/>
    <w:rsid w:val="00A9548A"/>
    <w:rsid w:val="00A95AB3"/>
    <w:rsid w:val="00A95B7B"/>
    <w:rsid w:val="00A961A7"/>
    <w:rsid w:val="00A96E75"/>
    <w:rsid w:val="00A9704F"/>
    <w:rsid w:val="00A97065"/>
    <w:rsid w:val="00AA04FF"/>
    <w:rsid w:val="00AA0545"/>
    <w:rsid w:val="00AA08DB"/>
    <w:rsid w:val="00AA11D3"/>
    <w:rsid w:val="00AA166B"/>
    <w:rsid w:val="00AA16A5"/>
    <w:rsid w:val="00AA1AB3"/>
    <w:rsid w:val="00AA2369"/>
    <w:rsid w:val="00AA39A7"/>
    <w:rsid w:val="00AA4AD5"/>
    <w:rsid w:val="00AA4CB8"/>
    <w:rsid w:val="00AA4D96"/>
    <w:rsid w:val="00AA55E1"/>
    <w:rsid w:val="00AA57ED"/>
    <w:rsid w:val="00AA5BBE"/>
    <w:rsid w:val="00AA6600"/>
    <w:rsid w:val="00AA6905"/>
    <w:rsid w:val="00AA6DD8"/>
    <w:rsid w:val="00AA6E82"/>
    <w:rsid w:val="00AA71CC"/>
    <w:rsid w:val="00AB07E8"/>
    <w:rsid w:val="00AB0A8F"/>
    <w:rsid w:val="00AB11EB"/>
    <w:rsid w:val="00AB19F7"/>
    <w:rsid w:val="00AB23E6"/>
    <w:rsid w:val="00AB24AF"/>
    <w:rsid w:val="00AB28FC"/>
    <w:rsid w:val="00AB3E8C"/>
    <w:rsid w:val="00AB423C"/>
    <w:rsid w:val="00AB4870"/>
    <w:rsid w:val="00AB55B9"/>
    <w:rsid w:val="00AB5C35"/>
    <w:rsid w:val="00AB60C9"/>
    <w:rsid w:val="00AB65B9"/>
    <w:rsid w:val="00AB6917"/>
    <w:rsid w:val="00AB6B9C"/>
    <w:rsid w:val="00AB6FED"/>
    <w:rsid w:val="00AB7229"/>
    <w:rsid w:val="00AC15FE"/>
    <w:rsid w:val="00AC1971"/>
    <w:rsid w:val="00AC2B60"/>
    <w:rsid w:val="00AC2D0B"/>
    <w:rsid w:val="00AC35F5"/>
    <w:rsid w:val="00AC3B8F"/>
    <w:rsid w:val="00AC545B"/>
    <w:rsid w:val="00AC59A7"/>
    <w:rsid w:val="00AC5B44"/>
    <w:rsid w:val="00AC61E9"/>
    <w:rsid w:val="00AC6A8D"/>
    <w:rsid w:val="00AC72C7"/>
    <w:rsid w:val="00AD09CD"/>
    <w:rsid w:val="00AD1371"/>
    <w:rsid w:val="00AD13EA"/>
    <w:rsid w:val="00AD14E5"/>
    <w:rsid w:val="00AD27C6"/>
    <w:rsid w:val="00AD2D30"/>
    <w:rsid w:val="00AD34F0"/>
    <w:rsid w:val="00AD3CC6"/>
    <w:rsid w:val="00AD3F1B"/>
    <w:rsid w:val="00AD4006"/>
    <w:rsid w:val="00AD41B3"/>
    <w:rsid w:val="00AD42C0"/>
    <w:rsid w:val="00AD4A5E"/>
    <w:rsid w:val="00AD5184"/>
    <w:rsid w:val="00AD5686"/>
    <w:rsid w:val="00AD5D6E"/>
    <w:rsid w:val="00AD5F6A"/>
    <w:rsid w:val="00AD690D"/>
    <w:rsid w:val="00AD7BF6"/>
    <w:rsid w:val="00AD7EA8"/>
    <w:rsid w:val="00AE020D"/>
    <w:rsid w:val="00AE1033"/>
    <w:rsid w:val="00AE1A6F"/>
    <w:rsid w:val="00AE1C52"/>
    <w:rsid w:val="00AE2971"/>
    <w:rsid w:val="00AE2D20"/>
    <w:rsid w:val="00AE2EBF"/>
    <w:rsid w:val="00AE466B"/>
    <w:rsid w:val="00AE5750"/>
    <w:rsid w:val="00AE5A3F"/>
    <w:rsid w:val="00AE6160"/>
    <w:rsid w:val="00AE6DE0"/>
    <w:rsid w:val="00AF06C0"/>
    <w:rsid w:val="00AF099B"/>
    <w:rsid w:val="00AF0A24"/>
    <w:rsid w:val="00AF0FF4"/>
    <w:rsid w:val="00AF1582"/>
    <w:rsid w:val="00AF1963"/>
    <w:rsid w:val="00AF216B"/>
    <w:rsid w:val="00AF2594"/>
    <w:rsid w:val="00AF2CFD"/>
    <w:rsid w:val="00AF385B"/>
    <w:rsid w:val="00AF55C1"/>
    <w:rsid w:val="00AF5AC5"/>
    <w:rsid w:val="00AF608C"/>
    <w:rsid w:val="00AF7301"/>
    <w:rsid w:val="00AF7952"/>
    <w:rsid w:val="00AF7FB1"/>
    <w:rsid w:val="00B0029B"/>
    <w:rsid w:val="00B02334"/>
    <w:rsid w:val="00B02D15"/>
    <w:rsid w:val="00B03108"/>
    <w:rsid w:val="00B034D5"/>
    <w:rsid w:val="00B039B6"/>
    <w:rsid w:val="00B043DA"/>
    <w:rsid w:val="00B047DA"/>
    <w:rsid w:val="00B04BA9"/>
    <w:rsid w:val="00B04C6A"/>
    <w:rsid w:val="00B05108"/>
    <w:rsid w:val="00B07235"/>
    <w:rsid w:val="00B1045C"/>
    <w:rsid w:val="00B10980"/>
    <w:rsid w:val="00B10D3F"/>
    <w:rsid w:val="00B129C9"/>
    <w:rsid w:val="00B12F32"/>
    <w:rsid w:val="00B13B1E"/>
    <w:rsid w:val="00B13DE9"/>
    <w:rsid w:val="00B13F60"/>
    <w:rsid w:val="00B142AC"/>
    <w:rsid w:val="00B14376"/>
    <w:rsid w:val="00B150BD"/>
    <w:rsid w:val="00B1521D"/>
    <w:rsid w:val="00B16B47"/>
    <w:rsid w:val="00B17546"/>
    <w:rsid w:val="00B20182"/>
    <w:rsid w:val="00B20236"/>
    <w:rsid w:val="00B224F2"/>
    <w:rsid w:val="00B22A68"/>
    <w:rsid w:val="00B23CC7"/>
    <w:rsid w:val="00B25173"/>
    <w:rsid w:val="00B25535"/>
    <w:rsid w:val="00B25F15"/>
    <w:rsid w:val="00B25FFC"/>
    <w:rsid w:val="00B273D0"/>
    <w:rsid w:val="00B276C7"/>
    <w:rsid w:val="00B309A7"/>
    <w:rsid w:val="00B30CCB"/>
    <w:rsid w:val="00B30FB8"/>
    <w:rsid w:val="00B31971"/>
    <w:rsid w:val="00B33BF9"/>
    <w:rsid w:val="00B3469D"/>
    <w:rsid w:val="00B34B42"/>
    <w:rsid w:val="00B34F71"/>
    <w:rsid w:val="00B35322"/>
    <w:rsid w:val="00B35BFB"/>
    <w:rsid w:val="00B3648A"/>
    <w:rsid w:val="00B36FFB"/>
    <w:rsid w:val="00B373FE"/>
    <w:rsid w:val="00B37EB9"/>
    <w:rsid w:val="00B400EB"/>
    <w:rsid w:val="00B40760"/>
    <w:rsid w:val="00B40CFC"/>
    <w:rsid w:val="00B40D38"/>
    <w:rsid w:val="00B4147E"/>
    <w:rsid w:val="00B417B9"/>
    <w:rsid w:val="00B41F71"/>
    <w:rsid w:val="00B42477"/>
    <w:rsid w:val="00B431F1"/>
    <w:rsid w:val="00B44CF7"/>
    <w:rsid w:val="00B45F73"/>
    <w:rsid w:val="00B46F2B"/>
    <w:rsid w:val="00B475C8"/>
    <w:rsid w:val="00B47AF3"/>
    <w:rsid w:val="00B47C4C"/>
    <w:rsid w:val="00B50135"/>
    <w:rsid w:val="00B50162"/>
    <w:rsid w:val="00B5238F"/>
    <w:rsid w:val="00B52B15"/>
    <w:rsid w:val="00B53AE7"/>
    <w:rsid w:val="00B54396"/>
    <w:rsid w:val="00B54CAB"/>
    <w:rsid w:val="00B553D9"/>
    <w:rsid w:val="00B55ABE"/>
    <w:rsid w:val="00B561C0"/>
    <w:rsid w:val="00B57037"/>
    <w:rsid w:val="00B60BC3"/>
    <w:rsid w:val="00B60F40"/>
    <w:rsid w:val="00B61BEC"/>
    <w:rsid w:val="00B624B7"/>
    <w:rsid w:val="00B62622"/>
    <w:rsid w:val="00B62F13"/>
    <w:rsid w:val="00B63AAA"/>
    <w:rsid w:val="00B64449"/>
    <w:rsid w:val="00B65960"/>
    <w:rsid w:val="00B66CCD"/>
    <w:rsid w:val="00B6714B"/>
    <w:rsid w:val="00B675E5"/>
    <w:rsid w:val="00B70248"/>
    <w:rsid w:val="00B71868"/>
    <w:rsid w:val="00B724D3"/>
    <w:rsid w:val="00B7257F"/>
    <w:rsid w:val="00B73A4D"/>
    <w:rsid w:val="00B745A9"/>
    <w:rsid w:val="00B749AC"/>
    <w:rsid w:val="00B74B3A"/>
    <w:rsid w:val="00B74EAB"/>
    <w:rsid w:val="00B7672D"/>
    <w:rsid w:val="00B76737"/>
    <w:rsid w:val="00B76853"/>
    <w:rsid w:val="00B77C42"/>
    <w:rsid w:val="00B80254"/>
    <w:rsid w:val="00B804A4"/>
    <w:rsid w:val="00B80532"/>
    <w:rsid w:val="00B80D9C"/>
    <w:rsid w:val="00B8155E"/>
    <w:rsid w:val="00B82A4C"/>
    <w:rsid w:val="00B82A73"/>
    <w:rsid w:val="00B83268"/>
    <w:rsid w:val="00B84C6C"/>
    <w:rsid w:val="00B8561B"/>
    <w:rsid w:val="00B8565B"/>
    <w:rsid w:val="00B86312"/>
    <w:rsid w:val="00B86A02"/>
    <w:rsid w:val="00B86AD9"/>
    <w:rsid w:val="00B87973"/>
    <w:rsid w:val="00B903B5"/>
    <w:rsid w:val="00B90F5C"/>
    <w:rsid w:val="00B9142F"/>
    <w:rsid w:val="00B9342C"/>
    <w:rsid w:val="00B93C8A"/>
    <w:rsid w:val="00B93F93"/>
    <w:rsid w:val="00B941BA"/>
    <w:rsid w:val="00B94497"/>
    <w:rsid w:val="00B94A49"/>
    <w:rsid w:val="00B94BC7"/>
    <w:rsid w:val="00B95660"/>
    <w:rsid w:val="00B96341"/>
    <w:rsid w:val="00B970AB"/>
    <w:rsid w:val="00B977F1"/>
    <w:rsid w:val="00B97C7B"/>
    <w:rsid w:val="00BA0B11"/>
    <w:rsid w:val="00BA0DE4"/>
    <w:rsid w:val="00BA144D"/>
    <w:rsid w:val="00BA1F80"/>
    <w:rsid w:val="00BA20E1"/>
    <w:rsid w:val="00BA2D66"/>
    <w:rsid w:val="00BA3080"/>
    <w:rsid w:val="00BA3F2F"/>
    <w:rsid w:val="00BA4064"/>
    <w:rsid w:val="00BA42AD"/>
    <w:rsid w:val="00BA4F89"/>
    <w:rsid w:val="00BA56B4"/>
    <w:rsid w:val="00BA5B40"/>
    <w:rsid w:val="00BA5B90"/>
    <w:rsid w:val="00BA5C49"/>
    <w:rsid w:val="00BA5DD4"/>
    <w:rsid w:val="00BA60D2"/>
    <w:rsid w:val="00BA720F"/>
    <w:rsid w:val="00BA7D52"/>
    <w:rsid w:val="00BA7FD6"/>
    <w:rsid w:val="00BB0622"/>
    <w:rsid w:val="00BB0BA2"/>
    <w:rsid w:val="00BB13F5"/>
    <w:rsid w:val="00BB2225"/>
    <w:rsid w:val="00BB289C"/>
    <w:rsid w:val="00BB2D15"/>
    <w:rsid w:val="00BB3026"/>
    <w:rsid w:val="00BB3ECC"/>
    <w:rsid w:val="00BB4C34"/>
    <w:rsid w:val="00BB5C07"/>
    <w:rsid w:val="00BB60F8"/>
    <w:rsid w:val="00BB71E0"/>
    <w:rsid w:val="00BC02AE"/>
    <w:rsid w:val="00BC0FC1"/>
    <w:rsid w:val="00BC16C5"/>
    <w:rsid w:val="00BC1BDE"/>
    <w:rsid w:val="00BC2CC3"/>
    <w:rsid w:val="00BC2F60"/>
    <w:rsid w:val="00BC309F"/>
    <w:rsid w:val="00BC36D0"/>
    <w:rsid w:val="00BC4E25"/>
    <w:rsid w:val="00BC73FE"/>
    <w:rsid w:val="00BD0564"/>
    <w:rsid w:val="00BD05F2"/>
    <w:rsid w:val="00BD0C4D"/>
    <w:rsid w:val="00BD0C67"/>
    <w:rsid w:val="00BD1A09"/>
    <w:rsid w:val="00BD2FD2"/>
    <w:rsid w:val="00BD39B7"/>
    <w:rsid w:val="00BD4005"/>
    <w:rsid w:val="00BD406F"/>
    <w:rsid w:val="00BD5C26"/>
    <w:rsid w:val="00BD5E50"/>
    <w:rsid w:val="00BD65A6"/>
    <w:rsid w:val="00BD6846"/>
    <w:rsid w:val="00BD7319"/>
    <w:rsid w:val="00BE01C4"/>
    <w:rsid w:val="00BE0CB0"/>
    <w:rsid w:val="00BE1FD5"/>
    <w:rsid w:val="00BE2DDF"/>
    <w:rsid w:val="00BE323C"/>
    <w:rsid w:val="00BE3667"/>
    <w:rsid w:val="00BE39AF"/>
    <w:rsid w:val="00BE406C"/>
    <w:rsid w:val="00BE4E19"/>
    <w:rsid w:val="00BE5985"/>
    <w:rsid w:val="00BE616F"/>
    <w:rsid w:val="00BE6897"/>
    <w:rsid w:val="00BE79C7"/>
    <w:rsid w:val="00BF0439"/>
    <w:rsid w:val="00BF0FDC"/>
    <w:rsid w:val="00BF16D7"/>
    <w:rsid w:val="00BF195F"/>
    <w:rsid w:val="00BF2167"/>
    <w:rsid w:val="00BF2799"/>
    <w:rsid w:val="00BF3455"/>
    <w:rsid w:val="00BF4A7C"/>
    <w:rsid w:val="00BF5725"/>
    <w:rsid w:val="00BF6A2B"/>
    <w:rsid w:val="00BF789E"/>
    <w:rsid w:val="00BF7EBC"/>
    <w:rsid w:val="00C00305"/>
    <w:rsid w:val="00C0087A"/>
    <w:rsid w:val="00C011D5"/>
    <w:rsid w:val="00C01337"/>
    <w:rsid w:val="00C021B9"/>
    <w:rsid w:val="00C023ED"/>
    <w:rsid w:val="00C02E85"/>
    <w:rsid w:val="00C0381A"/>
    <w:rsid w:val="00C042F1"/>
    <w:rsid w:val="00C05558"/>
    <w:rsid w:val="00C056CD"/>
    <w:rsid w:val="00C05B10"/>
    <w:rsid w:val="00C05F10"/>
    <w:rsid w:val="00C06AA7"/>
    <w:rsid w:val="00C06C10"/>
    <w:rsid w:val="00C06F9A"/>
    <w:rsid w:val="00C071A0"/>
    <w:rsid w:val="00C077F0"/>
    <w:rsid w:val="00C0784D"/>
    <w:rsid w:val="00C07A20"/>
    <w:rsid w:val="00C1078F"/>
    <w:rsid w:val="00C113E4"/>
    <w:rsid w:val="00C12E16"/>
    <w:rsid w:val="00C13489"/>
    <w:rsid w:val="00C13B8D"/>
    <w:rsid w:val="00C13E7D"/>
    <w:rsid w:val="00C141E5"/>
    <w:rsid w:val="00C1424B"/>
    <w:rsid w:val="00C14486"/>
    <w:rsid w:val="00C14D52"/>
    <w:rsid w:val="00C154D6"/>
    <w:rsid w:val="00C15A14"/>
    <w:rsid w:val="00C15D51"/>
    <w:rsid w:val="00C15FBE"/>
    <w:rsid w:val="00C160BA"/>
    <w:rsid w:val="00C1665F"/>
    <w:rsid w:val="00C16E50"/>
    <w:rsid w:val="00C175A1"/>
    <w:rsid w:val="00C17A60"/>
    <w:rsid w:val="00C20662"/>
    <w:rsid w:val="00C2089E"/>
    <w:rsid w:val="00C22037"/>
    <w:rsid w:val="00C22369"/>
    <w:rsid w:val="00C22843"/>
    <w:rsid w:val="00C22D46"/>
    <w:rsid w:val="00C22ECC"/>
    <w:rsid w:val="00C238B2"/>
    <w:rsid w:val="00C2426B"/>
    <w:rsid w:val="00C247F3"/>
    <w:rsid w:val="00C24969"/>
    <w:rsid w:val="00C25ACB"/>
    <w:rsid w:val="00C25E6C"/>
    <w:rsid w:val="00C27CEB"/>
    <w:rsid w:val="00C30376"/>
    <w:rsid w:val="00C3042B"/>
    <w:rsid w:val="00C30476"/>
    <w:rsid w:val="00C30505"/>
    <w:rsid w:val="00C305D4"/>
    <w:rsid w:val="00C30744"/>
    <w:rsid w:val="00C30ED6"/>
    <w:rsid w:val="00C3102A"/>
    <w:rsid w:val="00C3145E"/>
    <w:rsid w:val="00C317D3"/>
    <w:rsid w:val="00C3199C"/>
    <w:rsid w:val="00C32185"/>
    <w:rsid w:val="00C32601"/>
    <w:rsid w:val="00C32BA6"/>
    <w:rsid w:val="00C3358C"/>
    <w:rsid w:val="00C33F13"/>
    <w:rsid w:val="00C348D8"/>
    <w:rsid w:val="00C34C89"/>
    <w:rsid w:val="00C34F62"/>
    <w:rsid w:val="00C35093"/>
    <w:rsid w:val="00C351B7"/>
    <w:rsid w:val="00C35217"/>
    <w:rsid w:val="00C35BF9"/>
    <w:rsid w:val="00C3626C"/>
    <w:rsid w:val="00C3638C"/>
    <w:rsid w:val="00C3638D"/>
    <w:rsid w:val="00C3663D"/>
    <w:rsid w:val="00C3750F"/>
    <w:rsid w:val="00C4070A"/>
    <w:rsid w:val="00C407E3"/>
    <w:rsid w:val="00C42414"/>
    <w:rsid w:val="00C43162"/>
    <w:rsid w:val="00C433BA"/>
    <w:rsid w:val="00C44340"/>
    <w:rsid w:val="00C44D62"/>
    <w:rsid w:val="00C452B9"/>
    <w:rsid w:val="00C47319"/>
    <w:rsid w:val="00C47B8B"/>
    <w:rsid w:val="00C51309"/>
    <w:rsid w:val="00C52344"/>
    <w:rsid w:val="00C5271D"/>
    <w:rsid w:val="00C52778"/>
    <w:rsid w:val="00C52C17"/>
    <w:rsid w:val="00C54323"/>
    <w:rsid w:val="00C54EC6"/>
    <w:rsid w:val="00C55428"/>
    <w:rsid w:val="00C55790"/>
    <w:rsid w:val="00C573EC"/>
    <w:rsid w:val="00C574BF"/>
    <w:rsid w:val="00C57CF6"/>
    <w:rsid w:val="00C60D46"/>
    <w:rsid w:val="00C61866"/>
    <w:rsid w:val="00C6234E"/>
    <w:rsid w:val="00C628B7"/>
    <w:rsid w:val="00C63327"/>
    <w:rsid w:val="00C63355"/>
    <w:rsid w:val="00C65F21"/>
    <w:rsid w:val="00C66DDF"/>
    <w:rsid w:val="00C67651"/>
    <w:rsid w:val="00C67C8B"/>
    <w:rsid w:val="00C70015"/>
    <w:rsid w:val="00C703B3"/>
    <w:rsid w:val="00C70A16"/>
    <w:rsid w:val="00C70DB5"/>
    <w:rsid w:val="00C70F5C"/>
    <w:rsid w:val="00C70F91"/>
    <w:rsid w:val="00C71DDE"/>
    <w:rsid w:val="00C725A7"/>
    <w:rsid w:val="00C72E7F"/>
    <w:rsid w:val="00C72E98"/>
    <w:rsid w:val="00C7359B"/>
    <w:rsid w:val="00C7370A"/>
    <w:rsid w:val="00C739A1"/>
    <w:rsid w:val="00C74DA2"/>
    <w:rsid w:val="00C75125"/>
    <w:rsid w:val="00C757B2"/>
    <w:rsid w:val="00C7618F"/>
    <w:rsid w:val="00C76485"/>
    <w:rsid w:val="00C774C5"/>
    <w:rsid w:val="00C77571"/>
    <w:rsid w:val="00C776D8"/>
    <w:rsid w:val="00C7792A"/>
    <w:rsid w:val="00C800A4"/>
    <w:rsid w:val="00C8018F"/>
    <w:rsid w:val="00C80A33"/>
    <w:rsid w:val="00C81AF5"/>
    <w:rsid w:val="00C827A5"/>
    <w:rsid w:val="00C83C37"/>
    <w:rsid w:val="00C84695"/>
    <w:rsid w:val="00C85411"/>
    <w:rsid w:val="00C856CD"/>
    <w:rsid w:val="00C856FF"/>
    <w:rsid w:val="00C85FBD"/>
    <w:rsid w:val="00C8667F"/>
    <w:rsid w:val="00C86B80"/>
    <w:rsid w:val="00C87426"/>
    <w:rsid w:val="00C87B57"/>
    <w:rsid w:val="00C87CE1"/>
    <w:rsid w:val="00C9006A"/>
    <w:rsid w:val="00C90631"/>
    <w:rsid w:val="00C906F6"/>
    <w:rsid w:val="00C912B0"/>
    <w:rsid w:val="00C913F5"/>
    <w:rsid w:val="00C9149C"/>
    <w:rsid w:val="00C92255"/>
    <w:rsid w:val="00C94363"/>
    <w:rsid w:val="00C945C8"/>
    <w:rsid w:val="00C94DF4"/>
    <w:rsid w:val="00C9535E"/>
    <w:rsid w:val="00C96826"/>
    <w:rsid w:val="00C97DFC"/>
    <w:rsid w:val="00CA078B"/>
    <w:rsid w:val="00CA0963"/>
    <w:rsid w:val="00CA134F"/>
    <w:rsid w:val="00CA1F73"/>
    <w:rsid w:val="00CA2F70"/>
    <w:rsid w:val="00CA33B4"/>
    <w:rsid w:val="00CA379F"/>
    <w:rsid w:val="00CA49DE"/>
    <w:rsid w:val="00CA4F44"/>
    <w:rsid w:val="00CA5795"/>
    <w:rsid w:val="00CA62F0"/>
    <w:rsid w:val="00CA66D9"/>
    <w:rsid w:val="00CA6B18"/>
    <w:rsid w:val="00CB1841"/>
    <w:rsid w:val="00CB1A36"/>
    <w:rsid w:val="00CB1CB1"/>
    <w:rsid w:val="00CB1E46"/>
    <w:rsid w:val="00CB2737"/>
    <w:rsid w:val="00CB4ED3"/>
    <w:rsid w:val="00CB5193"/>
    <w:rsid w:val="00CB7358"/>
    <w:rsid w:val="00CB7A39"/>
    <w:rsid w:val="00CC042A"/>
    <w:rsid w:val="00CC04FB"/>
    <w:rsid w:val="00CC0716"/>
    <w:rsid w:val="00CC1035"/>
    <w:rsid w:val="00CC1904"/>
    <w:rsid w:val="00CC1B95"/>
    <w:rsid w:val="00CC1F59"/>
    <w:rsid w:val="00CC289E"/>
    <w:rsid w:val="00CC2F2C"/>
    <w:rsid w:val="00CC3D43"/>
    <w:rsid w:val="00CC5B2F"/>
    <w:rsid w:val="00CC5B3D"/>
    <w:rsid w:val="00CC60F7"/>
    <w:rsid w:val="00CC79C3"/>
    <w:rsid w:val="00CD0712"/>
    <w:rsid w:val="00CD0CF4"/>
    <w:rsid w:val="00CD110B"/>
    <w:rsid w:val="00CD1234"/>
    <w:rsid w:val="00CD1442"/>
    <w:rsid w:val="00CD1A84"/>
    <w:rsid w:val="00CD1EF0"/>
    <w:rsid w:val="00CD27FC"/>
    <w:rsid w:val="00CD40B8"/>
    <w:rsid w:val="00CD42A4"/>
    <w:rsid w:val="00CD4DA0"/>
    <w:rsid w:val="00CD5DCB"/>
    <w:rsid w:val="00CD6032"/>
    <w:rsid w:val="00CD6495"/>
    <w:rsid w:val="00CD7CD8"/>
    <w:rsid w:val="00CE0369"/>
    <w:rsid w:val="00CE0573"/>
    <w:rsid w:val="00CE0683"/>
    <w:rsid w:val="00CE0D62"/>
    <w:rsid w:val="00CE141E"/>
    <w:rsid w:val="00CE1E3B"/>
    <w:rsid w:val="00CE3ADB"/>
    <w:rsid w:val="00CE3EAC"/>
    <w:rsid w:val="00CE49E9"/>
    <w:rsid w:val="00CE4F2F"/>
    <w:rsid w:val="00CE53E4"/>
    <w:rsid w:val="00CE5E84"/>
    <w:rsid w:val="00CE5F26"/>
    <w:rsid w:val="00CE635B"/>
    <w:rsid w:val="00CE6624"/>
    <w:rsid w:val="00CE6F08"/>
    <w:rsid w:val="00CE76E0"/>
    <w:rsid w:val="00CF093D"/>
    <w:rsid w:val="00CF0DBA"/>
    <w:rsid w:val="00CF0F7E"/>
    <w:rsid w:val="00CF20C3"/>
    <w:rsid w:val="00CF23C6"/>
    <w:rsid w:val="00CF2488"/>
    <w:rsid w:val="00CF2DFE"/>
    <w:rsid w:val="00CF3AAB"/>
    <w:rsid w:val="00CF3B29"/>
    <w:rsid w:val="00CF5A74"/>
    <w:rsid w:val="00CF5DBA"/>
    <w:rsid w:val="00CF7548"/>
    <w:rsid w:val="00D01DBA"/>
    <w:rsid w:val="00D020F9"/>
    <w:rsid w:val="00D023F5"/>
    <w:rsid w:val="00D0328B"/>
    <w:rsid w:val="00D03EC7"/>
    <w:rsid w:val="00D03F62"/>
    <w:rsid w:val="00D049F8"/>
    <w:rsid w:val="00D04AB9"/>
    <w:rsid w:val="00D05323"/>
    <w:rsid w:val="00D056C1"/>
    <w:rsid w:val="00D05D73"/>
    <w:rsid w:val="00D06104"/>
    <w:rsid w:val="00D06321"/>
    <w:rsid w:val="00D06A0B"/>
    <w:rsid w:val="00D06D54"/>
    <w:rsid w:val="00D07362"/>
    <w:rsid w:val="00D07F5E"/>
    <w:rsid w:val="00D10D74"/>
    <w:rsid w:val="00D10F29"/>
    <w:rsid w:val="00D10F36"/>
    <w:rsid w:val="00D1171C"/>
    <w:rsid w:val="00D117FD"/>
    <w:rsid w:val="00D12AFD"/>
    <w:rsid w:val="00D144AF"/>
    <w:rsid w:val="00D14961"/>
    <w:rsid w:val="00D14C63"/>
    <w:rsid w:val="00D154EB"/>
    <w:rsid w:val="00D166A1"/>
    <w:rsid w:val="00D168F7"/>
    <w:rsid w:val="00D16D2E"/>
    <w:rsid w:val="00D17729"/>
    <w:rsid w:val="00D21447"/>
    <w:rsid w:val="00D21C04"/>
    <w:rsid w:val="00D21D53"/>
    <w:rsid w:val="00D21FF7"/>
    <w:rsid w:val="00D223B9"/>
    <w:rsid w:val="00D23169"/>
    <w:rsid w:val="00D233F7"/>
    <w:rsid w:val="00D23D71"/>
    <w:rsid w:val="00D23F59"/>
    <w:rsid w:val="00D242A0"/>
    <w:rsid w:val="00D24540"/>
    <w:rsid w:val="00D2612C"/>
    <w:rsid w:val="00D261D8"/>
    <w:rsid w:val="00D271AD"/>
    <w:rsid w:val="00D27E24"/>
    <w:rsid w:val="00D301C9"/>
    <w:rsid w:val="00D31C5C"/>
    <w:rsid w:val="00D326B1"/>
    <w:rsid w:val="00D3387A"/>
    <w:rsid w:val="00D34DAE"/>
    <w:rsid w:val="00D35C8A"/>
    <w:rsid w:val="00D36164"/>
    <w:rsid w:val="00D36DD5"/>
    <w:rsid w:val="00D37183"/>
    <w:rsid w:val="00D371AA"/>
    <w:rsid w:val="00D37363"/>
    <w:rsid w:val="00D37BD0"/>
    <w:rsid w:val="00D4007A"/>
    <w:rsid w:val="00D411B9"/>
    <w:rsid w:val="00D416E7"/>
    <w:rsid w:val="00D4172C"/>
    <w:rsid w:val="00D42A16"/>
    <w:rsid w:val="00D430F1"/>
    <w:rsid w:val="00D4356F"/>
    <w:rsid w:val="00D43ABF"/>
    <w:rsid w:val="00D43FEC"/>
    <w:rsid w:val="00D45581"/>
    <w:rsid w:val="00D458F7"/>
    <w:rsid w:val="00D45FF1"/>
    <w:rsid w:val="00D46D39"/>
    <w:rsid w:val="00D46ECB"/>
    <w:rsid w:val="00D477CB"/>
    <w:rsid w:val="00D47BE1"/>
    <w:rsid w:val="00D510FE"/>
    <w:rsid w:val="00D5161C"/>
    <w:rsid w:val="00D51CEF"/>
    <w:rsid w:val="00D51EA3"/>
    <w:rsid w:val="00D51EC1"/>
    <w:rsid w:val="00D52888"/>
    <w:rsid w:val="00D528B0"/>
    <w:rsid w:val="00D52B85"/>
    <w:rsid w:val="00D5304A"/>
    <w:rsid w:val="00D5396C"/>
    <w:rsid w:val="00D5400C"/>
    <w:rsid w:val="00D5489F"/>
    <w:rsid w:val="00D55561"/>
    <w:rsid w:val="00D55AA5"/>
    <w:rsid w:val="00D57574"/>
    <w:rsid w:val="00D6027E"/>
    <w:rsid w:val="00D6030D"/>
    <w:rsid w:val="00D603B7"/>
    <w:rsid w:val="00D61536"/>
    <w:rsid w:val="00D618A8"/>
    <w:rsid w:val="00D61A7D"/>
    <w:rsid w:val="00D61D78"/>
    <w:rsid w:val="00D62A81"/>
    <w:rsid w:val="00D63758"/>
    <w:rsid w:val="00D63E1F"/>
    <w:rsid w:val="00D63F86"/>
    <w:rsid w:val="00D653F4"/>
    <w:rsid w:val="00D655B6"/>
    <w:rsid w:val="00D655BC"/>
    <w:rsid w:val="00D65683"/>
    <w:rsid w:val="00D658F5"/>
    <w:rsid w:val="00D66150"/>
    <w:rsid w:val="00D66216"/>
    <w:rsid w:val="00D66D96"/>
    <w:rsid w:val="00D66E3E"/>
    <w:rsid w:val="00D67256"/>
    <w:rsid w:val="00D67540"/>
    <w:rsid w:val="00D676D0"/>
    <w:rsid w:val="00D7058D"/>
    <w:rsid w:val="00D7100A"/>
    <w:rsid w:val="00D7100D"/>
    <w:rsid w:val="00D7106C"/>
    <w:rsid w:val="00D71120"/>
    <w:rsid w:val="00D711BD"/>
    <w:rsid w:val="00D7229E"/>
    <w:rsid w:val="00D7233F"/>
    <w:rsid w:val="00D73604"/>
    <w:rsid w:val="00D749AF"/>
    <w:rsid w:val="00D762DB"/>
    <w:rsid w:val="00D76FA7"/>
    <w:rsid w:val="00D80898"/>
    <w:rsid w:val="00D813A5"/>
    <w:rsid w:val="00D814EC"/>
    <w:rsid w:val="00D8170F"/>
    <w:rsid w:val="00D823C5"/>
    <w:rsid w:val="00D82A79"/>
    <w:rsid w:val="00D82B3F"/>
    <w:rsid w:val="00D83E5C"/>
    <w:rsid w:val="00D83FBE"/>
    <w:rsid w:val="00D8568F"/>
    <w:rsid w:val="00D86143"/>
    <w:rsid w:val="00D87231"/>
    <w:rsid w:val="00D87E0D"/>
    <w:rsid w:val="00D91130"/>
    <w:rsid w:val="00D92278"/>
    <w:rsid w:val="00D92355"/>
    <w:rsid w:val="00D926FB"/>
    <w:rsid w:val="00D92C2B"/>
    <w:rsid w:val="00D93202"/>
    <w:rsid w:val="00D952BD"/>
    <w:rsid w:val="00D95666"/>
    <w:rsid w:val="00D956F0"/>
    <w:rsid w:val="00D95DA6"/>
    <w:rsid w:val="00D96453"/>
    <w:rsid w:val="00D976AD"/>
    <w:rsid w:val="00DA0D04"/>
    <w:rsid w:val="00DA2B75"/>
    <w:rsid w:val="00DA36D3"/>
    <w:rsid w:val="00DA3A15"/>
    <w:rsid w:val="00DA3CFF"/>
    <w:rsid w:val="00DA5CF4"/>
    <w:rsid w:val="00DA6CD2"/>
    <w:rsid w:val="00DA7B02"/>
    <w:rsid w:val="00DA7F8B"/>
    <w:rsid w:val="00DB0096"/>
    <w:rsid w:val="00DB03D4"/>
    <w:rsid w:val="00DB0DBB"/>
    <w:rsid w:val="00DB1303"/>
    <w:rsid w:val="00DB13A3"/>
    <w:rsid w:val="00DB186B"/>
    <w:rsid w:val="00DB1AB8"/>
    <w:rsid w:val="00DB2EBC"/>
    <w:rsid w:val="00DB3315"/>
    <w:rsid w:val="00DB413C"/>
    <w:rsid w:val="00DB42CC"/>
    <w:rsid w:val="00DB497F"/>
    <w:rsid w:val="00DB4E47"/>
    <w:rsid w:val="00DB5976"/>
    <w:rsid w:val="00DB6549"/>
    <w:rsid w:val="00DB6DB6"/>
    <w:rsid w:val="00DC08AE"/>
    <w:rsid w:val="00DC10E8"/>
    <w:rsid w:val="00DC2ABA"/>
    <w:rsid w:val="00DC5564"/>
    <w:rsid w:val="00DC6702"/>
    <w:rsid w:val="00DC699E"/>
    <w:rsid w:val="00DC69AF"/>
    <w:rsid w:val="00DC6B53"/>
    <w:rsid w:val="00DC7C71"/>
    <w:rsid w:val="00DD01BD"/>
    <w:rsid w:val="00DD0704"/>
    <w:rsid w:val="00DD085A"/>
    <w:rsid w:val="00DD0C59"/>
    <w:rsid w:val="00DD1A18"/>
    <w:rsid w:val="00DD1C21"/>
    <w:rsid w:val="00DD1F87"/>
    <w:rsid w:val="00DD2073"/>
    <w:rsid w:val="00DD223D"/>
    <w:rsid w:val="00DD2A16"/>
    <w:rsid w:val="00DD2B02"/>
    <w:rsid w:val="00DD3362"/>
    <w:rsid w:val="00DD343E"/>
    <w:rsid w:val="00DD3601"/>
    <w:rsid w:val="00DD3C55"/>
    <w:rsid w:val="00DD41E0"/>
    <w:rsid w:val="00DD4742"/>
    <w:rsid w:val="00DD4B25"/>
    <w:rsid w:val="00DD5535"/>
    <w:rsid w:val="00DD5606"/>
    <w:rsid w:val="00DD5E41"/>
    <w:rsid w:val="00DD6B0E"/>
    <w:rsid w:val="00DD6C67"/>
    <w:rsid w:val="00DD7433"/>
    <w:rsid w:val="00DD77FE"/>
    <w:rsid w:val="00DD7A3B"/>
    <w:rsid w:val="00DE2F92"/>
    <w:rsid w:val="00DE34B4"/>
    <w:rsid w:val="00DE3DBD"/>
    <w:rsid w:val="00DE4489"/>
    <w:rsid w:val="00DE4532"/>
    <w:rsid w:val="00DE51F1"/>
    <w:rsid w:val="00DE5F95"/>
    <w:rsid w:val="00DE6650"/>
    <w:rsid w:val="00DE6C55"/>
    <w:rsid w:val="00DE6E51"/>
    <w:rsid w:val="00DF06D9"/>
    <w:rsid w:val="00DF08A4"/>
    <w:rsid w:val="00DF103E"/>
    <w:rsid w:val="00DF26CB"/>
    <w:rsid w:val="00DF29D8"/>
    <w:rsid w:val="00DF2A69"/>
    <w:rsid w:val="00DF2A9D"/>
    <w:rsid w:val="00DF30D2"/>
    <w:rsid w:val="00DF3A32"/>
    <w:rsid w:val="00DF4879"/>
    <w:rsid w:val="00DF4DB3"/>
    <w:rsid w:val="00DF599C"/>
    <w:rsid w:val="00DF5A31"/>
    <w:rsid w:val="00DF6940"/>
    <w:rsid w:val="00DF73F5"/>
    <w:rsid w:val="00E01128"/>
    <w:rsid w:val="00E0206A"/>
    <w:rsid w:val="00E032A2"/>
    <w:rsid w:val="00E03BE2"/>
    <w:rsid w:val="00E04121"/>
    <w:rsid w:val="00E04146"/>
    <w:rsid w:val="00E0466A"/>
    <w:rsid w:val="00E0474B"/>
    <w:rsid w:val="00E05420"/>
    <w:rsid w:val="00E059D5"/>
    <w:rsid w:val="00E0606F"/>
    <w:rsid w:val="00E06B60"/>
    <w:rsid w:val="00E06D35"/>
    <w:rsid w:val="00E07156"/>
    <w:rsid w:val="00E0748C"/>
    <w:rsid w:val="00E07A65"/>
    <w:rsid w:val="00E103EF"/>
    <w:rsid w:val="00E10D75"/>
    <w:rsid w:val="00E10D97"/>
    <w:rsid w:val="00E11B5A"/>
    <w:rsid w:val="00E11D01"/>
    <w:rsid w:val="00E11F48"/>
    <w:rsid w:val="00E1386E"/>
    <w:rsid w:val="00E144C2"/>
    <w:rsid w:val="00E14519"/>
    <w:rsid w:val="00E15452"/>
    <w:rsid w:val="00E1621E"/>
    <w:rsid w:val="00E162F8"/>
    <w:rsid w:val="00E1633F"/>
    <w:rsid w:val="00E16589"/>
    <w:rsid w:val="00E16737"/>
    <w:rsid w:val="00E17A89"/>
    <w:rsid w:val="00E17B83"/>
    <w:rsid w:val="00E2106C"/>
    <w:rsid w:val="00E23401"/>
    <w:rsid w:val="00E23B75"/>
    <w:rsid w:val="00E2405A"/>
    <w:rsid w:val="00E2444F"/>
    <w:rsid w:val="00E24B95"/>
    <w:rsid w:val="00E25317"/>
    <w:rsid w:val="00E26C1E"/>
    <w:rsid w:val="00E27FF1"/>
    <w:rsid w:val="00E30EF2"/>
    <w:rsid w:val="00E31EB6"/>
    <w:rsid w:val="00E32335"/>
    <w:rsid w:val="00E3277E"/>
    <w:rsid w:val="00E32B76"/>
    <w:rsid w:val="00E32BE4"/>
    <w:rsid w:val="00E332E1"/>
    <w:rsid w:val="00E36B86"/>
    <w:rsid w:val="00E36C3D"/>
    <w:rsid w:val="00E37B38"/>
    <w:rsid w:val="00E404F3"/>
    <w:rsid w:val="00E40898"/>
    <w:rsid w:val="00E40AC8"/>
    <w:rsid w:val="00E41184"/>
    <w:rsid w:val="00E411ED"/>
    <w:rsid w:val="00E419D3"/>
    <w:rsid w:val="00E41FE4"/>
    <w:rsid w:val="00E430B0"/>
    <w:rsid w:val="00E433FA"/>
    <w:rsid w:val="00E43A88"/>
    <w:rsid w:val="00E43D80"/>
    <w:rsid w:val="00E441B0"/>
    <w:rsid w:val="00E44566"/>
    <w:rsid w:val="00E445BA"/>
    <w:rsid w:val="00E45351"/>
    <w:rsid w:val="00E45459"/>
    <w:rsid w:val="00E454F4"/>
    <w:rsid w:val="00E457E8"/>
    <w:rsid w:val="00E47C30"/>
    <w:rsid w:val="00E47DF6"/>
    <w:rsid w:val="00E5099D"/>
    <w:rsid w:val="00E50A8A"/>
    <w:rsid w:val="00E50D8D"/>
    <w:rsid w:val="00E510FD"/>
    <w:rsid w:val="00E51D82"/>
    <w:rsid w:val="00E52470"/>
    <w:rsid w:val="00E533D3"/>
    <w:rsid w:val="00E537D3"/>
    <w:rsid w:val="00E53EDB"/>
    <w:rsid w:val="00E556AD"/>
    <w:rsid w:val="00E5583C"/>
    <w:rsid w:val="00E55ADF"/>
    <w:rsid w:val="00E56279"/>
    <w:rsid w:val="00E56361"/>
    <w:rsid w:val="00E56922"/>
    <w:rsid w:val="00E56E1E"/>
    <w:rsid w:val="00E57070"/>
    <w:rsid w:val="00E6051A"/>
    <w:rsid w:val="00E6100D"/>
    <w:rsid w:val="00E6124A"/>
    <w:rsid w:val="00E61661"/>
    <w:rsid w:val="00E6180C"/>
    <w:rsid w:val="00E61BF6"/>
    <w:rsid w:val="00E621C2"/>
    <w:rsid w:val="00E631F7"/>
    <w:rsid w:val="00E6320D"/>
    <w:rsid w:val="00E63B56"/>
    <w:rsid w:val="00E63F4F"/>
    <w:rsid w:val="00E64F03"/>
    <w:rsid w:val="00E65B19"/>
    <w:rsid w:val="00E662B2"/>
    <w:rsid w:val="00E67D44"/>
    <w:rsid w:val="00E71565"/>
    <w:rsid w:val="00E71594"/>
    <w:rsid w:val="00E72B13"/>
    <w:rsid w:val="00E73568"/>
    <w:rsid w:val="00E738C5"/>
    <w:rsid w:val="00E73E20"/>
    <w:rsid w:val="00E7523A"/>
    <w:rsid w:val="00E7523F"/>
    <w:rsid w:val="00E7598B"/>
    <w:rsid w:val="00E75D82"/>
    <w:rsid w:val="00E7620E"/>
    <w:rsid w:val="00E76A1E"/>
    <w:rsid w:val="00E7736F"/>
    <w:rsid w:val="00E776E1"/>
    <w:rsid w:val="00E77C56"/>
    <w:rsid w:val="00E80301"/>
    <w:rsid w:val="00E8043C"/>
    <w:rsid w:val="00E8045B"/>
    <w:rsid w:val="00E81D43"/>
    <w:rsid w:val="00E81E69"/>
    <w:rsid w:val="00E8357C"/>
    <w:rsid w:val="00E83659"/>
    <w:rsid w:val="00E83B5B"/>
    <w:rsid w:val="00E841A2"/>
    <w:rsid w:val="00E84447"/>
    <w:rsid w:val="00E84668"/>
    <w:rsid w:val="00E84AB0"/>
    <w:rsid w:val="00E85047"/>
    <w:rsid w:val="00E8759B"/>
    <w:rsid w:val="00E8787D"/>
    <w:rsid w:val="00E87F37"/>
    <w:rsid w:val="00E90578"/>
    <w:rsid w:val="00E908B7"/>
    <w:rsid w:val="00E90CFC"/>
    <w:rsid w:val="00E90E49"/>
    <w:rsid w:val="00E9369A"/>
    <w:rsid w:val="00E9480B"/>
    <w:rsid w:val="00E94D11"/>
    <w:rsid w:val="00E94F0F"/>
    <w:rsid w:val="00E955CE"/>
    <w:rsid w:val="00E95F14"/>
    <w:rsid w:val="00E9622B"/>
    <w:rsid w:val="00E968C0"/>
    <w:rsid w:val="00E97D1B"/>
    <w:rsid w:val="00EA2319"/>
    <w:rsid w:val="00EA265D"/>
    <w:rsid w:val="00EA38A7"/>
    <w:rsid w:val="00EA43A6"/>
    <w:rsid w:val="00EA4FE6"/>
    <w:rsid w:val="00EA5F99"/>
    <w:rsid w:val="00EA620B"/>
    <w:rsid w:val="00EA6415"/>
    <w:rsid w:val="00EA6BCA"/>
    <w:rsid w:val="00EA6D3E"/>
    <w:rsid w:val="00EB0362"/>
    <w:rsid w:val="00EB07AF"/>
    <w:rsid w:val="00EB0809"/>
    <w:rsid w:val="00EB0FC7"/>
    <w:rsid w:val="00EB1351"/>
    <w:rsid w:val="00EB13BA"/>
    <w:rsid w:val="00EB1659"/>
    <w:rsid w:val="00EB298D"/>
    <w:rsid w:val="00EB48CE"/>
    <w:rsid w:val="00EB51FB"/>
    <w:rsid w:val="00EB5889"/>
    <w:rsid w:val="00EB592A"/>
    <w:rsid w:val="00EB62A1"/>
    <w:rsid w:val="00EB69B2"/>
    <w:rsid w:val="00EB7191"/>
    <w:rsid w:val="00EB7342"/>
    <w:rsid w:val="00EB7473"/>
    <w:rsid w:val="00EB7843"/>
    <w:rsid w:val="00EC0096"/>
    <w:rsid w:val="00EC056D"/>
    <w:rsid w:val="00EC06F4"/>
    <w:rsid w:val="00EC0F1E"/>
    <w:rsid w:val="00EC12C3"/>
    <w:rsid w:val="00EC1786"/>
    <w:rsid w:val="00EC39AE"/>
    <w:rsid w:val="00EC3CF0"/>
    <w:rsid w:val="00EC5A10"/>
    <w:rsid w:val="00EC6259"/>
    <w:rsid w:val="00EC628B"/>
    <w:rsid w:val="00EC77CF"/>
    <w:rsid w:val="00EC78ED"/>
    <w:rsid w:val="00EC7B6D"/>
    <w:rsid w:val="00ED2F8D"/>
    <w:rsid w:val="00ED3277"/>
    <w:rsid w:val="00ED3465"/>
    <w:rsid w:val="00ED3904"/>
    <w:rsid w:val="00ED3C34"/>
    <w:rsid w:val="00ED5F5A"/>
    <w:rsid w:val="00ED7A64"/>
    <w:rsid w:val="00EE0875"/>
    <w:rsid w:val="00EE0BDF"/>
    <w:rsid w:val="00EE1F22"/>
    <w:rsid w:val="00EE231E"/>
    <w:rsid w:val="00EE2C87"/>
    <w:rsid w:val="00EE2D1D"/>
    <w:rsid w:val="00EE3AC0"/>
    <w:rsid w:val="00EE415B"/>
    <w:rsid w:val="00EE45B2"/>
    <w:rsid w:val="00EE553D"/>
    <w:rsid w:val="00EE5A8E"/>
    <w:rsid w:val="00EE5E02"/>
    <w:rsid w:val="00EE6747"/>
    <w:rsid w:val="00EE6DDF"/>
    <w:rsid w:val="00EE75FF"/>
    <w:rsid w:val="00EE780E"/>
    <w:rsid w:val="00EF1AF6"/>
    <w:rsid w:val="00EF1FD6"/>
    <w:rsid w:val="00EF2523"/>
    <w:rsid w:val="00EF30FA"/>
    <w:rsid w:val="00EF3975"/>
    <w:rsid w:val="00EF41BA"/>
    <w:rsid w:val="00EF471D"/>
    <w:rsid w:val="00EF66AB"/>
    <w:rsid w:val="00EF7C23"/>
    <w:rsid w:val="00EF7CA3"/>
    <w:rsid w:val="00EF7DFE"/>
    <w:rsid w:val="00F0010F"/>
    <w:rsid w:val="00F0075B"/>
    <w:rsid w:val="00F007DF"/>
    <w:rsid w:val="00F00F4E"/>
    <w:rsid w:val="00F00FA5"/>
    <w:rsid w:val="00F0131E"/>
    <w:rsid w:val="00F0195F"/>
    <w:rsid w:val="00F0338B"/>
    <w:rsid w:val="00F03524"/>
    <w:rsid w:val="00F03580"/>
    <w:rsid w:val="00F0387C"/>
    <w:rsid w:val="00F04900"/>
    <w:rsid w:val="00F055E8"/>
    <w:rsid w:val="00F0569E"/>
    <w:rsid w:val="00F06E91"/>
    <w:rsid w:val="00F0796D"/>
    <w:rsid w:val="00F07D1B"/>
    <w:rsid w:val="00F11627"/>
    <w:rsid w:val="00F12142"/>
    <w:rsid w:val="00F1230E"/>
    <w:rsid w:val="00F13C8C"/>
    <w:rsid w:val="00F14282"/>
    <w:rsid w:val="00F14BC8"/>
    <w:rsid w:val="00F14F37"/>
    <w:rsid w:val="00F154D3"/>
    <w:rsid w:val="00F1573B"/>
    <w:rsid w:val="00F15D2B"/>
    <w:rsid w:val="00F16058"/>
    <w:rsid w:val="00F169A2"/>
    <w:rsid w:val="00F169A9"/>
    <w:rsid w:val="00F17426"/>
    <w:rsid w:val="00F17FFC"/>
    <w:rsid w:val="00F200EA"/>
    <w:rsid w:val="00F227F2"/>
    <w:rsid w:val="00F22892"/>
    <w:rsid w:val="00F231AE"/>
    <w:rsid w:val="00F233D9"/>
    <w:rsid w:val="00F24FA9"/>
    <w:rsid w:val="00F252A5"/>
    <w:rsid w:val="00F258CE"/>
    <w:rsid w:val="00F26A77"/>
    <w:rsid w:val="00F2709B"/>
    <w:rsid w:val="00F3039C"/>
    <w:rsid w:val="00F31588"/>
    <w:rsid w:val="00F3196B"/>
    <w:rsid w:val="00F31A55"/>
    <w:rsid w:val="00F32561"/>
    <w:rsid w:val="00F33012"/>
    <w:rsid w:val="00F335DE"/>
    <w:rsid w:val="00F34731"/>
    <w:rsid w:val="00F35036"/>
    <w:rsid w:val="00F350E1"/>
    <w:rsid w:val="00F35A32"/>
    <w:rsid w:val="00F36731"/>
    <w:rsid w:val="00F377C3"/>
    <w:rsid w:val="00F37918"/>
    <w:rsid w:val="00F419A9"/>
    <w:rsid w:val="00F425C9"/>
    <w:rsid w:val="00F43142"/>
    <w:rsid w:val="00F44998"/>
    <w:rsid w:val="00F44C01"/>
    <w:rsid w:val="00F44C34"/>
    <w:rsid w:val="00F44CE0"/>
    <w:rsid w:val="00F46030"/>
    <w:rsid w:val="00F46167"/>
    <w:rsid w:val="00F468C9"/>
    <w:rsid w:val="00F4706F"/>
    <w:rsid w:val="00F5003F"/>
    <w:rsid w:val="00F50D43"/>
    <w:rsid w:val="00F517E8"/>
    <w:rsid w:val="00F5187D"/>
    <w:rsid w:val="00F52962"/>
    <w:rsid w:val="00F52EB8"/>
    <w:rsid w:val="00F5354F"/>
    <w:rsid w:val="00F53DBC"/>
    <w:rsid w:val="00F541CD"/>
    <w:rsid w:val="00F55299"/>
    <w:rsid w:val="00F556D7"/>
    <w:rsid w:val="00F56304"/>
    <w:rsid w:val="00F56CE5"/>
    <w:rsid w:val="00F571C1"/>
    <w:rsid w:val="00F57265"/>
    <w:rsid w:val="00F57DE6"/>
    <w:rsid w:val="00F603EE"/>
    <w:rsid w:val="00F60B1C"/>
    <w:rsid w:val="00F626AC"/>
    <w:rsid w:val="00F6323A"/>
    <w:rsid w:val="00F639FD"/>
    <w:rsid w:val="00F66319"/>
    <w:rsid w:val="00F66917"/>
    <w:rsid w:val="00F67500"/>
    <w:rsid w:val="00F675A5"/>
    <w:rsid w:val="00F703FE"/>
    <w:rsid w:val="00F71CE8"/>
    <w:rsid w:val="00F724DF"/>
    <w:rsid w:val="00F735A4"/>
    <w:rsid w:val="00F7391E"/>
    <w:rsid w:val="00F73A8A"/>
    <w:rsid w:val="00F73C7B"/>
    <w:rsid w:val="00F73E68"/>
    <w:rsid w:val="00F763EE"/>
    <w:rsid w:val="00F804DB"/>
    <w:rsid w:val="00F806A8"/>
    <w:rsid w:val="00F818B4"/>
    <w:rsid w:val="00F82CB5"/>
    <w:rsid w:val="00F83B27"/>
    <w:rsid w:val="00F84FE8"/>
    <w:rsid w:val="00F8542B"/>
    <w:rsid w:val="00F85692"/>
    <w:rsid w:val="00F86050"/>
    <w:rsid w:val="00F86910"/>
    <w:rsid w:val="00F87061"/>
    <w:rsid w:val="00F8722A"/>
    <w:rsid w:val="00F875CC"/>
    <w:rsid w:val="00F87E71"/>
    <w:rsid w:val="00F90802"/>
    <w:rsid w:val="00F90F08"/>
    <w:rsid w:val="00F91223"/>
    <w:rsid w:val="00F91333"/>
    <w:rsid w:val="00F91806"/>
    <w:rsid w:val="00F922F5"/>
    <w:rsid w:val="00F9324C"/>
    <w:rsid w:val="00F93BD4"/>
    <w:rsid w:val="00F93D82"/>
    <w:rsid w:val="00F94269"/>
    <w:rsid w:val="00F945F5"/>
    <w:rsid w:val="00F94637"/>
    <w:rsid w:val="00F95E2B"/>
    <w:rsid w:val="00F96713"/>
    <w:rsid w:val="00F97989"/>
    <w:rsid w:val="00F97CA9"/>
    <w:rsid w:val="00FA0782"/>
    <w:rsid w:val="00FA0A8D"/>
    <w:rsid w:val="00FA0EEF"/>
    <w:rsid w:val="00FA2EB9"/>
    <w:rsid w:val="00FA44F2"/>
    <w:rsid w:val="00FA65C0"/>
    <w:rsid w:val="00FA6902"/>
    <w:rsid w:val="00FA6D66"/>
    <w:rsid w:val="00FA6F0A"/>
    <w:rsid w:val="00FA7559"/>
    <w:rsid w:val="00FB0213"/>
    <w:rsid w:val="00FB066A"/>
    <w:rsid w:val="00FB1289"/>
    <w:rsid w:val="00FB12AC"/>
    <w:rsid w:val="00FB273F"/>
    <w:rsid w:val="00FB2DC2"/>
    <w:rsid w:val="00FB3FCE"/>
    <w:rsid w:val="00FB4AF4"/>
    <w:rsid w:val="00FB5DFE"/>
    <w:rsid w:val="00FB61A5"/>
    <w:rsid w:val="00FB7193"/>
    <w:rsid w:val="00FB7A95"/>
    <w:rsid w:val="00FB7B34"/>
    <w:rsid w:val="00FC0A5E"/>
    <w:rsid w:val="00FC0D10"/>
    <w:rsid w:val="00FC13C9"/>
    <w:rsid w:val="00FC224D"/>
    <w:rsid w:val="00FC25F0"/>
    <w:rsid w:val="00FC3810"/>
    <w:rsid w:val="00FC4D45"/>
    <w:rsid w:val="00FC505B"/>
    <w:rsid w:val="00FC6651"/>
    <w:rsid w:val="00FC67E0"/>
    <w:rsid w:val="00FC6D9E"/>
    <w:rsid w:val="00FC7045"/>
    <w:rsid w:val="00FC724F"/>
    <w:rsid w:val="00FC7683"/>
    <w:rsid w:val="00FC7849"/>
    <w:rsid w:val="00FC7CBB"/>
    <w:rsid w:val="00FC7EF0"/>
    <w:rsid w:val="00FD0624"/>
    <w:rsid w:val="00FD0681"/>
    <w:rsid w:val="00FD1152"/>
    <w:rsid w:val="00FD1619"/>
    <w:rsid w:val="00FD163A"/>
    <w:rsid w:val="00FD20A5"/>
    <w:rsid w:val="00FD24F9"/>
    <w:rsid w:val="00FD2AA9"/>
    <w:rsid w:val="00FD478D"/>
    <w:rsid w:val="00FD6535"/>
    <w:rsid w:val="00FD6DE4"/>
    <w:rsid w:val="00FD714C"/>
    <w:rsid w:val="00FD7866"/>
    <w:rsid w:val="00FD7B9B"/>
    <w:rsid w:val="00FD7F2F"/>
    <w:rsid w:val="00FE062D"/>
    <w:rsid w:val="00FE09D4"/>
    <w:rsid w:val="00FE0D8D"/>
    <w:rsid w:val="00FE0EE5"/>
    <w:rsid w:val="00FE1333"/>
    <w:rsid w:val="00FE268E"/>
    <w:rsid w:val="00FE2916"/>
    <w:rsid w:val="00FE3A80"/>
    <w:rsid w:val="00FE3F0B"/>
    <w:rsid w:val="00FE482B"/>
    <w:rsid w:val="00FE4B88"/>
    <w:rsid w:val="00FE4C96"/>
    <w:rsid w:val="00FE6954"/>
    <w:rsid w:val="00FE6BDA"/>
    <w:rsid w:val="00FF01AC"/>
    <w:rsid w:val="00FF1AE3"/>
    <w:rsid w:val="00FF3CC2"/>
    <w:rsid w:val="00FF3EBD"/>
    <w:rsid w:val="00FF4386"/>
    <w:rsid w:val="00FF4D12"/>
    <w:rsid w:val="00FF5133"/>
    <w:rsid w:val="00FF576A"/>
    <w:rsid w:val="00FF6798"/>
    <w:rsid w:val="00FF6E29"/>
    <w:rsid w:val="00FF6F1E"/>
    <w:rsid w:val="00FF7034"/>
    <w:rsid w:val="00FF734F"/>
    <w:rsid w:val="00FF76D4"/>
    <w:rsid w:val="00FF76EB"/>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2FF8F"/>
  <w15:chartTrackingRefBased/>
  <w15:docId w15:val="{DD2B0695-1281-46B9-9F57-B593197D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AE"/>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6589"/>
    <w:rPr>
      <w:rFonts w:asciiTheme="majorHAnsi" w:hAnsiTheme="majorHAnsi"/>
      <w:color w:val="606163"/>
      <w:sz w:val="20"/>
    </w:rPr>
  </w:style>
  <w:style w:type="paragraph" w:styleId="Heading1">
    <w:name w:val="heading 1"/>
    <w:basedOn w:val="Normal"/>
    <w:next w:val="Normal"/>
    <w:link w:val="Heading1Char"/>
    <w:uiPriority w:val="9"/>
    <w:qFormat/>
    <w:rsid w:val="000B4BFB"/>
    <w:pPr>
      <w:keepNext/>
      <w:keepLines/>
      <w:spacing w:before="240" w:after="240"/>
      <w:outlineLvl w:val="0"/>
    </w:pPr>
    <w:rPr>
      <w:rFonts w:eastAsiaTheme="majorEastAsia" w:cstheme="majorBidi"/>
      <w:b/>
      <w:color w:val="674B9C"/>
      <w:sz w:val="32"/>
      <w:szCs w:val="32"/>
    </w:rPr>
  </w:style>
  <w:style w:type="paragraph" w:styleId="Heading2">
    <w:name w:val="heading 2"/>
    <w:basedOn w:val="Normal"/>
    <w:next w:val="Normal"/>
    <w:link w:val="Heading2Char"/>
    <w:uiPriority w:val="9"/>
    <w:unhideWhenUsed/>
    <w:qFormat/>
    <w:rsid w:val="00334D6C"/>
    <w:pPr>
      <w:keepNext/>
      <w:keepLines/>
      <w:numPr>
        <w:ilvl w:val="1"/>
        <w:numId w:val="5"/>
      </w:numPr>
      <w:spacing w:before="180" w:after="180"/>
      <w:outlineLvl w:val="1"/>
    </w:pPr>
    <w:rPr>
      <w:rFonts w:asciiTheme="minorHAnsi" w:eastAsiaTheme="majorEastAsia" w:hAnsiTheme="minorHAnsi" w:cstheme="minorHAnsi"/>
      <w:b/>
      <w:bCs/>
      <w:color w:val="229EBC"/>
      <w:sz w:val="24"/>
      <w:szCs w:val="24"/>
    </w:rPr>
  </w:style>
  <w:style w:type="paragraph" w:styleId="Heading3">
    <w:name w:val="heading 3"/>
    <w:basedOn w:val="Normal"/>
    <w:next w:val="Normal"/>
    <w:link w:val="Heading3Char"/>
    <w:uiPriority w:val="9"/>
    <w:unhideWhenUsed/>
    <w:qFormat/>
    <w:rsid w:val="00334D6C"/>
    <w:pPr>
      <w:keepNext/>
      <w:keepLines/>
      <w:numPr>
        <w:ilvl w:val="2"/>
        <w:numId w:val="5"/>
      </w:numPr>
      <w:spacing w:before="120" w:after="120"/>
      <w:outlineLvl w:val="2"/>
    </w:pPr>
    <w:rPr>
      <w:rFonts w:asciiTheme="minorHAnsi" w:eastAsiaTheme="majorEastAsia" w:hAnsiTheme="minorHAnsi" w:cstheme="minorHAnsi"/>
      <w:b/>
      <w:bCs/>
      <w:color w:val="1F4479"/>
    </w:rPr>
  </w:style>
  <w:style w:type="paragraph" w:styleId="Heading4">
    <w:name w:val="heading 4"/>
    <w:basedOn w:val="Normal"/>
    <w:next w:val="Normal"/>
    <w:link w:val="Heading4Char"/>
    <w:uiPriority w:val="9"/>
    <w:unhideWhenUsed/>
    <w:qFormat/>
    <w:rsid w:val="00A345F5"/>
    <w:pPr>
      <w:keepNext/>
      <w:keepLines/>
      <w:spacing w:before="40" w:after="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64C1B"/>
    <w:pPr>
      <w:tabs>
        <w:tab w:val="center" w:pos="4513"/>
        <w:tab w:val="right" w:pos="9026"/>
      </w:tabs>
      <w:spacing w:after="0" w:line="240" w:lineRule="auto"/>
    </w:pPr>
    <w:rPr>
      <w:rFonts w:ascii="Arial" w:hAnsi="Arial"/>
    </w:rPr>
  </w:style>
  <w:style w:type="character" w:customStyle="1" w:styleId="HeaderChar">
    <w:name w:val="Header Char"/>
    <w:basedOn w:val="DefaultParagraphFont"/>
    <w:link w:val="Header"/>
    <w:uiPriority w:val="99"/>
    <w:rsid w:val="00364C1B"/>
    <w:rPr>
      <w:rFonts w:ascii="Arial" w:hAnsi="Arial"/>
      <w:sz w:val="20"/>
    </w:rPr>
  </w:style>
  <w:style w:type="paragraph" w:styleId="Footer">
    <w:name w:val="footer"/>
    <w:basedOn w:val="Normal"/>
    <w:link w:val="FooterChar"/>
    <w:uiPriority w:val="99"/>
    <w:unhideWhenUsed/>
    <w:rsid w:val="006B12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240"/>
  </w:style>
  <w:style w:type="character" w:customStyle="1" w:styleId="Heading1Char">
    <w:name w:val="Heading 1 Char"/>
    <w:basedOn w:val="DefaultParagraphFont"/>
    <w:link w:val="Heading1"/>
    <w:uiPriority w:val="9"/>
    <w:rsid w:val="000B4BFB"/>
    <w:rPr>
      <w:rFonts w:asciiTheme="majorHAnsi" w:eastAsiaTheme="majorEastAsia" w:hAnsiTheme="majorHAnsi" w:cstheme="majorBidi"/>
      <w:b/>
      <w:color w:val="674B9C"/>
      <w:sz w:val="32"/>
      <w:szCs w:val="32"/>
    </w:rPr>
  </w:style>
  <w:style w:type="character" w:customStyle="1" w:styleId="Heading2Char">
    <w:name w:val="Heading 2 Char"/>
    <w:basedOn w:val="DefaultParagraphFont"/>
    <w:link w:val="Heading2"/>
    <w:uiPriority w:val="9"/>
    <w:rsid w:val="00334D6C"/>
    <w:rPr>
      <w:rFonts w:eastAsiaTheme="majorEastAsia" w:cstheme="minorHAnsi"/>
      <w:b/>
      <w:bCs/>
      <w:color w:val="229EBC"/>
      <w:sz w:val="24"/>
      <w:szCs w:val="24"/>
    </w:rPr>
  </w:style>
  <w:style w:type="character" w:customStyle="1" w:styleId="Heading3Char">
    <w:name w:val="Heading 3 Char"/>
    <w:basedOn w:val="DefaultParagraphFont"/>
    <w:link w:val="Heading3"/>
    <w:uiPriority w:val="9"/>
    <w:rsid w:val="00334D6C"/>
    <w:rPr>
      <w:rFonts w:eastAsiaTheme="majorEastAsia" w:cstheme="minorHAnsi"/>
      <w:b/>
      <w:bCs/>
      <w:color w:val="1F4479"/>
      <w:sz w:val="20"/>
    </w:rPr>
  </w:style>
  <w:style w:type="table" w:styleId="TableGrid">
    <w:name w:val="Table Grid"/>
    <w:basedOn w:val="TableNormal"/>
    <w:uiPriority w:val="59"/>
    <w:rsid w:val="008E1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Heading1">
    <w:name w:val="Num Heading1"/>
    <w:basedOn w:val="Heading1"/>
    <w:qFormat/>
    <w:rsid w:val="00235367"/>
    <w:pPr>
      <w:numPr>
        <w:numId w:val="1"/>
      </w:numPr>
    </w:pPr>
  </w:style>
  <w:style w:type="paragraph" w:customStyle="1" w:styleId="Style1">
    <w:name w:val="Style1"/>
    <w:basedOn w:val="NumHeading1"/>
    <w:qFormat/>
    <w:rsid w:val="00235367"/>
    <w:pPr>
      <w:numPr>
        <w:ilvl w:val="1"/>
      </w:numPr>
    </w:pPr>
    <w:rPr>
      <w:sz w:val="26"/>
    </w:rPr>
  </w:style>
  <w:style w:type="paragraph" w:customStyle="1" w:styleId="BodyText1">
    <w:name w:val="Body Text1"/>
    <w:basedOn w:val="Normal"/>
    <w:qFormat/>
    <w:rsid w:val="00235367"/>
    <w:rPr>
      <w:szCs w:val="20"/>
    </w:rPr>
  </w:style>
  <w:style w:type="paragraph" w:customStyle="1" w:styleId="Bullletlist">
    <w:name w:val="Bulllet list"/>
    <w:basedOn w:val="Heading3"/>
    <w:qFormat/>
    <w:rsid w:val="00235367"/>
    <w:pPr>
      <w:numPr>
        <w:numId w:val="2"/>
      </w:numPr>
      <w:ind w:left="357" w:hanging="357"/>
    </w:pPr>
  </w:style>
  <w:style w:type="paragraph" w:styleId="ListParagraph">
    <w:name w:val="List Paragraph"/>
    <w:aliases w:val="d_bodyb,List Paragraph1,lp1,List Paragraph11,List Paragraph111,List Paragraph2,Use Case List Paragraph Char,Use Case List Paragraph,lp11,RFP SUB Points,b1,Bullet for no #'s,Body Bullet,Figure_name,Equipment,Numbered Indented Text,List_TIS"/>
    <w:basedOn w:val="Normal"/>
    <w:link w:val="ListParagraphChar"/>
    <w:uiPriority w:val="34"/>
    <w:qFormat/>
    <w:rsid w:val="00F95E2B"/>
    <w:pPr>
      <w:ind w:left="720"/>
      <w:contextualSpacing/>
    </w:pPr>
  </w:style>
  <w:style w:type="character" w:customStyle="1" w:styleId="ListParagraphChar">
    <w:name w:val="List Paragraph Char"/>
    <w:aliases w:val="d_bodyb Char,List Paragraph1 Char,lp1 Char,List Paragraph11 Char,List Paragraph111 Char,List Paragraph2 Char,Use Case List Paragraph Char Char,Use Case List Paragraph Char1,lp11 Char,RFP SUB Points Char,b1 Char,Bullet for no #'s Char"/>
    <w:link w:val="ListParagraph"/>
    <w:uiPriority w:val="34"/>
    <w:locked/>
    <w:rsid w:val="003C7EA6"/>
  </w:style>
  <w:style w:type="character" w:styleId="Emphasis">
    <w:name w:val="Emphasis"/>
    <w:basedOn w:val="DefaultParagraphFont"/>
    <w:uiPriority w:val="20"/>
    <w:qFormat/>
    <w:rsid w:val="00156225"/>
    <w:rPr>
      <w:i/>
      <w:iCs w:val="0"/>
    </w:rPr>
  </w:style>
  <w:style w:type="paragraph" w:styleId="TOCHeading">
    <w:name w:val="TOC Heading"/>
    <w:basedOn w:val="Heading1"/>
    <w:next w:val="Normal"/>
    <w:uiPriority w:val="39"/>
    <w:unhideWhenUsed/>
    <w:qFormat/>
    <w:rsid w:val="0093564F"/>
    <w:pPr>
      <w:spacing w:after="0"/>
      <w:outlineLvl w:val="9"/>
    </w:pPr>
    <w:rPr>
      <w:lang w:val="en-US"/>
    </w:rPr>
  </w:style>
  <w:style w:type="paragraph" w:styleId="TOC1">
    <w:name w:val="toc 1"/>
    <w:basedOn w:val="Normal"/>
    <w:next w:val="Normal"/>
    <w:autoRedefine/>
    <w:uiPriority w:val="39"/>
    <w:unhideWhenUsed/>
    <w:rsid w:val="00865798"/>
    <w:pPr>
      <w:tabs>
        <w:tab w:val="left" w:pos="210"/>
        <w:tab w:val="right" w:leader="dot" w:pos="10204"/>
      </w:tabs>
      <w:spacing w:after="100"/>
    </w:pPr>
    <w:rPr>
      <w:color w:val="FFFFFF" w:themeColor="background1"/>
    </w:rPr>
  </w:style>
  <w:style w:type="paragraph" w:styleId="TOC3">
    <w:name w:val="toc 3"/>
    <w:basedOn w:val="Normal"/>
    <w:next w:val="Normal"/>
    <w:autoRedefine/>
    <w:uiPriority w:val="39"/>
    <w:unhideWhenUsed/>
    <w:rsid w:val="00865798"/>
    <w:pPr>
      <w:spacing w:after="100"/>
      <w:ind w:left="440"/>
    </w:pPr>
    <w:rPr>
      <w:color w:val="FFFFFF" w:themeColor="background1"/>
    </w:rPr>
  </w:style>
  <w:style w:type="paragraph" w:styleId="TOC2">
    <w:name w:val="toc 2"/>
    <w:basedOn w:val="Normal"/>
    <w:next w:val="Normal"/>
    <w:autoRedefine/>
    <w:uiPriority w:val="39"/>
    <w:unhideWhenUsed/>
    <w:rsid w:val="00865798"/>
    <w:pPr>
      <w:spacing w:after="100"/>
      <w:ind w:left="220"/>
    </w:pPr>
    <w:rPr>
      <w:rFonts w:eastAsiaTheme="minorEastAsia"/>
      <w:color w:val="FFFFFF" w:themeColor="background1"/>
      <w:lang w:eastAsia="en-IN"/>
    </w:rPr>
  </w:style>
  <w:style w:type="paragraph" w:styleId="TOC4">
    <w:name w:val="toc 4"/>
    <w:basedOn w:val="Normal"/>
    <w:next w:val="Normal"/>
    <w:autoRedefine/>
    <w:uiPriority w:val="39"/>
    <w:unhideWhenUsed/>
    <w:rsid w:val="0093564F"/>
    <w:pPr>
      <w:spacing w:after="100"/>
      <w:ind w:left="660"/>
    </w:pPr>
    <w:rPr>
      <w:rFonts w:eastAsiaTheme="minorEastAsia"/>
      <w:lang w:eastAsia="en-IN"/>
    </w:rPr>
  </w:style>
  <w:style w:type="paragraph" w:styleId="TOC5">
    <w:name w:val="toc 5"/>
    <w:basedOn w:val="Normal"/>
    <w:next w:val="Normal"/>
    <w:autoRedefine/>
    <w:uiPriority w:val="39"/>
    <w:unhideWhenUsed/>
    <w:rsid w:val="0093564F"/>
    <w:pPr>
      <w:spacing w:after="100"/>
      <w:ind w:left="880"/>
    </w:pPr>
    <w:rPr>
      <w:rFonts w:eastAsiaTheme="minorEastAsia"/>
      <w:lang w:eastAsia="en-IN"/>
    </w:rPr>
  </w:style>
  <w:style w:type="paragraph" w:styleId="TOC6">
    <w:name w:val="toc 6"/>
    <w:basedOn w:val="Normal"/>
    <w:next w:val="Normal"/>
    <w:autoRedefine/>
    <w:uiPriority w:val="39"/>
    <w:unhideWhenUsed/>
    <w:rsid w:val="0093564F"/>
    <w:pPr>
      <w:spacing w:after="100"/>
      <w:ind w:left="1100"/>
    </w:pPr>
    <w:rPr>
      <w:rFonts w:eastAsiaTheme="minorEastAsia"/>
      <w:lang w:eastAsia="en-IN"/>
    </w:rPr>
  </w:style>
  <w:style w:type="paragraph" w:styleId="TOC7">
    <w:name w:val="toc 7"/>
    <w:basedOn w:val="Normal"/>
    <w:next w:val="Normal"/>
    <w:autoRedefine/>
    <w:uiPriority w:val="39"/>
    <w:unhideWhenUsed/>
    <w:rsid w:val="0093564F"/>
    <w:pPr>
      <w:spacing w:after="100"/>
      <w:ind w:left="1320"/>
    </w:pPr>
    <w:rPr>
      <w:rFonts w:eastAsiaTheme="minorEastAsia"/>
      <w:lang w:eastAsia="en-IN"/>
    </w:rPr>
  </w:style>
  <w:style w:type="paragraph" w:styleId="TOC8">
    <w:name w:val="toc 8"/>
    <w:basedOn w:val="Normal"/>
    <w:next w:val="Normal"/>
    <w:autoRedefine/>
    <w:uiPriority w:val="39"/>
    <w:unhideWhenUsed/>
    <w:rsid w:val="0093564F"/>
    <w:pPr>
      <w:spacing w:after="100"/>
      <w:ind w:left="1540"/>
    </w:pPr>
    <w:rPr>
      <w:rFonts w:eastAsiaTheme="minorEastAsia"/>
      <w:lang w:eastAsia="en-IN"/>
    </w:rPr>
  </w:style>
  <w:style w:type="paragraph" w:styleId="TOC9">
    <w:name w:val="toc 9"/>
    <w:basedOn w:val="Normal"/>
    <w:next w:val="Normal"/>
    <w:autoRedefine/>
    <w:uiPriority w:val="39"/>
    <w:unhideWhenUsed/>
    <w:rsid w:val="0093564F"/>
    <w:pPr>
      <w:spacing w:after="100"/>
      <w:ind w:left="1760"/>
    </w:pPr>
    <w:rPr>
      <w:rFonts w:eastAsiaTheme="minorEastAsia"/>
      <w:lang w:eastAsia="en-IN"/>
    </w:rPr>
  </w:style>
  <w:style w:type="character" w:styleId="Hyperlink">
    <w:name w:val="Hyperlink"/>
    <w:basedOn w:val="DefaultParagraphFont"/>
    <w:uiPriority w:val="99"/>
    <w:unhideWhenUsed/>
    <w:rsid w:val="0093564F"/>
    <w:rPr>
      <w:color w:val="0563C1" w:themeColor="hyperlink"/>
      <w:u w:val="single"/>
    </w:rPr>
  </w:style>
  <w:style w:type="character" w:styleId="UnresolvedMention">
    <w:name w:val="Unresolved Mention"/>
    <w:basedOn w:val="DefaultParagraphFont"/>
    <w:uiPriority w:val="99"/>
    <w:semiHidden/>
    <w:unhideWhenUsed/>
    <w:rsid w:val="0093564F"/>
    <w:rPr>
      <w:color w:val="605E5C"/>
      <w:shd w:val="clear" w:color="auto" w:fill="E1DFDD"/>
    </w:rPr>
  </w:style>
  <w:style w:type="character" w:styleId="CommentReference">
    <w:name w:val="annotation reference"/>
    <w:basedOn w:val="DefaultParagraphFont"/>
    <w:uiPriority w:val="99"/>
    <w:semiHidden/>
    <w:unhideWhenUsed/>
    <w:rsid w:val="006D737C"/>
    <w:rPr>
      <w:sz w:val="16"/>
      <w:szCs w:val="16"/>
    </w:rPr>
  </w:style>
  <w:style w:type="paragraph" w:styleId="CommentText">
    <w:name w:val="annotation text"/>
    <w:basedOn w:val="Normal"/>
    <w:link w:val="CommentTextChar"/>
    <w:uiPriority w:val="99"/>
    <w:semiHidden/>
    <w:unhideWhenUsed/>
    <w:rsid w:val="006D737C"/>
    <w:pPr>
      <w:spacing w:line="240" w:lineRule="auto"/>
    </w:pPr>
    <w:rPr>
      <w:szCs w:val="20"/>
    </w:rPr>
  </w:style>
  <w:style w:type="character" w:customStyle="1" w:styleId="CommentTextChar">
    <w:name w:val="Comment Text Char"/>
    <w:basedOn w:val="DefaultParagraphFont"/>
    <w:link w:val="CommentText"/>
    <w:uiPriority w:val="99"/>
    <w:semiHidden/>
    <w:rsid w:val="006D737C"/>
    <w:rPr>
      <w:sz w:val="20"/>
      <w:szCs w:val="20"/>
    </w:rPr>
  </w:style>
  <w:style w:type="paragraph" w:styleId="CommentSubject">
    <w:name w:val="annotation subject"/>
    <w:basedOn w:val="CommentText"/>
    <w:next w:val="CommentText"/>
    <w:link w:val="CommentSubjectChar"/>
    <w:uiPriority w:val="99"/>
    <w:semiHidden/>
    <w:unhideWhenUsed/>
    <w:rsid w:val="006D737C"/>
    <w:rPr>
      <w:b/>
      <w:bCs/>
    </w:rPr>
  </w:style>
  <w:style w:type="character" w:customStyle="1" w:styleId="CommentSubjectChar">
    <w:name w:val="Comment Subject Char"/>
    <w:basedOn w:val="CommentTextChar"/>
    <w:link w:val="CommentSubject"/>
    <w:uiPriority w:val="99"/>
    <w:semiHidden/>
    <w:rsid w:val="006D737C"/>
    <w:rPr>
      <w:b/>
      <w:bCs/>
      <w:sz w:val="20"/>
      <w:szCs w:val="20"/>
    </w:rPr>
  </w:style>
  <w:style w:type="paragraph" w:styleId="Revision">
    <w:name w:val="Revision"/>
    <w:hidden/>
    <w:uiPriority w:val="99"/>
    <w:semiHidden/>
    <w:rsid w:val="006D737C"/>
    <w:pPr>
      <w:spacing w:after="0" w:line="240" w:lineRule="auto"/>
    </w:pPr>
  </w:style>
  <w:style w:type="paragraph" w:styleId="BalloonText">
    <w:name w:val="Balloon Text"/>
    <w:basedOn w:val="Normal"/>
    <w:link w:val="BalloonTextChar"/>
    <w:uiPriority w:val="99"/>
    <w:semiHidden/>
    <w:unhideWhenUsed/>
    <w:rsid w:val="006D73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37C"/>
    <w:rPr>
      <w:rFonts w:ascii="Segoe UI" w:hAnsi="Segoe UI" w:cs="Segoe UI"/>
      <w:sz w:val="18"/>
      <w:szCs w:val="18"/>
    </w:rPr>
  </w:style>
  <w:style w:type="paragraph" w:customStyle="1" w:styleId="KP-Policy-Heading1">
    <w:name w:val="KP-Policy-Heading 1"/>
    <w:basedOn w:val="ListParagraph"/>
    <w:next w:val="Normal"/>
    <w:qFormat/>
    <w:rsid w:val="00F14282"/>
    <w:pPr>
      <w:numPr>
        <w:numId w:val="4"/>
      </w:numPr>
      <w:tabs>
        <w:tab w:val="clear" w:pos="720"/>
        <w:tab w:val="num" w:pos="360"/>
      </w:tabs>
      <w:spacing w:before="120" w:after="120" w:line="240" w:lineRule="auto"/>
      <w:ind w:firstLine="0"/>
    </w:pPr>
    <w:rPr>
      <w:rFonts w:ascii="Tahoma" w:eastAsia="Times New Roman" w:hAnsi="Tahoma" w:cs="Tahoma"/>
      <w:b/>
      <w:szCs w:val="20"/>
      <w:lang w:val="en-US"/>
    </w:rPr>
  </w:style>
  <w:style w:type="paragraph" w:customStyle="1" w:styleId="KP-Policy-Heading2">
    <w:name w:val="KP-Policy-Heading 2"/>
    <w:basedOn w:val="Normal"/>
    <w:qFormat/>
    <w:rsid w:val="00F14282"/>
    <w:pPr>
      <w:numPr>
        <w:ilvl w:val="1"/>
        <w:numId w:val="4"/>
      </w:numPr>
      <w:spacing w:after="60" w:line="240" w:lineRule="auto"/>
    </w:pPr>
    <w:rPr>
      <w:rFonts w:ascii="Tahoma" w:eastAsia="Times New Roman" w:hAnsi="Tahoma" w:cs="Tahoma"/>
      <w:b/>
      <w:color w:val="000000"/>
      <w:szCs w:val="20"/>
      <w:lang w:val="en-US"/>
    </w:rPr>
  </w:style>
  <w:style w:type="paragraph" w:customStyle="1" w:styleId="KP-Policy-Heading3">
    <w:name w:val="KP-Policy-Heading 3"/>
    <w:basedOn w:val="ListParagraph"/>
    <w:qFormat/>
    <w:rsid w:val="00F14282"/>
    <w:pPr>
      <w:numPr>
        <w:ilvl w:val="2"/>
        <w:numId w:val="4"/>
      </w:numPr>
      <w:tabs>
        <w:tab w:val="clear" w:pos="2160"/>
        <w:tab w:val="num" w:pos="360"/>
        <w:tab w:val="left" w:pos="1440"/>
      </w:tabs>
      <w:spacing w:after="0" w:line="240" w:lineRule="auto"/>
      <w:ind w:left="720" w:firstLine="0"/>
    </w:pPr>
    <w:rPr>
      <w:rFonts w:ascii="Tahoma" w:eastAsia="Times New Roman" w:hAnsi="Tahoma" w:cs="Times New Roman"/>
      <w:color w:val="000000"/>
      <w:szCs w:val="24"/>
      <w:lang w:val="en-US"/>
    </w:rPr>
  </w:style>
  <w:style w:type="paragraph" w:customStyle="1" w:styleId="KP-Policy-Heading4">
    <w:name w:val="KP-Policy-Heading 4"/>
    <w:basedOn w:val="ListParagraph"/>
    <w:qFormat/>
    <w:rsid w:val="00F14282"/>
    <w:pPr>
      <w:numPr>
        <w:ilvl w:val="3"/>
        <w:numId w:val="4"/>
      </w:numPr>
      <w:tabs>
        <w:tab w:val="clear" w:pos="2790"/>
        <w:tab w:val="num" w:pos="360"/>
      </w:tabs>
      <w:spacing w:after="0" w:line="240" w:lineRule="auto"/>
      <w:ind w:left="720" w:firstLine="0"/>
    </w:pPr>
    <w:rPr>
      <w:rFonts w:ascii="Tahoma" w:eastAsia="Times New Roman" w:hAnsi="Tahoma" w:cs="Tahoma"/>
      <w:color w:val="000000"/>
      <w:szCs w:val="20"/>
      <w:lang w:val="en-US"/>
    </w:rPr>
  </w:style>
  <w:style w:type="numbering" w:customStyle="1" w:styleId="KP-Policy-List">
    <w:name w:val="KP-Policy-List"/>
    <w:basedOn w:val="NoList"/>
    <w:uiPriority w:val="99"/>
    <w:rsid w:val="00F14282"/>
    <w:pPr>
      <w:numPr>
        <w:numId w:val="3"/>
      </w:numPr>
    </w:pPr>
  </w:style>
  <w:style w:type="paragraph" w:customStyle="1" w:styleId="KP-Policy-Normal-Indent1">
    <w:name w:val="KP-Policy-Normal-Indent 1"/>
    <w:basedOn w:val="Normal"/>
    <w:qFormat/>
    <w:rsid w:val="00F14282"/>
    <w:pPr>
      <w:spacing w:after="120" w:line="240" w:lineRule="auto"/>
      <w:ind w:left="720"/>
    </w:pPr>
    <w:rPr>
      <w:rFonts w:ascii="Tahoma" w:eastAsia="Times New Roman" w:hAnsi="Tahoma" w:cs="Tahoma"/>
      <w:color w:val="000000"/>
      <w:szCs w:val="20"/>
      <w:lang w:val="en-US"/>
    </w:rPr>
  </w:style>
  <w:style w:type="paragraph" w:customStyle="1" w:styleId="Standard">
    <w:name w:val="Standard"/>
    <w:rsid w:val="00140F8E"/>
    <w:pPr>
      <w:widowControl w:val="0"/>
      <w:suppressAutoHyphens/>
      <w:autoSpaceDN w:val="0"/>
      <w:spacing w:after="0" w:line="240" w:lineRule="auto"/>
      <w:textAlignment w:val="baseline"/>
    </w:pPr>
    <w:rPr>
      <w:rFonts w:ascii="Times New Roman" w:eastAsia="Lucida Sans Unicode" w:hAnsi="Times New Roman" w:cs="Tahoma"/>
      <w:kern w:val="3"/>
      <w:sz w:val="24"/>
      <w:szCs w:val="24"/>
      <w:lang w:val="en-GB"/>
    </w:rPr>
  </w:style>
  <w:style w:type="character" w:customStyle="1" w:styleId="Heading4Char">
    <w:name w:val="Heading 4 Char"/>
    <w:basedOn w:val="DefaultParagraphFont"/>
    <w:link w:val="Heading4"/>
    <w:uiPriority w:val="9"/>
    <w:rsid w:val="00A345F5"/>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D55AA5"/>
    <w:pPr>
      <w:spacing w:before="100" w:beforeAutospacing="1" w:after="100" w:afterAutospacing="1" w:line="240" w:lineRule="auto"/>
    </w:pPr>
    <w:rPr>
      <w:rFonts w:ascii="Times New Roman" w:eastAsia="Times New Roman" w:hAnsi="Times New Roman" w:cs="Times New Roman"/>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8160">
      <w:bodyDiv w:val="1"/>
      <w:marLeft w:val="0"/>
      <w:marRight w:val="0"/>
      <w:marTop w:val="0"/>
      <w:marBottom w:val="0"/>
      <w:divBdr>
        <w:top w:val="none" w:sz="0" w:space="0" w:color="auto"/>
        <w:left w:val="none" w:sz="0" w:space="0" w:color="auto"/>
        <w:bottom w:val="none" w:sz="0" w:space="0" w:color="auto"/>
        <w:right w:val="none" w:sz="0" w:space="0" w:color="auto"/>
      </w:divBdr>
    </w:div>
    <w:div w:id="14113245">
      <w:bodyDiv w:val="1"/>
      <w:marLeft w:val="0"/>
      <w:marRight w:val="0"/>
      <w:marTop w:val="0"/>
      <w:marBottom w:val="0"/>
      <w:divBdr>
        <w:top w:val="none" w:sz="0" w:space="0" w:color="auto"/>
        <w:left w:val="none" w:sz="0" w:space="0" w:color="auto"/>
        <w:bottom w:val="none" w:sz="0" w:space="0" w:color="auto"/>
        <w:right w:val="none" w:sz="0" w:space="0" w:color="auto"/>
      </w:divBdr>
    </w:div>
    <w:div w:id="16856601">
      <w:bodyDiv w:val="1"/>
      <w:marLeft w:val="0"/>
      <w:marRight w:val="0"/>
      <w:marTop w:val="0"/>
      <w:marBottom w:val="0"/>
      <w:divBdr>
        <w:top w:val="none" w:sz="0" w:space="0" w:color="auto"/>
        <w:left w:val="none" w:sz="0" w:space="0" w:color="auto"/>
        <w:bottom w:val="none" w:sz="0" w:space="0" w:color="auto"/>
        <w:right w:val="none" w:sz="0" w:space="0" w:color="auto"/>
      </w:divBdr>
      <w:divsChild>
        <w:div w:id="1573929248">
          <w:marLeft w:val="0"/>
          <w:marRight w:val="0"/>
          <w:marTop w:val="0"/>
          <w:marBottom w:val="0"/>
          <w:divBdr>
            <w:top w:val="none" w:sz="0" w:space="0" w:color="auto"/>
            <w:left w:val="none" w:sz="0" w:space="0" w:color="auto"/>
            <w:bottom w:val="none" w:sz="0" w:space="0" w:color="auto"/>
            <w:right w:val="none" w:sz="0" w:space="0" w:color="auto"/>
          </w:divBdr>
        </w:div>
      </w:divsChild>
    </w:div>
    <w:div w:id="68118202">
      <w:bodyDiv w:val="1"/>
      <w:marLeft w:val="0"/>
      <w:marRight w:val="0"/>
      <w:marTop w:val="0"/>
      <w:marBottom w:val="0"/>
      <w:divBdr>
        <w:top w:val="none" w:sz="0" w:space="0" w:color="auto"/>
        <w:left w:val="none" w:sz="0" w:space="0" w:color="auto"/>
        <w:bottom w:val="none" w:sz="0" w:space="0" w:color="auto"/>
        <w:right w:val="none" w:sz="0" w:space="0" w:color="auto"/>
      </w:divBdr>
    </w:div>
    <w:div w:id="70006835">
      <w:bodyDiv w:val="1"/>
      <w:marLeft w:val="0"/>
      <w:marRight w:val="0"/>
      <w:marTop w:val="0"/>
      <w:marBottom w:val="0"/>
      <w:divBdr>
        <w:top w:val="none" w:sz="0" w:space="0" w:color="auto"/>
        <w:left w:val="none" w:sz="0" w:space="0" w:color="auto"/>
        <w:bottom w:val="none" w:sz="0" w:space="0" w:color="auto"/>
        <w:right w:val="none" w:sz="0" w:space="0" w:color="auto"/>
      </w:divBdr>
    </w:div>
    <w:div w:id="116997120">
      <w:bodyDiv w:val="1"/>
      <w:marLeft w:val="0"/>
      <w:marRight w:val="0"/>
      <w:marTop w:val="0"/>
      <w:marBottom w:val="0"/>
      <w:divBdr>
        <w:top w:val="none" w:sz="0" w:space="0" w:color="auto"/>
        <w:left w:val="none" w:sz="0" w:space="0" w:color="auto"/>
        <w:bottom w:val="none" w:sz="0" w:space="0" w:color="auto"/>
        <w:right w:val="none" w:sz="0" w:space="0" w:color="auto"/>
      </w:divBdr>
    </w:div>
    <w:div w:id="126627240">
      <w:bodyDiv w:val="1"/>
      <w:marLeft w:val="0"/>
      <w:marRight w:val="0"/>
      <w:marTop w:val="0"/>
      <w:marBottom w:val="0"/>
      <w:divBdr>
        <w:top w:val="none" w:sz="0" w:space="0" w:color="auto"/>
        <w:left w:val="none" w:sz="0" w:space="0" w:color="auto"/>
        <w:bottom w:val="none" w:sz="0" w:space="0" w:color="auto"/>
        <w:right w:val="none" w:sz="0" w:space="0" w:color="auto"/>
      </w:divBdr>
      <w:divsChild>
        <w:div w:id="201676809">
          <w:marLeft w:val="288"/>
          <w:marRight w:val="0"/>
          <w:marTop w:val="0"/>
          <w:marBottom w:val="40"/>
          <w:divBdr>
            <w:top w:val="none" w:sz="0" w:space="0" w:color="auto"/>
            <w:left w:val="none" w:sz="0" w:space="0" w:color="auto"/>
            <w:bottom w:val="none" w:sz="0" w:space="0" w:color="auto"/>
            <w:right w:val="none" w:sz="0" w:space="0" w:color="auto"/>
          </w:divBdr>
        </w:div>
        <w:div w:id="704328223">
          <w:marLeft w:val="288"/>
          <w:marRight w:val="0"/>
          <w:marTop w:val="0"/>
          <w:marBottom w:val="40"/>
          <w:divBdr>
            <w:top w:val="none" w:sz="0" w:space="0" w:color="auto"/>
            <w:left w:val="none" w:sz="0" w:space="0" w:color="auto"/>
            <w:bottom w:val="none" w:sz="0" w:space="0" w:color="auto"/>
            <w:right w:val="none" w:sz="0" w:space="0" w:color="auto"/>
          </w:divBdr>
        </w:div>
        <w:div w:id="1466390874">
          <w:marLeft w:val="288"/>
          <w:marRight w:val="0"/>
          <w:marTop w:val="0"/>
          <w:marBottom w:val="40"/>
          <w:divBdr>
            <w:top w:val="none" w:sz="0" w:space="0" w:color="auto"/>
            <w:left w:val="none" w:sz="0" w:space="0" w:color="auto"/>
            <w:bottom w:val="none" w:sz="0" w:space="0" w:color="auto"/>
            <w:right w:val="none" w:sz="0" w:space="0" w:color="auto"/>
          </w:divBdr>
        </w:div>
        <w:div w:id="1522009438">
          <w:marLeft w:val="288"/>
          <w:marRight w:val="0"/>
          <w:marTop w:val="0"/>
          <w:marBottom w:val="40"/>
          <w:divBdr>
            <w:top w:val="none" w:sz="0" w:space="0" w:color="auto"/>
            <w:left w:val="none" w:sz="0" w:space="0" w:color="auto"/>
            <w:bottom w:val="none" w:sz="0" w:space="0" w:color="auto"/>
            <w:right w:val="none" w:sz="0" w:space="0" w:color="auto"/>
          </w:divBdr>
        </w:div>
        <w:div w:id="1957835441">
          <w:marLeft w:val="288"/>
          <w:marRight w:val="0"/>
          <w:marTop w:val="0"/>
          <w:marBottom w:val="40"/>
          <w:divBdr>
            <w:top w:val="none" w:sz="0" w:space="0" w:color="auto"/>
            <w:left w:val="none" w:sz="0" w:space="0" w:color="auto"/>
            <w:bottom w:val="none" w:sz="0" w:space="0" w:color="auto"/>
            <w:right w:val="none" w:sz="0" w:space="0" w:color="auto"/>
          </w:divBdr>
        </w:div>
      </w:divsChild>
    </w:div>
    <w:div w:id="177937668">
      <w:bodyDiv w:val="1"/>
      <w:marLeft w:val="0"/>
      <w:marRight w:val="0"/>
      <w:marTop w:val="0"/>
      <w:marBottom w:val="0"/>
      <w:divBdr>
        <w:top w:val="none" w:sz="0" w:space="0" w:color="auto"/>
        <w:left w:val="none" w:sz="0" w:space="0" w:color="auto"/>
        <w:bottom w:val="none" w:sz="0" w:space="0" w:color="auto"/>
        <w:right w:val="none" w:sz="0" w:space="0" w:color="auto"/>
      </w:divBdr>
    </w:div>
    <w:div w:id="181669527">
      <w:bodyDiv w:val="1"/>
      <w:marLeft w:val="0"/>
      <w:marRight w:val="0"/>
      <w:marTop w:val="0"/>
      <w:marBottom w:val="0"/>
      <w:divBdr>
        <w:top w:val="none" w:sz="0" w:space="0" w:color="auto"/>
        <w:left w:val="none" w:sz="0" w:space="0" w:color="auto"/>
        <w:bottom w:val="none" w:sz="0" w:space="0" w:color="auto"/>
        <w:right w:val="none" w:sz="0" w:space="0" w:color="auto"/>
      </w:divBdr>
    </w:div>
    <w:div w:id="184832109">
      <w:bodyDiv w:val="1"/>
      <w:marLeft w:val="0"/>
      <w:marRight w:val="0"/>
      <w:marTop w:val="0"/>
      <w:marBottom w:val="0"/>
      <w:divBdr>
        <w:top w:val="none" w:sz="0" w:space="0" w:color="auto"/>
        <w:left w:val="none" w:sz="0" w:space="0" w:color="auto"/>
        <w:bottom w:val="none" w:sz="0" w:space="0" w:color="auto"/>
        <w:right w:val="none" w:sz="0" w:space="0" w:color="auto"/>
      </w:divBdr>
    </w:div>
    <w:div w:id="238055717">
      <w:bodyDiv w:val="1"/>
      <w:marLeft w:val="0"/>
      <w:marRight w:val="0"/>
      <w:marTop w:val="0"/>
      <w:marBottom w:val="0"/>
      <w:divBdr>
        <w:top w:val="none" w:sz="0" w:space="0" w:color="auto"/>
        <w:left w:val="none" w:sz="0" w:space="0" w:color="auto"/>
        <w:bottom w:val="none" w:sz="0" w:space="0" w:color="auto"/>
        <w:right w:val="none" w:sz="0" w:space="0" w:color="auto"/>
      </w:divBdr>
    </w:div>
    <w:div w:id="284578872">
      <w:bodyDiv w:val="1"/>
      <w:marLeft w:val="0"/>
      <w:marRight w:val="0"/>
      <w:marTop w:val="0"/>
      <w:marBottom w:val="0"/>
      <w:divBdr>
        <w:top w:val="none" w:sz="0" w:space="0" w:color="auto"/>
        <w:left w:val="none" w:sz="0" w:space="0" w:color="auto"/>
        <w:bottom w:val="none" w:sz="0" w:space="0" w:color="auto"/>
        <w:right w:val="none" w:sz="0" w:space="0" w:color="auto"/>
      </w:divBdr>
    </w:div>
    <w:div w:id="294682178">
      <w:bodyDiv w:val="1"/>
      <w:marLeft w:val="0"/>
      <w:marRight w:val="0"/>
      <w:marTop w:val="0"/>
      <w:marBottom w:val="0"/>
      <w:divBdr>
        <w:top w:val="none" w:sz="0" w:space="0" w:color="auto"/>
        <w:left w:val="none" w:sz="0" w:space="0" w:color="auto"/>
        <w:bottom w:val="none" w:sz="0" w:space="0" w:color="auto"/>
        <w:right w:val="none" w:sz="0" w:space="0" w:color="auto"/>
      </w:divBdr>
    </w:div>
    <w:div w:id="296881199">
      <w:bodyDiv w:val="1"/>
      <w:marLeft w:val="0"/>
      <w:marRight w:val="0"/>
      <w:marTop w:val="0"/>
      <w:marBottom w:val="0"/>
      <w:divBdr>
        <w:top w:val="none" w:sz="0" w:space="0" w:color="auto"/>
        <w:left w:val="none" w:sz="0" w:space="0" w:color="auto"/>
        <w:bottom w:val="none" w:sz="0" w:space="0" w:color="auto"/>
        <w:right w:val="none" w:sz="0" w:space="0" w:color="auto"/>
      </w:divBdr>
    </w:div>
    <w:div w:id="308827429">
      <w:bodyDiv w:val="1"/>
      <w:marLeft w:val="0"/>
      <w:marRight w:val="0"/>
      <w:marTop w:val="0"/>
      <w:marBottom w:val="0"/>
      <w:divBdr>
        <w:top w:val="none" w:sz="0" w:space="0" w:color="auto"/>
        <w:left w:val="none" w:sz="0" w:space="0" w:color="auto"/>
        <w:bottom w:val="none" w:sz="0" w:space="0" w:color="auto"/>
        <w:right w:val="none" w:sz="0" w:space="0" w:color="auto"/>
      </w:divBdr>
    </w:div>
    <w:div w:id="324357904">
      <w:bodyDiv w:val="1"/>
      <w:marLeft w:val="0"/>
      <w:marRight w:val="0"/>
      <w:marTop w:val="0"/>
      <w:marBottom w:val="0"/>
      <w:divBdr>
        <w:top w:val="none" w:sz="0" w:space="0" w:color="auto"/>
        <w:left w:val="none" w:sz="0" w:space="0" w:color="auto"/>
        <w:bottom w:val="none" w:sz="0" w:space="0" w:color="auto"/>
        <w:right w:val="none" w:sz="0" w:space="0" w:color="auto"/>
      </w:divBdr>
    </w:div>
    <w:div w:id="334309346">
      <w:bodyDiv w:val="1"/>
      <w:marLeft w:val="0"/>
      <w:marRight w:val="0"/>
      <w:marTop w:val="0"/>
      <w:marBottom w:val="0"/>
      <w:divBdr>
        <w:top w:val="none" w:sz="0" w:space="0" w:color="auto"/>
        <w:left w:val="none" w:sz="0" w:space="0" w:color="auto"/>
        <w:bottom w:val="none" w:sz="0" w:space="0" w:color="auto"/>
        <w:right w:val="none" w:sz="0" w:space="0" w:color="auto"/>
      </w:divBdr>
    </w:div>
    <w:div w:id="394016100">
      <w:bodyDiv w:val="1"/>
      <w:marLeft w:val="0"/>
      <w:marRight w:val="0"/>
      <w:marTop w:val="0"/>
      <w:marBottom w:val="0"/>
      <w:divBdr>
        <w:top w:val="none" w:sz="0" w:space="0" w:color="auto"/>
        <w:left w:val="none" w:sz="0" w:space="0" w:color="auto"/>
        <w:bottom w:val="none" w:sz="0" w:space="0" w:color="auto"/>
        <w:right w:val="none" w:sz="0" w:space="0" w:color="auto"/>
      </w:divBdr>
    </w:div>
    <w:div w:id="407074089">
      <w:bodyDiv w:val="1"/>
      <w:marLeft w:val="0"/>
      <w:marRight w:val="0"/>
      <w:marTop w:val="0"/>
      <w:marBottom w:val="0"/>
      <w:divBdr>
        <w:top w:val="none" w:sz="0" w:space="0" w:color="auto"/>
        <w:left w:val="none" w:sz="0" w:space="0" w:color="auto"/>
        <w:bottom w:val="none" w:sz="0" w:space="0" w:color="auto"/>
        <w:right w:val="none" w:sz="0" w:space="0" w:color="auto"/>
      </w:divBdr>
    </w:div>
    <w:div w:id="413668478">
      <w:bodyDiv w:val="1"/>
      <w:marLeft w:val="0"/>
      <w:marRight w:val="0"/>
      <w:marTop w:val="0"/>
      <w:marBottom w:val="0"/>
      <w:divBdr>
        <w:top w:val="none" w:sz="0" w:space="0" w:color="auto"/>
        <w:left w:val="none" w:sz="0" w:space="0" w:color="auto"/>
        <w:bottom w:val="none" w:sz="0" w:space="0" w:color="auto"/>
        <w:right w:val="none" w:sz="0" w:space="0" w:color="auto"/>
      </w:divBdr>
    </w:div>
    <w:div w:id="416562393">
      <w:bodyDiv w:val="1"/>
      <w:marLeft w:val="0"/>
      <w:marRight w:val="0"/>
      <w:marTop w:val="0"/>
      <w:marBottom w:val="0"/>
      <w:divBdr>
        <w:top w:val="none" w:sz="0" w:space="0" w:color="auto"/>
        <w:left w:val="none" w:sz="0" w:space="0" w:color="auto"/>
        <w:bottom w:val="none" w:sz="0" w:space="0" w:color="auto"/>
        <w:right w:val="none" w:sz="0" w:space="0" w:color="auto"/>
      </w:divBdr>
    </w:div>
    <w:div w:id="421024092">
      <w:bodyDiv w:val="1"/>
      <w:marLeft w:val="0"/>
      <w:marRight w:val="0"/>
      <w:marTop w:val="0"/>
      <w:marBottom w:val="0"/>
      <w:divBdr>
        <w:top w:val="none" w:sz="0" w:space="0" w:color="auto"/>
        <w:left w:val="none" w:sz="0" w:space="0" w:color="auto"/>
        <w:bottom w:val="none" w:sz="0" w:space="0" w:color="auto"/>
        <w:right w:val="none" w:sz="0" w:space="0" w:color="auto"/>
      </w:divBdr>
    </w:div>
    <w:div w:id="433475065">
      <w:bodyDiv w:val="1"/>
      <w:marLeft w:val="0"/>
      <w:marRight w:val="0"/>
      <w:marTop w:val="0"/>
      <w:marBottom w:val="0"/>
      <w:divBdr>
        <w:top w:val="none" w:sz="0" w:space="0" w:color="auto"/>
        <w:left w:val="none" w:sz="0" w:space="0" w:color="auto"/>
        <w:bottom w:val="none" w:sz="0" w:space="0" w:color="auto"/>
        <w:right w:val="none" w:sz="0" w:space="0" w:color="auto"/>
      </w:divBdr>
    </w:div>
    <w:div w:id="521210957">
      <w:bodyDiv w:val="1"/>
      <w:marLeft w:val="0"/>
      <w:marRight w:val="0"/>
      <w:marTop w:val="0"/>
      <w:marBottom w:val="0"/>
      <w:divBdr>
        <w:top w:val="none" w:sz="0" w:space="0" w:color="auto"/>
        <w:left w:val="none" w:sz="0" w:space="0" w:color="auto"/>
        <w:bottom w:val="none" w:sz="0" w:space="0" w:color="auto"/>
        <w:right w:val="none" w:sz="0" w:space="0" w:color="auto"/>
      </w:divBdr>
    </w:div>
    <w:div w:id="553810257">
      <w:bodyDiv w:val="1"/>
      <w:marLeft w:val="0"/>
      <w:marRight w:val="0"/>
      <w:marTop w:val="0"/>
      <w:marBottom w:val="0"/>
      <w:divBdr>
        <w:top w:val="none" w:sz="0" w:space="0" w:color="auto"/>
        <w:left w:val="none" w:sz="0" w:space="0" w:color="auto"/>
        <w:bottom w:val="none" w:sz="0" w:space="0" w:color="auto"/>
        <w:right w:val="none" w:sz="0" w:space="0" w:color="auto"/>
      </w:divBdr>
    </w:div>
    <w:div w:id="559755938">
      <w:bodyDiv w:val="1"/>
      <w:marLeft w:val="0"/>
      <w:marRight w:val="0"/>
      <w:marTop w:val="0"/>
      <w:marBottom w:val="0"/>
      <w:divBdr>
        <w:top w:val="none" w:sz="0" w:space="0" w:color="auto"/>
        <w:left w:val="none" w:sz="0" w:space="0" w:color="auto"/>
        <w:bottom w:val="none" w:sz="0" w:space="0" w:color="auto"/>
        <w:right w:val="none" w:sz="0" w:space="0" w:color="auto"/>
      </w:divBdr>
    </w:div>
    <w:div w:id="590772998">
      <w:bodyDiv w:val="1"/>
      <w:marLeft w:val="0"/>
      <w:marRight w:val="0"/>
      <w:marTop w:val="0"/>
      <w:marBottom w:val="0"/>
      <w:divBdr>
        <w:top w:val="none" w:sz="0" w:space="0" w:color="auto"/>
        <w:left w:val="none" w:sz="0" w:space="0" w:color="auto"/>
        <w:bottom w:val="none" w:sz="0" w:space="0" w:color="auto"/>
        <w:right w:val="none" w:sz="0" w:space="0" w:color="auto"/>
      </w:divBdr>
    </w:div>
    <w:div w:id="607271691">
      <w:bodyDiv w:val="1"/>
      <w:marLeft w:val="0"/>
      <w:marRight w:val="0"/>
      <w:marTop w:val="0"/>
      <w:marBottom w:val="0"/>
      <w:divBdr>
        <w:top w:val="none" w:sz="0" w:space="0" w:color="auto"/>
        <w:left w:val="none" w:sz="0" w:space="0" w:color="auto"/>
        <w:bottom w:val="none" w:sz="0" w:space="0" w:color="auto"/>
        <w:right w:val="none" w:sz="0" w:space="0" w:color="auto"/>
      </w:divBdr>
    </w:div>
    <w:div w:id="626198711">
      <w:bodyDiv w:val="1"/>
      <w:marLeft w:val="0"/>
      <w:marRight w:val="0"/>
      <w:marTop w:val="0"/>
      <w:marBottom w:val="0"/>
      <w:divBdr>
        <w:top w:val="none" w:sz="0" w:space="0" w:color="auto"/>
        <w:left w:val="none" w:sz="0" w:space="0" w:color="auto"/>
        <w:bottom w:val="none" w:sz="0" w:space="0" w:color="auto"/>
        <w:right w:val="none" w:sz="0" w:space="0" w:color="auto"/>
      </w:divBdr>
    </w:div>
    <w:div w:id="634264342">
      <w:bodyDiv w:val="1"/>
      <w:marLeft w:val="0"/>
      <w:marRight w:val="0"/>
      <w:marTop w:val="0"/>
      <w:marBottom w:val="0"/>
      <w:divBdr>
        <w:top w:val="none" w:sz="0" w:space="0" w:color="auto"/>
        <w:left w:val="none" w:sz="0" w:space="0" w:color="auto"/>
        <w:bottom w:val="none" w:sz="0" w:space="0" w:color="auto"/>
        <w:right w:val="none" w:sz="0" w:space="0" w:color="auto"/>
      </w:divBdr>
    </w:div>
    <w:div w:id="656491981">
      <w:bodyDiv w:val="1"/>
      <w:marLeft w:val="0"/>
      <w:marRight w:val="0"/>
      <w:marTop w:val="0"/>
      <w:marBottom w:val="0"/>
      <w:divBdr>
        <w:top w:val="none" w:sz="0" w:space="0" w:color="auto"/>
        <w:left w:val="none" w:sz="0" w:space="0" w:color="auto"/>
        <w:bottom w:val="none" w:sz="0" w:space="0" w:color="auto"/>
        <w:right w:val="none" w:sz="0" w:space="0" w:color="auto"/>
      </w:divBdr>
    </w:div>
    <w:div w:id="667052699">
      <w:bodyDiv w:val="1"/>
      <w:marLeft w:val="0"/>
      <w:marRight w:val="0"/>
      <w:marTop w:val="0"/>
      <w:marBottom w:val="0"/>
      <w:divBdr>
        <w:top w:val="none" w:sz="0" w:space="0" w:color="auto"/>
        <w:left w:val="none" w:sz="0" w:space="0" w:color="auto"/>
        <w:bottom w:val="none" w:sz="0" w:space="0" w:color="auto"/>
        <w:right w:val="none" w:sz="0" w:space="0" w:color="auto"/>
      </w:divBdr>
    </w:div>
    <w:div w:id="667250289">
      <w:bodyDiv w:val="1"/>
      <w:marLeft w:val="0"/>
      <w:marRight w:val="0"/>
      <w:marTop w:val="0"/>
      <w:marBottom w:val="0"/>
      <w:divBdr>
        <w:top w:val="none" w:sz="0" w:space="0" w:color="auto"/>
        <w:left w:val="none" w:sz="0" w:space="0" w:color="auto"/>
        <w:bottom w:val="none" w:sz="0" w:space="0" w:color="auto"/>
        <w:right w:val="none" w:sz="0" w:space="0" w:color="auto"/>
      </w:divBdr>
    </w:div>
    <w:div w:id="705637577">
      <w:bodyDiv w:val="1"/>
      <w:marLeft w:val="0"/>
      <w:marRight w:val="0"/>
      <w:marTop w:val="0"/>
      <w:marBottom w:val="0"/>
      <w:divBdr>
        <w:top w:val="none" w:sz="0" w:space="0" w:color="auto"/>
        <w:left w:val="none" w:sz="0" w:space="0" w:color="auto"/>
        <w:bottom w:val="none" w:sz="0" w:space="0" w:color="auto"/>
        <w:right w:val="none" w:sz="0" w:space="0" w:color="auto"/>
      </w:divBdr>
    </w:div>
    <w:div w:id="777484209">
      <w:bodyDiv w:val="1"/>
      <w:marLeft w:val="0"/>
      <w:marRight w:val="0"/>
      <w:marTop w:val="0"/>
      <w:marBottom w:val="0"/>
      <w:divBdr>
        <w:top w:val="none" w:sz="0" w:space="0" w:color="auto"/>
        <w:left w:val="none" w:sz="0" w:space="0" w:color="auto"/>
        <w:bottom w:val="none" w:sz="0" w:space="0" w:color="auto"/>
        <w:right w:val="none" w:sz="0" w:space="0" w:color="auto"/>
      </w:divBdr>
    </w:div>
    <w:div w:id="838082905">
      <w:bodyDiv w:val="1"/>
      <w:marLeft w:val="0"/>
      <w:marRight w:val="0"/>
      <w:marTop w:val="0"/>
      <w:marBottom w:val="0"/>
      <w:divBdr>
        <w:top w:val="none" w:sz="0" w:space="0" w:color="auto"/>
        <w:left w:val="none" w:sz="0" w:space="0" w:color="auto"/>
        <w:bottom w:val="none" w:sz="0" w:space="0" w:color="auto"/>
        <w:right w:val="none" w:sz="0" w:space="0" w:color="auto"/>
      </w:divBdr>
    </w:div>
    <w:div w:id="852378167">
      <w:bodyDiv w:val="1"/>
      <w:marLeft w:val="0"/>
      <w:marRight w:val="0"/>
      <w:marTop w:val="0"/>
      <w:marBottom w:val="0"/>
      <w:divBdr>
        <w:top w:val="none" w:sz="0" w:space="0" w:color="auto"/>
        <w:left w:val="none" w:sz="0" w:space="0" w:color="auto"/>
        <w:bottom w:val="none" w:sz="0" w:space="0" w:color="auto"/>
        <w:right w:val="none" w:sz="0" w:space="0" w:color="auto"/>
      </w:divBdr>
    </w:div>
    <w:div w:id="852842404">
      <w:bodyDiv w:val="1"/>
      <w:marLeft w:val="0"/>
      <w:marRight w:val="0"/>
      <w:marTop w:val="0"/>
      <w:marBottom w:val="0"/>
      <w:divBdr>
        <w:top w:val="none" w:sz="0" w:space="0" w:color="auto"/>
        <w:left w:val="none" w:sz="0" w:space="0" w:color="auto"/>
        <w:bottom w:val="none" w:sz="0" w:space="0" w:color="auto"/>
        <w:right w:val="none" w:sz="0" w:space="0" w:color="auto"/>
      </w:divBdr>
    </w:div>
    <w:div w:id="883717765">
      <w:bodyDiv w:val="1"/>
      <w:marLeft w:val="0"/>
      <w:marRight w:val="0"/>
      <w:marTop w:val="0"/>
      <w:marBottom w:val="0"/>
      <w:divBdr>
        <w:top w:val="none" w:sz="0" w:space="0" w:color="auto"/>
        <w:left w:val="none" w:sz="0" w:space="0" w:color="auto"/>
        <w:bottom w:val="none" w:sz="0" w:space="0" w:color="auto"/>
        <w:right w:val="none" w:sz="0" w:space="0" w:color="auto"/>
      </w:divBdr>
    </w:div>
    <w:div w:id="892426350">
      <w:bodyDiv w:val="1"/>
      <w:marLeft w:val="0"/>
      <w:marRight w:val="0"/>
      <w:marTop w:val="0"/>
      <w:marBottom w:val="0"/>
      <w:divBdr>
        <w:top w:val="none" w:sz="0" w:space="0" w:color="auto"/>
        <w:left w:val="none" w:sz="0" w:space="0" w:color="auto"/>
        <w:bottom w:val="none" w:sz="0" w:space="0" w:color="auto"/>
        <w:right w:val="none" w:sz="0" w:space="0" w:color="auto"/>
      </w:divBdr>
    </w:div>
    <w:div w:id="898981854">
      <w:bodyDiv w:val="1"/>
      <w:marLeft w:val="0"/>
      <w:marRight w:val="0"/>
      <w:marTop w:val="0"/>
      <w:marBottom w:val="0"/>
      <w:divBdr>
        <w:top w:val="none" w:sz="0" w:space="0" w:color="auto"/>
        <w:left w:val="none" w:sz="0" w:space="0" w:color="auto"/>
        <w:bottom w:val="none" w:sz="0" w:space="0" w:color="auto"/>
        <w:right w:val="none" w:sz="0" w:space="0" w:color="auto"/>
      </w:divBdr>
    </w:div>
    <w:div w:id="902368748">
      <w:bodyDiv w:val="1"/>
      <w:marLeft w:val="0"/>
      <w:marRight w:val="0"/>
      <w:marTop w:val="0"/>
      <w:marBottom w:val="0"/>
      <w:divBdr>
        <w:top w:val="none" w:sz="0" w:space="0" w:color="auto"/>
        <w:left w:val="none" w:sz="0" w:space="0" w:color="auto"/>
        <w:bottom w:val="none" w:sz="0" w:space="0" w:color="auto"/>
        <w:right w:val="none" w:sz="0" w:space="0" w:color="auto"/>
      </w:divBdr>
    </w:div>
    <w:div w:id="904219961">
      <w:bodyDiv w:val="1"/>
      <w:marLeft w:val="0"/>
      <w:marRight w:val="0"/>
      <w:marTop w:val="0"/>
      <w:marBottom w:val="0"/>
      <w:divBdr>
        <w:top w:val="none" w:sz="0" w:space="0" w:color="auto"/>
        <w:left w:val="none" w:sz="0" w:space="0" w:color="auto"/>
        <w:bottom w:val="none" w:sz="0" w:space="0" w:color="auto"/>
        <w:right w:val="none" w:sz="0" w:space="0" w:color="auto"/>
      </w:divBdr>
    </w:div>
    <w:div w:id="906185164">
      <w:bodyDiv w:val="1"/>
      <w:marLeft w:val="0"/>
      <w:marRight w:val="0"/>
      <w:marTop w:val="0"/>
      <w:marBottom w:val="0"/>
      <w:divBdr>
        <w:top w:val="none" w:sz="0" w:space="0" w:color="auto"/>
        <w:left w:val="none" w:sz="0" w:space="0" w:color="auto"/>
        <w:bottom w:val="none" w:sz="0" w:space="0" w:color="auto"/>
        <w:right w:val="none" w:sz="0" w:space="0" w:color="auto"/>
      </w:divBdr>
    </w:div>
    <w:div w:id="919095219">
      <w:bodyDiv w:val="1"/>
      <w:marLeft w:val="0"/>
      <w:marRight w:val="0"/>
      <w:marTop w:val="0"/>
      <w:marBottom w:val="0"/>
      <w:divBdr>
        <w:top w:val="none" w:sz="0" w:space="0" w:color="auto"/>
        <w:left w:val="none" w:sz="0" w:space="0" w:color="auto"/>
        <w:bottom w:val="none" w:sz="0" w:space="0" w:color="auto"/>
        <w:right w:val="none" w:sz="0" w:space="0" w:color="auto"/>
      </w:divBdr>
    </w:div>
    <w:div w:id="922034016">
      <w:bodyDiv w:val="1"/>
      <w:marLeft w:val="0"/>
      <w:marRight w:val="0"/>
      <w:marTop w:val="0"/>
      <w:marBottom w:val="0"/>
      <w:divBdr>
        <w:top w:val="none" w:sz="0" w:space="0" w:color="auto"/>
        <w:left w:val="none" w:sz="0" w:space="0" w:color="auto"/>
        <w:bottom w:val="none" w:sz="0" w:space="0" w:color="auto"/>
        <w:right w:val="none" w:sz="0" w:space="0" w:color="auto"/>
      </w:divBdr>
    </w:div>
    <w:div w:id="932249708">
      <w:bodyDiv w:val="1"/>
      <w:marLeft w:val="0"/>
      <w:marRight w:val="0"/>
      <w:marTop w:val="0"/>
      <w:marBottom w:val="0"/>
      <w:divBdr>
        <w:top w:val="none" w:sz="0" w:space="0" w:color="auto"/>
        <w:left w:val="none" w:sz="0" w:space="0" w:color="auto"/>
        <w:bottom w:val="none" w:sz="0" w:space="0" w:color="auto"/>
        <w:right w:val="none" w:sz="0" w:space="0" w:color="auto"/>
      </w:divBdr>
    </w:div>
    <w:div w:id="942806025">
      <w:bodyDiv w:val="1"/>
      <w:marLeft w:val="0"/>
      <w:marRight w:val="0"/>
      <w:marTop w:val="0"/>
      <w:marBottom w:val="0"/>
      <w:divBdr>
        <w:top w:val="none" w:sz="0" w:space="0" w:color="auto"/>
        <w:left w:val="none" w:sz="0" w:space="0" w:color="auto"/>
        <w:bottom w:val="none" w:sz="0" w:space="0" w:color="auto"/>
        <w:right w:val="none" w:sz="0" w:space="0" w:color="auto"/>
      </w:divBdr>
    </w:div>
    <w:div w:id="948509583">
      <w:bodyDiv w:val="1"/>
      <w:marLeft w:val="0"/>
      <w:marRight w:val="0"/>
      <w:marTop w:val="0"/>
      <w:marBottom w:val="0"/>
      <w:divBdr>
        <w:top w:val="none" w:sz="0" w:space="0" w:color="auto"/>
        <w:left w:val="none" w:sz="0" w:space="0" w:color="auto"/>
        <w:bottom w:val="none" w:sz="0" w:space="0" w:color="auto"/>
        <w:right w:val="none" w:sz="0" w:space="0" w:color="auto"/>
      </w:divBdr>
    </w:div>
    <w:div w:id="953757322">
      <w:bodyDiv w:val="1"/>
      <w:marLeft w:val="0"/>
      <w:marRight w:val="0"/>
      <w:marTop w:val="0"/>
      <w:marBottom w:val="0"/>
      <w:divBdr>
        <w:top w:val="none" w:sz="0" w:space="0" w:color="auto"/>
        <w:left w:val="none" w:sz="0" w:space="0" w:color="auto"/>
        <w:bottom w:val="none" w:sz="0" w:space="0" w:color="auto"/>
        <w:right w:val="none" w:sz="0" w:space="0" w:color="auto"/>
      </w:divBdr>
    </w:div>
    <w:div w:id="957102444">
      <w:bodyDiv w:val="1"/>
      <w:marLeft w:val="0"/>
      <w:marRight w:val="0"/>
      <w:marTop w:val="0"/>
      <w:marBottom w:val="0"/>
      <w:divBdr>
        <w:top w:val="none" w:sz="0" w:space="0" w:color="auto"/>
        <w:left w:val="none" w:sz="0" w:space="0" w:color="auto"/>
        <w:bottom w:val="none" w:sz="0" w:space="0" w:color="auto"/>
        <w:right w:val="none" w:sz="0" w:space="0" w:color="auto"/>
      </w:divBdr>
    </w:div>
    <w:div w:id="971639908">
      <w:bodyDiv w:val="1"/>
      <w:marLeft w:val="0"/>
      <w:marRight w:val="0"/>
      <w:marTop w:val="0"/>
      <w:marBottom w:val="0"/>
      <w:divBdr>
        <w:top w:val="none" w:sz="0" w:space="0" w:color="auto"/>
        <w:left w:val="none" w:sz="0" w:space="0" w:color="auto"/>
        <w:bottom w:val="none" w:sz="0" w:space="0" w:color="auto"/>
        <w:right w:val="none" w:sz="0" w:space="0" w:color="auto"/>
      </w:divBdr>
      <w:divsChild>
        <w:div w:id="1504008840">
          <w:marLeft w:val="0"/>
          <w:marRight w:val="0"/>
          <w:marTop w:val="0"/>
          <w:marBottom w:val="0"/>
          <w:divBdr>
            <w:top w:val="none" w:sz="0" w:space="0" w:color="auto"/>
            <w:left w:val="none" w:sz="0" w:space="0" w:color="auto"/>
            <w:bottom w:val="none" w:sz="0" w:space="0" w:color="auto"/>
            <w:right w:val="none" w:sz="0" w:space="0" w:color="auto"/>
          </w:divBdr>
        </w:div>
      </w:divsChild>
    </w:div>
    <w:div w:id="985819912">
      <w:bodyDiv w:val="1"/>
      <w:marLeft w:val="0"/>
      <w:marRight w:val="0"/>
      <w:marTop w:val="0"/>
      <w:marBottom w:val="0"/>
      <w:divBdr>
        <w:top w:val="none" w:sz="0" w:space="0" w:color="auto"/>
        <w:left w:val="none" w:sz="0" w:space="0" w:color="auto"/>
        <w:bottom w:val="none" w:sz="0" w:space="0" w:color="auto"/>
        <w:right w:val="none" w:sz="0" w:space="0" w:color="auto"/>
      </w:divBdr>
    </w:div>
    <w:div w:id="1065681176">
      <w:bodyDiv w:val="1"/>
      <w:marLeft w:val="0"/>
      <w:marRight w:val="0"/>
      <w:marTop w:val="0"/>
      <w:marBottom w:val="0"/>
      <w:divBdr>
        <w:top w:val="none" w:sz="0" w:space="0" w:color="auto"/>
        <w:left w:val="none" w:sz="0" w:space="0" w:color="auto"/>
        <w:bottom w:val="none" w:sz="0" w:space="0" w:color="auto"/>
        <w:right w:val="none" w:sz="0" w:space="0" w:color="auto"/>
      </w:divBdr>
    </w:div>
    <w:div w:id="1084374717">
      <w:bodyDiv w:val="1"/>
      <w:marLeft w:val="0"/>
      <w:marRight w:val="0"/>
      <w:marTop w:val="0"/>
      <w:marBottom w:val="0"/>
      <w:divBdr>
        <w:top w:val="none" w:sz="0" w:space="0" w:color="auto"/>
        <w:left w:val="none" w:sz="0" w:space="0" w:color="auto"/>
        <w:bottom w:val="none" w:sz="0" w:space="0" w:color="auto"/>
        <w:right w:val="none" w:sz="0" w:space="0" w:color="auto"/>
      </w:divBdr>
    </w:div>
    <w:div w:id="1123689685">
      <w:bodyDiv w:val="1"/>
      <w:marLeft w:val="0"/>
      <w:marRight w:val="0"/>
      <w:marTop w:val="0"/>
      <w:marBottom w:val="0"/>
      <w:divBdr>
        <w:top w:val="none" w:sz="0" w:space="0" w:color="auto"/>
        <w:left w:val="none" w:sz="0" w:space="0" w:color="auto"/>
        <w:bottom w:val="none" w:sz="0" w:space="0" w:color="auto"/>
        <w:right w:val="none" w:sz="0" w:space="0" w:color="auto"/>
      </w:divBdr>
    </w:div>
    <w:div w:id="1148403996">
      <w:bodyDiv w:val="1"/>
      <w:marLeft w:val="0"/>
      <w:marRight w:val="0"/>
      <w:marTop w:val="0"/>
      <w:marBottom w:val="0"/>
      <w:divBdr>
        <w:top w:val="none" w:sz="0" w:space="0" w:color="auto"/>
        <w:left w:val="none" w:sz="0" w:space="0" w:color="auto"/>
        <w:bottom w:val="none" w:sz="0" w:space="0" w:color="auto"/>
        <w:right w:val="none" w:sz="0" w:space="0" w:color="auto"/>
      </w:divBdr>
    </w:div>
    <w:div w:id="1156454965">
      <w:bodyDiv w:val="1"/>
      <w:marLeft w:val="0"/>
      <w:marRight w:val="0"/>
      <w:marTop w:val="0"/>
      <w:marBottom w:val="0"/>
      <w:divBdr>
        <w:top w:val="none" w:sz="0" w:space="0" w:color="auto"/>
        <w:left w:val="none" w:sz="0" w:space="0" w:color="auto"/>
        <w:bottom w:val="none" w:sz="0" w:space="0" w:color="auto"/>
        <w:right w:val="none" w:sz="0" w:space="0" w:color="auto"/>
      </w:divBdr>
    </w:div>
    <w:div w:id="1172836158">
      <w:bodyDiv w:val="1"/>
      <w:marLeft w:val="0"/>
      <w:marRight w:val="0"/>
      <w:marTop w:val="0"/>
      <w:marBottom w:val="0"/>
      <w:divBdr>
        <w:top w:val="none" w:sz="0" w:space="0" w:color="auto"/>
        <w:left w:val="none" w:sz="0" w:space="0" w:color="auto"/>
        <w:bottom w:val="none" w:sz="0" w:space="0" w:color="auto"/>
        <w:right w:val="none" w:sz="0" w:space="0" w:color="auto"/>
      </w:divBdr>
    </w:div>
    <w:div w:id="1199975868">
      <w:bodyDiv w:val="1"/>
      <w:marLeft w:val="0"/>
      <w:marRight w:val="0"/>
      <w:marTop w:val="0"/>
      <w:marBottom w:val="0"/>
      <w:divBdr>
        <w:top w:val="none" w:sz="0" w:space="0" w:color="auto"/>
        <w:left w:val="none" w:sz="0" w:space="0" w:color="auto"/>
        <w:bottom w:val="none" w:sz="0" w:space="0" w:color="auto"/>
        <w:right w:val="none" w:sz="0" w:space="0" w:color="auto"/>
      </w:divBdr>
    </w:div>
    <w:div w:id="1251545587">
      <w:bodyDiv w:val="1"/>
      <w:marLeft w:val="0"/>
      <w:marRight w:val="0"/>
      <w:marTop w:val="0"/>
      <w:marBottom w:val="0"/>
      <w:divBdr>
        <w:top w:val="none" w:sz="0" w:space="0" w:color="auto"/>
        <w:left w:val="none" w:sz="0" w:space="0" w:color="auto"/>
        <w:bottom w:val="none" w:sz="0" w:space="0" w:color="auto"/>
        <w:right w:val="none" w:sz="0" w:space="0" w:color="auto"/>
      </w:divBdr>
    </w:div>
    <w:div w:id="1257708027">
      <w:bodyDiv w:val="1"/>
      <w:marLeft w:val="0"/>
      <w:marRight w:val="0"/>
      <w:marTop w:val="0"/>
      <w:marBottom w:val="0"/>
      <w:divBdr>
        <w:top w:val="none" w:sz="0" w:space="0" w:color="auto"/>
        <w:left w:val="none" w:sz="0" w:space="0" w:color="auto"/>
        <w:bottom w:val="none" w:sz="0" w:space="0" w:color="auto"/>
        <w:right w:val="none" w:sz="0" w:space="0" w:color="auto"/>
      </w:divBdr>
    </w:div>
    <w:div w:id="1259409835">
      <w:bodyDiv w:val="1"/>
      <w:marLeft w:val="0"/>
      <w:marRight w:val="0"/>
      <w:marTop w:val="0"/>
      <w:marBottom w:val="0"/>
      <w:divBdr>
        <w:top w:val="none" w:sz="0" w:space="0" w:color="auto"/>
        <w:left w:val="none" w:sz="0" w:space="0" w:color="auto"/>
        <w:bottom w:val="none" w:sz="0" w:space="0" w:color="auto"/>
        <w:right w:val="none" w:sz="0" w:space="0" w:color="auto"/>
      </w:divBdr>
    </w:div>
    <w:div w:id="1263881069">
      <w:bodyDiv w:val="1"/>
      <w:marLeft w:val="0"/>
      <w:marRight w:val="0"/>
      <w:marTop w:val="0"/>
      <w:marBottom w:val="0"/>
      <w:divBdr>
        <w:top w:val="none" w:sz="0" w:space="0" w:color="auto"/>
        <w:left w:val="none" w:sz="0" w:space="0" w:color="auto"/>
        <w:bottom w:val="none" w:sz="0" w:space="0" w:color="auto"/>
        <w:right w:val="none" w:sz="0" w:space="0" w:color="auto"/>
      </w:divBdr>
      <w:divsChild>
        <w:div w:id="1896962823">
          <w:marLeft w:val="0"/>
          <w:marRight w:val="0"/>
          <w:marTop w:val="0"/>
          <w:marBottom w:val="0"/>
          <w:divBdr>
            <w:top w:val="none" w:sz="0" w:space="0" w:color="auto"/>
            <w:left w:val="none" w:sz="0" w:space="0" w:color="auto"/>
            <w:bottom w:val="none" w:sz="0" w:space="0" w:color="auto"/>
            <w:right w:val="none" w:sz="0" w:space="0" w:color="auto"/>
          </w:divBdr>
        </w:div>
      </w:divsChild>
    </w:div>
    <w:div w:id="1281113120">
      <w:bodyDiv w:val="1"/>
      <w:marLeft w:val="0"/>
      <w:marRight w:val="0"/>
      <w:marTop w:val="0"/>
      <w:marBottom w:val="0"/>
      <w:divBdr>
        <w:top w:val="none" w:sz="0" w:space="0" w:color="auto"/>
        <w:left w:val="none" w:sz="0" w:space="0" w:color="auto"/>
        <w:bottom w:val="none" w:sz="0" w:space="0" w:color="auto"/>
        <w:right w:val="none" w:sz="0" w:space="0" w:color="auto"/>
      </w:divBdr>
    </w:div>
    <w:div w:id="1318077157">
      <w:bodyDiv w:val="1"/>
      <w:marLeft w:val="0"/>
      <w:marRight w:val="0"/>
      <w:marTop w:val="0"/>
      <w:marBottom w:val="0"/>
      <w:divBdr>
        <w:top w:val="none" w:sz="0" w:space="0" w:color="auto"/>
        <w:left w:val="none" w:sz="0" w:space="0" w:color="auto"/>
        <w:bottom w:val="none" w:sz="0" w:space="0" w:color="auto"/>
        <w:right w:val="none" w:sz="0" w:space="0" w:color="auto"/>
      </w:divBdr>
    </w:div>
    <w:div w:id="1328510766">
      <w:bodyDiv w:val="1"/>
      <w:marLeft w:val="0"/>
      <w:marRight w:val="0"/>
      <w:marTop w:val="0"/>
      <w:marBottom w:val="0"/>
      <w:divBdr>
        <w:top w:val="none" w:sz="0" w:space="0" w:color="auto"/>
        <w:left w:val="none" w:sz="0" w:space="0" w:color="auto"/>
        <w:bottom w:val="none" w:sz="0" w:space="0" w:color="auto"/>
        <w:right w:val="none" w:sz="0" w:space="0" w:color="auto"/>
      </w:divBdr>
    </w:div>
    <w:div w:id="1429892129">
      <w:bodyDiv w:val="1"/>
      <w:marLeft w:val="0"/>
      <w:marRight w:val="0"/>
      <w:marTop w:val="0"/>
      <w:marBottom w:val="0"/>
      <w:divBdr>
        <w:top w:val="none" w:sz="0" w:space="0" w:color="auto"/>
        <w:left w:val="none" w:sz="0" w:space="0" w:color="auto"/>
        <w:bottom w:val="none" w:sz="0" w:space="0" w:color="auto"/>
        <w:right w:val="none" w:sz="0" w:space="0" w:color="auto"/>
      </w:divBdr>
    </w:div>
    <w:div w:id="1432898863">
      <w:bodyDiv w:val="1"/>
      <w:marLeft w:val="0"/>
      <w:marRight w:val="0"/>
      <w:marTop w:val="0"/>
      <w:marBottom w:val="0"/>
      <w:divBdr>
        <w:top w:val="none" w:sz="0" w:space="0" w:color="auto"/>
        <w:left w:val="none" w:sz="0" w:space="0" w:color="auto"/>
        <w:bottom w:val="none" w:sz="0" w:space="0" w:color="auto"/>
        <w:right w:val="none" w:sz="0" w:space="0" w:color="auto"/>
      </w:divBdr>
    </w:div>
    <w:div w:id="1438141912">
      <w:bodyDiv w:val="1"/>
      <w:marLeft w:val="0"/>
      <w:marRight w:val="0"/>
      <w:marTop w:val="0"/>
      <w:marBottom w:val="0"/>
      <w:divBdr>
        <w:top w:val="none" w:sz="0" w:space="0" w:color="auto"/>
        <w:left w:val="none" w:sz="0" w:space="0" w:color="auto"/>
        <w:bottom w:val="none" w:sz="0" w:space="0" w:color="auto"/>
        <w:right w:val="none" w:sz="0" w:space="0" w:color="auto"/>
      </w:divBdr>
    </w:div>
    <w:div w:id="1438674645">
      <w:bodyDiv w:val="1"/>
      <w:marLeft w:val="0"/>
      <w:marRight w:val="0"/>
      <w:marTop w:val="0"/>
      <w:marBottom w:val="0"/>
      <w:divBdr>
        <w:top w:val="none" w:sz="0" w:space="0" w:color="auto"/>
        <w:left w:val="none" w:sz="0" w:space="0" w:color="auto"/>
        <w:bottom w:val="none" w:sz="0" w:space="0" w:color="auto"/>
        <w:right w:val="none" w:sz="0" w:space="0" w:color="auto"/>
      </w:divBdr>
      <w:divsChild>
        <w:div w:id="659888572">
          <w:marLeft w:val="0"/>
          <w:marRight w:val="0"/>
          <w:marTop w:val="0"/>
          <w:marBottom w:val="0"/>
          <w:divBdr>
            <w:top w:val="none" w:sz="0" w:space="0" w:color="auto"/>
            <w:left w:val="none" w:sz="0" w:space="0" w:color="auto"/>
            <w:bottom w:val="none" w:sz="0" w:space="0" w:color="auto"/>
            <w:right w:val="none" w:sz="0" w:space="0" w:color="auto"/>
          </w:divBdr>
        </w:div>
      </w:divsChild>
    </w:div>
    <w:div w:id="1490512654">
      <w:bodyDiv w:val="1"/>
      <w:marLeft w:val="0"/>
      <w:marRight w:val="0"/>
      <w:marTop w:val="0"/>
      <w:marBottom w:val="0"/>
      <w:divBdr>
        <w:top w:val="none" w:sz="0" w:space="0" w:color="auto"/>
        <w:left w:val="none" w:sz="0" w:space="0" w:color="auto"/>
        <w:bottom w:val="none" w:sz="0" w:space="0" w:color="auto"/>
        <w:right w:val="none" w:sz="0" w:space="0" w:color="auto"/>
      </w:divBdr>
    </w:div>
    <w:div w:id="1522816869">
      <w:bodyDiv w:val="1"/>
      <w:marLeft w:val="0"/>
      <w:marRight w:val="0"/>
      <w:marTop w:val="0"/>
      <w:marBottom w:val="0"/>
      <w:divBdr>
        <w:top w:val="none" w:sz="0" w:space="0" w:color="auto"/>
        <w:left w:val="none" w:sz="0" w:space="0" w:color="auto"/>
        <w:bottom w:val="none" w:sz="0" w:space="0" w:color="auto"/>
        <w:right w:val="none" w:sz="0" w:space="0" w:color="auto"/>
      </w:divBdr>
    </w:div>
    <w:div w:id="1559589596">
      <w:bodyDiv w:val="1"/>
      <w:marLeft w:val="0"/>
      <w:marRight w:val="0"/>
      <w:marTop w:val="0"/>
      <w:marBottom w:val="0"/>
      <w:divBdr>
        <w:top w:val="none" w:sz="0" w:space="0" w:color="auto"/>
        <w:left w:val="none" w:sz="0" w:space="0" w:color="auto"/>
        <w:bottom w:val="none" w:sz="0" w:space="0" w:color="auto"/>
        <w:right w:val="none" w:sz="0" w:space="0" w:color="auto"/>
      </w:divBdr>
    </w:div>
    <w:div w:id="1630744594">
      <w:bodyDiv w:val="1"/>
      <w:marLeft w:val="0"/>
      <w:marRight w:val="0"/>
      <w:marTop w:val="0"/>
      <w:marBottom w:val="0"/>
      <w:divBdr>
        <w:top w:val="none" w:sz="0" w:space="0" w:color="auto"/>
        <w:left w:val="none" w:sz="0" w:space="0" w:color="auto"/>
        <w:bottom w:val="none" w:sz="0" w:space="0" w:color="auto"/>
        <w:right w:val="none" w:sz="0" w:space="0" w:color="auto"/>
      </w:divBdr>
    </w:div>
    <w:div w:id="1634941318">
      <w:bodyDiv w:val="1"/>
      <w:marLeft w:val="0"/>
      <w:marRight w:val="0"/>
      <w:marTop w:val="0"/>
      <w:marBottom w:val="0"/>
      <w:divBdr>
        <w:top w:val="none" w:sz="0" w:space="0" w:color="auto"/>
        <w:left w:val="none" w:sz="0" w:space="0" w:color="auto"/>
        <w:bottom w:val="none" w:sz="0" w:space="0" w:color="auto"/>
        <w:right w:val="none" w:sz="0" w:space="0" w:color="auto"/>
      </w:divBdr>
      <w:divsChild>
        <w:div w:id="1762947703">
          <w:marLeft w:val="274"/>
          <w:marRight w:val="0"/>
          <w:marTop w:val="0"/>
          <w:marBottom w:val="120"/>
          <w:divBdr>
            <w:top w:val="none" w:sz="0" w:space="0" w:color="auto"/>
            <w:left w:val="none" w:sz="0" w:space="0" w:color="auto"/>
            <w:bottom w:val="none" w:sz="0" w:space="0" w:color="auto"/>
            <w:right w:val="none" w:sz="0" w:space="0" w:color="auto"/>
          </w:divBdr>
        </w:div>
      </w:divsChild>
    </w:div>
    <w:div w:id="1672832239">
      <w:bodyDiv w:val="1"/>
      <w:marLeft w:val="0"/>
      <w:marRight w:val="0"/>
      <w:marTop w:val="0"/>
      <w:marBottom w:val="0"/>
      <w:divBdr>
        <w:top w:val="none" w:sz="0" w:space="0" w:color="auto"/>
        <w:left w:val="none" w:sz="0" w:space="0" w:color="auto"/>
        <w:bottom w:val="none" w:sz="0" w:space="0" w:color="auto"/>
        <w:right w:val="none" w:sz="0" w:space="0" w:color="auto"/>
      </w:divBdr>
    </w:div>
    <w:div w:id="1674992470">
      <w:bodyDiv w:val="1"/>
      <w:marLeft w:val="0"/>
      <w:marRight w:val="0"/>
      <w:marTop w:val="0"/>
      <w:marBottom w:val="0"/>
      <w:divBdr>
        <w:top w:val="none" w:sz="0" w:space="0" w:color="auto"/>
        <w:left w:val="none" w:sz="0" w:space="0" w:color="auto"/>
        <w:bottom w:val="none" w:sz="0" w:space="0" w:color="auto"/>
        <w:right w:val="none" w:sz="0" w:space="0" w:color="auto"/>
      </w:divBdr>
    </w:div>
    <w:div w:id="1724283116">
      <w:bodyDiv w:val="1"/>
      <w:marLeft w:val="0"/>
      <w:marRight w:val="0"/>
      <w:marTop w:val="0"/>
      <w:marBottom w:val="0"/>
      <w:divBdr>
        <w:top w:val="none" w:sz="0" w:space="0" w:color="auto"/>
        <w:left w:val="none" w:sz="0" w:space="0" w:color="auto"/>
        <w:bottom w:val="none" w:sz="0" w:space="0" w:color="auto"/>
        <w:right w:val="none" w:sz="0" w:space="0" w:color="auto"/>
      </w:divBdr>
    </w:div>
    <w:div w:id="1726031191">
      <w:bodyDiv w:val="1"/>
      <w:marLeft w:val="0"/>
      <w:marRight w:val="0"/>
      <w:marTop w:val="0"/>
      <w:marBottom w:val="0"/>
      <w:divBdr>
        <w:top w:val="none" w:sz="0" w:space="0" w:color="auto"/>
        <w:left w:val="none" w:sz="0" w:space="0" w:color="auto"/>
        <w:bottom w:val="none" w:sz="0" w:space="0" w:color="auto"/>
        <w:right w:val="none" w:sz="0" w:space="0" w:color="auto"/>
      </w:divBdr>
    </w:div>
    <w:div w:id="1726100019">
      <w:bodyDiv w:val="1"/>
      <w:marLeft w:val="0"/>
      <w:marRight w:val="0"/>
      <w:marTop w:val="0"/>
      <w:marBottom w:val="0"/>
      <w:divBdr>
        <w:top w:val="none" w:sz="0" w:space="0" w:color="auto"/>
        <w:left w:val="none" w:sz="0" w:space="0" w:color="auto"/>
        <w:bottom w:val="none" w:sz="0" w:space="0" w:color="auto"/>
        <w:right w:val="none" w:sz="0" w:space="0" w:color="auto"/>
      </w:divBdr>
    </w:div>
    <w:div w:id="1741902120">
      <w:bodyDiv w:val="1"/>
      <w:marLeft w:val="0"/>
      <w:marRight w:val="0"/>
      <w:marTop w:val="0"/>
      <w:marBottom w:val="0"/>
      <w:divBdr>
        <w:top w:val="none" w:sz="0" w:space="0" w:color="auto"/>
        <w:left w:val="none" w:sz="0" w:space="0" w:color="auto"/>
        <w:bottom w:val="none" w:sz="0" w:space="0" w:color="auto"/>
        <w:right w:val="none" w:sz="0" w:space="0" w:color="auto"/>
      </w:divBdr>
    </w:div>
    <w:div w:id="1797866391">
      <w:bodyDiv w:val="1"/>
      <w:marLeft w:val="0"/>
      <w:marRight w:val="0"/>
      <w:marTop w:val="0"/>
      <w:marBottom w:val="0"/>
      <w:divBdr>
        <w:top w:val="none" w:sz="0" w:space="0" w:color="auto"/>
        <w:left w:val="none" w:sz="0" w:space="0" w:color="auto"/>
        <w:bottom w:val="none" w:sz="0" w:space="0" w:color="auto"/>
        <w:right w:val="none" w:sz="0" w:space="0" w:color="auto"/>
      </w:divBdr>
    </w:div>
    <w:div w:id="1885873010">
      <w:bodyDiv w:val="1"/>
      <w:marLeft w:val="0"/>
      <w:marRight w:val="0"/>
      <w:marTop w:val="0"/>
      <w:marBottom w:val="0"/>
      <w:divBdr>
        <w:top w:val="none" w:sz="0" w:space="0" w:color="auto"/>
        <w:left w:val="none" w:sz="0" w:space="0" w:color="auto"/>
        <w:bottom w:val="none" w:sz="0" w:space="0" w:color="auto"/>
        <w:right w:val="none" w:sz="0" w:space="0" w:color="auto"/>
      </w:divBdr>
    </w:div>
    <w:div w:id="1905601542">
      <w:bodyDiv w:val="1"/>
      <w:marLeft w:val="0"/>
      <w:marRight w:val="0"/>
      <w:marTop w:val="0"/>
      <w:marBottom w:val="0"/>
      <w:divBdr>
        <w:top w:val="none" w:sz="0" w:space="0" w:color="auto"/>
        <w:left w:val="none" w:sz="0" w:space="0" w:color="auto"/>
        <w:bottom w:val="none" w:sz="0" w:space="0" w:color="auto"/>
        <w:right w:val="none" w:sz="0" w:space="0" w:color="auto"/>
      </w:divBdr>
    </w:div>
    <w:div w:id="1932858254">
      <w:bodyDiv w:val="1"/>
      <w:marLeft w:val="0"/>
      <w:marRight w:val="0"/>
      <w:marTop w:val="0"/>
      <w:marBottom w:val="0"/>
      <w:divBdr>
        <w:top w:val="none" w:sz="0" w:space="0" w:color="auto"/>
        <w:left w:val="none" w:sz="0" w:space="0" w:color="auto"/>
        <w:bottom w:val="none" w:sz="0" w:space="0" w:color="auto"/>
        <w:right w:val="none" w:sz="0" w:space="0" w:color="auto"/>
      </w:divBdr>
      <w:divsChild>
        <w:div w:id="1382751984">
          <w:marLeft w:val="0"/>
          <w:marRight w:val="0"/>
          <w:marTop w:val="0"/>
          <w:marBottom w:val="0"/>
          <w:divBdr>
            <w:top w:val="none" w:sz="0" w:space="0" w:color="auto"/>
            <w:left w:val="none" w:sz="0" w:space="0" w:color="auto"/>
            <w:bottom w:val="none" w:sz="0" w:space="0" w:color="auto"/>
            <w:right w:val="none" w:sz="0" w:space="0" w:color="auto"/>
          </w:divBdr>
        </w:div>
      </w:divsChild>
    </w:div>
    <w:div w:id="1940675593">
      <w:bodyDiv w:val="1"/>
      <w:marLeft w:val="0"/>
      <w:marRight w:val="0"/>
      <w:marTop w:val="0"/>
      <w:marBottom w:val="0"/>
      <w:divBdr>
        <w:top w:val="none" w:sz="0" w:space="0" w:color="auto"/>
        <w:left w:val="none" w:sz="0" w:space="0" w:color="auto"/>
        <w:bottom w:val="none" w:sz="0" w:space="0" w:color="auto"/>
        <w:right w:val="none" w:sz="0" w:space="0" w:color="auto"/>
      </w:divBdr>
    </w:div>
    <w:div w:id="1946813946">
      <w:bodyDiv w:val="1"/>
      <w:marLeft w:val="0"/>
      <w:marRight w:val="0"/>
      <w:marTop w:val="0"/>
      <w:marBottom w:val="0"/>
      <w:divBdr>
        <w:top w:val="none" w:sz="0" w:space="0" w:color="auto"/>
        <w:left w:val="none" w:sz="0" w:space="0" w:color="auto"/>
        <w:bottom w:val="none" w:sz="0" w:space="0" w:color="auto"/>
        <w:right w:val="none" w:sz="0" w:space="0" w:color="auto"/>
      </w:divBdr>
    </w:div>
    <w:div w:id="1948610059">
      <w:bodyDiv w:val="1"/>
      <w:marLeft w:val="0"/>
      <w:marRight w:val="0"/>
      <w:marTop w:val="0"/>
      <w:marBottom w:val="0"/>
      <w:divBdr>
        <w:top w:val="none" w:sz="0" w:space="0" w:color="auto"/>
        <w:left w:val="none" w:sz="0" w:space="0" w:color="auto"/>
        <w:bottom w:val="none" w:sz="0" w:space="0" w:color="auto"/>
        <w:right w:val="none" w:sz="0" w:space="0" w:color="auto"/>
      </w:divBdr>
    </w:div>
    <w:div w:id="1962689408">
      <w:bodyDiv w:val="1"/>
      <w:marLeft w:val="0"/>
      <w:marRight w:val="0"/>
      <w:marTop w:val="0"/>
      <w:marBottom w:val="0"/>
      <w:divBdr>
        <w:top w:val="none" w:sz="0" w:space="0" w:color="auto"/>
        <w:left w:val="none" w:sz="0" w:space="0" w:color="auto"/>
        <w:bottom w:val="none" w:sz="0" w:space="0" w:color="auto"/>
        <w:right w:val="none" w:sz="0" w:space="0" w:color="auto"/>
      </w:divBdr>
      <w:divsChild>
        <w:div w:id="1511604031">
          <w:marLeft w:val="274"/>
          <w:marRight w:val="0"/>
          <w:marTop w:val="0"/>
          <w:marBottom w:val="120"/>
          <w:divBdr>
            <w:top w:val="none" w:sz="0" w:space="0" w:color="auto"/>
            <w:left w:val="none" w:sz="0" w:space="0" w:color="auto"/>
            <w:bottom w:val="none" w:sz="0" w:space="0" w:color="auto"/>
            <w:right w:val="none" w:sz="0" w:space="0" w:color="auto"/>
          </w:divBdr>
        </w:div>
      </w:divsChild>
    </w:div>
    <w:div w:id="1985158509">
      <w:bodyDiv w:val="1"/>
      <w:marLeft w:val="0"/>
      <w:marRight w:val="0"/>
      <w:marTop w:val="0"/>
      <w:marBottom w:val="0"/>
      <w:divBdr>
        <w:top w:val="none" w:sz="0" w:space="0" w:color="auto"/>
        <w:left w:val="none" w:sz="0" w:space="0" w:color="auto"/>
        <w:bottom w:val="none" w:sz="0" w:space="0" w:color="auto"/>
        <w:right w:val="none" w:sz="0" w:space="0" w:color="auto"/>
      </w:divBdr>
    </w:div>
    <w:div w:id="1990937972">
      <w:bodyDiv w:val="1"/>
      <w:marLeft w:val="0"/>
      <w:marRight w:val="0"/>
      <w:marTop w:val="0"/>
      <w:marBottom w:val="0"/>
      <w:divBdr>
        <w:top w:val="none" w:sz="0" w:space="0" w:color="auto"/>
        <w:left w:val="none" w:sz="0" w:space="0" w:color="auto"/>
        <w:bottom w:val="none" w:sz="0" w:space="0" w:color="auto"/>
        <w:right w:val="none" w:sz="0" w:space="0" w:color="auto"/>
      </w:divBdr>
    </w:div>
    <w:div w:id="2002807051">
      <w:bodyDiv w:val="1"/>
      <w:marLeft w:val="0"/>
      <w:marRight w:val="0"/>
      <w:marTop w:val="0"/>
      <w:marBottom w:val="0"/>
      <w:divBdr>
        <w:top w:val="none" w:sz="0" w:space="0" w:color="auto"/>
        <w:left w:val="none" w:sz="0" w:space="0" w:color="auto"/>
        <w:bottom w:val="none" w:sz="0" w:space="0" w:color="auto"/>
        <w:right w:val="none" w:sz="0" w:space="0" w:color="auto"/>
      </w:divBdr>
    </w:div>
    <w:div w:id="2082167851">
      <w:bodyDiv w:val="1"/>
      <w:marLeft w:val="0"/>
      <w:marRight w:val="0"/>
      <w:marTop w:val="0"/>
      <w:marBottom w:val="0"/>
      <w:divBdr>
        <w:top w:val="none" w:sz="0" w:space="0" w:color="auto"/>
        <w:left w:val="none" w:sz="0" w:space="0" w:color="auto"/>
        <w:bottom w:val="none" w:sz="0" w:space="0" w:color="auto"/>
        <w:right w:val="none" w:sz="0" w:space="0" w:color="auto"/>
      </w:divBdr>
    </w:div>
    <w:div w:id="2093775566">
      <w:bodyDiv w:val="1"/>
      <w:marLeft w:val="0"/>
      <w:marRight w:val="0"/>
      <w:marTop w:val="0"/>
      <w:marBottom w:val="0"/>
      <w:divBdr>
        <w:top w:val="none" w:sz="0" w:space="0" w:color="auto"/>
        <w:left w:val="none" w:sz="0" w:space="0" w:color="auto"/>
        <w:bottom w:val="none" w:sz="0" w:space="0" w:color="auto"/>
        <w:right w:val="none" w:sz="0" w:space="0" w:color="auto"/>
      </w:divBdr>
    </w:div>
    <w:div w:id="2103531698">
      <w:bodyDiv w:val="1"/>
      <w:marLeft w:val="0"/>
      <w:marRight w:val="0"/>
      <w:marTop w:val="0"/>
      <w:marBottom w:val="0"/>
      <w:divBdr>
        <w:top w:val="none" w:sz="0" w:space="0" w:color="auto"/>
        <w:left w:val="none" w:sz="0" w:space="0" w:color="auto"/>
        <w:bottom w:val="none" w:sz="0" w:space="0" w:color="auto"/>
        <w:right w:val="none" w:sz="0" w:space="0" w:color="auto"/>
      </w:divBdr>
    </w:div>
    <w:div w:id="210915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22">
      <a:majorFont>
        <a:latin typeface="29LTBukra-Regular"/>
        <a:ea typeface=""/>
        <a:cs typeface=""/>
      </a:majorFont>
      <a:minorFont>
        <a:latin typeface="29LTBukra-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2A8113F431654188D9C98756E66DEC" ma:contentTypeVersion="5" ma:contentTypeDescription="Create a new document." ma:contentTypeScope="" ma:versionID="e14b6c2753c62e8b9cc613d9c342c2d6">
  <xsd:schema xmlns:xsd="http://www.w3.org/2001/XMLSchema" xmlns:xs="http://www.w3.org/2001/XMLSchema" xmlns:p="http://schemas.microsoft.com/office/2006/metadata/properties" xmlns:ns3="51ec2b12-2268-4cdb-b9c1-e5dc2dd9c6b2" xmlns:ns4="8bbf1c04-5171-4f28-8117-a8d9b4360cd6" targetNamespace="http://schemas.microsoft.com/office/2006/metadata/properties" ma:root="true" ma:fieldsID="210aabb9150d4c87753c3f73cd487fd9" ns3:_="" ns4:_="">
    <xsd:import namespace="51ec2b12-2268-4cdb-b9c1-e5dc2dd9c6b2"/>
    <xsd:import namespace="8bbf1c04-5171-4f28-8117-a8d9b4360cd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c2b12-2268-4cdb-b9c1-e5dc2dd9c6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bf1c04-5171-4f28-8117-a8d9b4360cd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9E27AD09-3204-4EB5-9FFC-60B163BA25DD}">
  <ds:schemaRefs>
    <ds:schemaRef ds:uri="http://schemas.microsoft.com/sharepoint/v3/contenttype/forms"/>
  </ds:schemaRefs>
</ds:datastoreItem>
</file>

<file path=customXml/itemProps2.xml><?xml version="1.0" encoding="utf-8"?>
<ds:datastoreItem xmlns:ds="http://schemas.openxmlformats.org/officeDocument/2006/customXml" ds:itemID="{A710AE9C-C3DA-455D-BFB3-32EE3613A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c2b12-2268-4cdb-b9c1-e5dc2dd9c6b2"/>
    <ds:schemaRef ds:uri="8bbf1c04-5171-4f28-8117-a8d9b4360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938FCD-CC3B-440C-AB4D-7B0B433F99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1B1621-CAD1-427A-B6EE-D854356B7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2229</Words>
  <Characters>12366</Characters>
  <Application>Microsoft Office Word</Application>
  <DocSecurity>0</DocSecurity>
  <Lines>273</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14598</CharactersWithSpaces>
  <SharedDoc>false</SharedDoc>
  <HLinks>
    <vt:vector size="192" baseType="variant">
      <vt:variant>
        <vt:i4>1900607</vt:i4>
      </vt:variant>
      <vt:variant>
        <vt:i4>188</vt:i4>
      </vt:variant>
      <vt:variant>
        <vt:i4>0</vt:i4>
      </vt:variant>
      <vt:variant>
        <vt:i4>5</vt:i4>
      </vt:variant>
      <vt:variant>
        <vt:lpwstr/>
      </vt:variant>
      <vt:variant>
        <vt:lpwstr>_Toc86297326</vt:lpwstr>
      </vt:variant>
      <vt:variant>
        <vt:i4>1966143</vt:i4>
      </vt:variant>
      <vt:variant>
        <vt:i4>182</vt:i4>
      </vt:variant>
      <vt:variant>
        <vt:i4>0</vt:i4>
      </vt:variant>
      <vt:variant>
        <vt:i4>5</vt:i4>
      </vt:variant>
      <vt:variant>
        <vt:lpwstr/>
      </vt:variant>
      <vt:variant>
        <vt:lpwstr>_Toc86297325</vt:lpwstr>
      </vt:variant>
      <vt:variant>
        <vt:i4>2031679</vt:i4>
      </vt:variant>
      <vt:variant>
        <vt:i4>176</vt:i4>
      </vt:variant>
      <vt:variant>
        <vt:i4>0</vt:i4>
      </vt:variant>
      <vt:variant>
        <vt:i4>5</vt:i4>
      </vt:variant>
      <vt:variant>
        <vt:lpwstr/>
      </vt:variant>
      <vt:variant>
        <vt:lpwstr>_Toc86297324</vt:lpwstr>
      </vt:variant>
      <vt:variant>
        <vt:i4>1572927</vt:i4>
      </vt:variant>
      <vt:variant>
        <vt:i4>170</vt:i4>
      </vt:variant>
      <vt:variant>
        <vt:i4>0</vt:i4>
      </vt:variant>
      <vt:variant>
        <vt:i4>5</vt:i4>
      </vt:variant>
      <vt:variant>
        <vt:lpwstr/>
      </vt:variant>
      <vt:variant>
        <vt:lpwstr>_Toc86297323</vt:lpwstr>
      </vt:variant>
      <vt:variant>
        <vt:i4>1638463</vt:i4>
      </vt:variant>
      <vt:variant>
        <vt:i4>164</vt:i4>
      </vt:variant>
      <vt:variant>
        <vt:i4>0</vt:i4>
      </vt:variant>
      <vt:variant>
        <vt:i4>5</vt:i4>
      </vt:variant>
      <vt:variant>
        <vt:lpwstr/>
      </vt:variant>
      <vt:variant>
        <vt:lpwstr>_Toc86297322</vt:lpwstr>
      </vt:variant>
      <vt:variant>
        <vt:i4>1703999</vt:i4>
      </vt:variant>
      <vt:variant>
        <vt:i4>158</vt:i4>
      </vt:variant>
      <vt:variant>
        <vt:i4>0</vt:i4>
      </vt:variant>
      <vt:variant>
        <vt:i4>5</vt:i4>
      </vt:variant>
      <vt:variant>
        <vt:lpwstr/>
      </vt:variant>
      <vt:variant>
        <vt:lpwstr>_Toc86297321</vt:lpwstr>
      </vt:variant>
      <vt:variant>
        <vt:i4>1769535</vt:i4>
      </vt:variant>
      <vt:variant>
        <vt:i4>152</vt:i4>
      </vt:variant>
      <vt:variant>
        <vt:i4>0</vt:i4>
      </vt:variant>
      <vt:variant>
        <vt:i4>5</vt:i4>
      </vt:variant>
      <vt:variant>
        <vt:lpwstr/>
      </vt:variant>
      <vt:variant>
        <vt:lpwstr>_Toc86297320</vt:lpwstr>
      </vt:variant>
      <vt:variant>
        <vt:i4>1179708</vt:i4>
      </vt:variant>
      <vt:variant>
        <vt:i4>146</vt:i4>
      </vt:variant>
      <vt:variant>
        <vt:i4>0</vt:i4>
      </vt:variant>
      <vt:variant>
        <vt:i4>5</vt:i4>
      </vt:variant>
      <vt:variant>
        <vt:lpwstr/>
      </vt:variant>
      <vt:variant>
        <vt:lpwstr>_Toc86297319</vt:lpwstr>
      </vt:variant>
      <vt:variant>
        <vt:i4>1245244</vt:i4>
      </vt:variant>
      <vt:variant>
        <vt:i4>140</vt:i4>
      </vt:variant>
      <vt:variant>
        <vt:i4>0</vt:i4>
      </vt:variant>
      <vt:variant>
        <vt:i4>5</vt:i4>
      </vt:variant>
      <vt:variant>
        <vt:lpwstr/>
      </vt:variant>
      <vt:variant>
        <vt:lpwstr>_Toc86297318</vt:lpwstr>
      </vt:variant>
      <vt:variant>
        <vt:i4>1835068</vt:i4>
      </vt:variant>
      <vt:variant>
        <vt:i4>134</vt:i4>
      </vt:variant>
      <vt:variant>
        <vt:i4>0</vt:i4>
      </vt:variant>
      <vt:variant>
        <vt:i4>5</vt:i4>
      </vt:variant>
      <vt:variant>
        <vt:lpwstr/>
      </vt:variant>
      <vt:variant>
        <vt:lpwstr>_Toc86297317</vt:lpwstr>
      </vt:variant>
      <vt:variant>
        <vt:i4>1900604</vt:i4>
      </vt:variant>
      <vt:variant>
        <vt:i4>128</vt:i4>
      </vt:variant>
      <vt:variant>
        <vt:i4>0</vt:i4>
      </vt:variant>
      <vt:variant>
        <vt:i4>5</vt:i4>
      </vt:variant>
      <vt:variant>
        <vt:lpwstr/>
      </vt:variant>
      <vt:variant>
        <vt:lpwstr>_Toc86297316</vt:lpwstr>
      </vt:variant>
      <vt:variant>
        <vt:i4>1966140</vt:i4>
      </vt:variant>
      <vt:variant>
        <vt:i4>122</vt:i4>
      </vt:variant>
      <vt:variant>
        <vt:i4>0</vt:i4>
      </vt:variant>
      <vt:variant>
        <vt:i4>5</vt:i4>
      </vt:variant>
      <vt:variant>
        <vt:lpwstr/>
      </vt:variant>
      <vt:variant>
        <vt:lpwstr>_Toc86297315</vt:lpwstr>
      </vt:variant>
      <vt:variant>
        <vt:i4>2031676</vt:i4>
      </vt:variant>
      <vt:variant>
        <vt:i4>116</vt:i4>
      </vt:variant>
      <vt:variant>
        <vt:i4>0</vt:i4>
      </vt:variant>
      <vt:variant>
        <vt:i4>5</vt:i4>
      </vt:variant>
      <vt:variant>
        <vt:lpwstr/>
      </vt:variant>
      <vt:variant>
        <vt:lpwstr>_Toc86297314</vt:lpwstr>
      </vt:variant>
      <vt:variant>
        <vt:i4>1572924</vt:i4>
      </vt:variant>
      <vt:variant>
        <vt:i4>110</vt:i4>
      </vt:variant>
      <vt:variant>
        <vt:i4>0</vt:i4>
      </vt:variant>
      <vt:variant>
        <vt:i4>5</vt:i4>
      </vt:variant>
      <vt:variant>
        <vt:lpwstr/>
      </vt:variant>
      <vt:variant>
        <vt:lpwstr>_Toc86297313</vt:lpwstr>
      </vt:variant>
      <vt:variant>
        <vt:i4>1638460</vt:i4>
      </vt:variant>
      <vt:variant>
        <vt:i4>104</vt:i4>
      </vt:variant>
      <vt:variant>
        <vt:i4>0</vt:i4>
      </vt:variant>
      <vt:variant>
        <vt:i4>5</vt:i4>
      </vt:variant>
      <vt:variant>
        <vt:lpwstr/>
      </vt:variant>
      <vt:variant>
        <vt:lpwstr>_Toc86297312</vt:lpwstr>
      </vt:variant>
      <vt:variant>
        <vt:i4>1703996</vt:i4>
      </vt:variant>
      <vt:variant>
        <vt:i4>98</vt:i4>
      </vt:variant>
      <vt:variant>
        <vt:i4>0</vt:i4>
      </vt:variant>
      <vt:variant>
        <vt:i4>5</vt:i4>
      </vt:variant>
      <vt:variant>
        <vt:lpwstr/>
      </vt:variant>
      <vt:variant>
        <vt:lpwstr>_Toc86297311</vt:lpwstr>
      </vt:variant>
      <vt:variant>
        <vt:i4>1769532</vt:i4>
      </vt:variant>
      <vt:variant>
        <vt:i4>92</vt:i4>
      </vt:variant>
      <vt:variant>
        <vt:i4>0</vt:i4>
      </vt:variant>
      <vt:variant>
        <vt:i4>5</vt:i4>
      </vt:variant>
      <vt:variant>
        <vt:lpwstr/>
      </vt:variant>
      <vt:variant>
        <vt:lpwstr>_Toc86297310</vt:lpwstr>
      </vt:variant>
      <vt:variant>
        <vt:i4>1179709</vt:i4>
      </vt:variant>
      <vt:variant>
        <vt:i4>86</vt:i4>
      </vt:variant>
      <vt:variant>
        <vt:i4>0</vt:i4>
      </vt:variant>
      <vt:variant>
        <vt:i4>5</vt:i4>
      </vt:variant>
      <vt:variant>
        <vt:lpwstr/>
      </vt:variant>
      <vt:variant>
        <vt:lpwstr>_Toc86297309</vt:lpwstr>
      </vt:variant>
      <vt:variant>
        <vt:i4>1245245</vt:i4>
      </vt:variant>
      <vt:variant>
        <vt:i4>80</vt:i4>
      </vt:variant>
      <vt:variant>
        <vt:i4>0</vt:i4>
      </vt:variant>
      <vt:variant>
        <vt:i4>5</vt:i4>
      </vt:variant>
      <vt:variant>
        <vt:lpwstr/>
      </vt:variant>
      <vt:variant>
        <vt:lpwstr>_Toc86297308</vt:lpwstr>
      </vt:variant>
      <vt:variant>
        <vt:i4>1835069</vt:i4>
      </vt:variant>
      <vt:variant>
        <vt:i4>74</vt:i4>
      </vt:variant>
      <vt:variant>
        <vt:i4>0</vt:i4>
      </vt:variant>
      <vt:variant>
        <vt:i4>5</vt:i4>
      </vt:variant>
      <vt:variant>
        <vt:lpwstr/>
      </vt:variant>
      <vt:variant>
        <vt:lpwstr>_Toc86297307</vt:lpwstr>
      </vt:variant>
      <vt:variant>
        <vt:i4>1900605</vt:i4>
      </vt:variant>
      <vt:variant>
        <vt:i4>68</vt:i4>
      </vt:variant>
      <vt:variant>
        <vt:i4>0</vt:i4>
      </vt:variant>
      <vt:variant>
        <vt:i4>5</vt:i4>
      </vt:variant>
      <vt:variant>
        <vt:lpwstr/>
      </vt:variant>
      <vt:variant>
        <vt:lpwstr>_Toc86297306</vt:lpwstr>
      </vt:variant>
      <vt:variant>
        <vt:i4>1966141</vt:i4>
      </vt:variant>
      <vt:variant>
        <vt:i4>62</vt:i4>
      </vt:variant>
      <vt:variant>
        <vt:i4>0</vt:i4>
      </vt:variant>
      <vt:variant>
        <vt:i4>5</vt:i4>
      </vt:variant>
      <vt:variant>
        <vt:lpwstr/>
      </vt:variant>
      <vt:variant>
        <vt:lpwstr>_Toc86297305</vt:lpwstr>
      </vt:variant>
      <vt:variant>
        <vt:i4>2031677</vt:i4>
      </vt:variant>
      <vt:variant>
        <vt:i4>56</vt:i4>
      </vt:variant>
      <vt:variant>
        <vt:i4>0</vt:i4>
      </vt:variant>
      <vt:variant>
        <vt:i4>5</vt:i4>
      </vt:variant>
      <vt:variant>
        <vt:lpwstr/>
      </vt:variant>
      <vt:variant>
        <vt:lpwstr>_Toc86297304</vt:lpwstr>
      </vt:variant>
      <vt:variant>
        <vt:i4>1572925</vt:i4>
      </vt:variant>
      <vt:variant>
        <vt:i4>50</vt:i4>
      </vt:variant>
      <vt:variant>
        <vt:i4>0</vt:i4>
      </vt:variant>
      <vt:variant>
        <vt:i4>5</vt:i4>
      </vt:variant>
      <vt:variant>
        <vt:lpwstr/>
      </vt:variant>
      <vt:variant>
        <vt:lpwstr>_Toc86297303</vt:lpwstr>
      </vt:variant>
      <vt:variant>
        <vt:i4>1638461</vt:i4>
      </vt:variant>
      <vt:variant>
        <vt:i4>44</vt:i4>
      </vt:variant>
      <vt:variant>
        <vt:i4>0</vt:i4>
      </vt:variant>
      <vt:variant>
        <vt:i4>5</vt:i4>
      </vt:variant>
      <vt:variant>
        <vt:lpwstr/>
      </vt:variant>
      <vt:variant>
        <vt:lpwstr>_Toc86297302</vt:lpwstr>
      </vt:variant>
      <vt:variant>
        <vt:i4>1703997</vt:i4>
      </vt:variant>
      <vt:variant>
        <vt:i4>38</vt:i4>
      </vt:variant>
      <vt:variant>
        <vt:i4>0</vt:i4>
      </vt:variant>
      <vt:variant>
        <vt:i4>5</vt:i4>
      </vt:variant>
      <vt:variant>
        <vt:lpwstr/>
      </vt:variant>
      <vt:variant>
        <vt:lpwstr>_Toc86297301</vt:lpwstr>
      </vt:variant>
      <vt:variant>
        <vt:i4>1769533</vt:i4>
      </vt:variant>
      <vt:variant>
        <vt:i4>32</vt:i4>
      </vt:variant>
      <vt:variant>
        <vt:i4>0</vt:i4>
      </vt:variant>
      <vt:variant>
        <vt:i4>5</vt:i4>
      </vt:variant>
      <vt:variant>
        <vt:lpwstr/>
      </vt:variant>
      <vt:variant>
        <vt:lpwstr>_Toc86297300</vt:lpwstr>
      </vt:variant>
      <vt:variant>
        <vt:i4>1245236</vt:i4>
      </vt:variant>
      <vt:variant>
        <vt:i4>26</vt:i4>
      </vt:variant>
      <vt:variant>
        <vt:i4>0</vt:i4>
      </vt:variant>
      <vt:variant>
        <vt:i4>5</vt:i4>
      </vt:variant>
      <vt:variant>
        <vt:lpwstr/>
      </vt:variant>
      <vt:variant>
        <vt:lpwstr>_Toc86297299</vt:lpwstr>
      </vt:variant>
      <vt:variant>
        <vt:i4>1179700</vt:i4>
      </vt:variant>
      <vt:variant>
        <vt:i4>20</vt:i4>
      </vt:variant>
      <vt:variant>
        <vt:i4>0</vt:i4>
      </vt:variant>
      <vt:variant>
        <vt:i4>5</vt:i4>
      </vt:variant>
      <vt:variant>
        <vt:lpwstr/>
      </vt:variant>
      <vt:variant>
        <vt:lpwstr>_Toc86297298</vt:lpwstr>
      </vt:variant>
      <vt:variant>
        <vt:i4>1900596</vt:i4>
      </vt:variant>
      <vt:variant>
        <vt:i4>14</vt:i4>
      </vt:variant>
      <vt:variant>
        <vt:i4>0</vt:i4>
      </vt:variant>
      <vt:variant>
        <vt:i4>5</vt:i4>
      </vt:variant>
      <vt:variant>
        <vt:lpwstr/>
      </vt:variant>
      <vt:variant>
        <vt:lpwstr>_Toc86297297</vt:lpwstr>
      </vt:variant>
      <vt:variant>
        <vt:i4>1835060</vt:i4>
      </vt:variant>
      <vt:variant>
        <vt:i4>8</vt:i4>
      </vt:variant>
      <vt:variant>
        <vt:i4>0</vt:i4>
      </vt:variant>
      <vt:variant>
        <vt:i4>5</vt:i4>
      </vt:variant>
      <vt:variant>
        <vt:lpwstr/>
      </vt:variant>
      <vt:variant>
        <vt:lpwstr>_Toc86297296</vt:lpwstr>
      </vt:variant>
      <vt:variant>
        <vt:i4>2031668</vt:i4>
      </vt:variant>
      <vt:variant>
        <vt:i4>2</vt:i4>
      </vt:variant>
      <vt:variant>
        <vt:i4>0</vt:i4>
      </vt:variant>
      <vt:variant>
        <vt:i4>5</vt:i4>
      </vt:variant>
      <vt:variant>
        <vt:lpwstr/>
      </vt:variant>
      <vt:variant>
        <vt:lpwstr>_Toc86297295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Doorovadeye Thoondee</dc:creator>
  <cp:keywords/>
  <dc:description/>
  <cp:lastModifiedBy>Hamza T. Bedairi</cp:lastModifiedBy>
  <cp:revision>2</cp:revision>
  <cp:lastPrinted>2021-09-19T17:05:00Z</cp:lastPrinted>
  <dcterms:created xsi:type="dcterms:W3CDTF">2022-05-17T10:58:00Z</dcterms:created>
  <dcterms:modified xsi:type="dcterms:W3CDTF">2022-05-17T10:58:00Z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0x0101009E2A8113F431654188D9C98756E66DEC</vt:lpwstr>
  </property>
</Properties>
</file>