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056E" w14:textId="12108705" w:rsidR="003811F7" w:rsidRPr="00FF1F43" w:rsidRDefault="00212507" w:rsidP="00FC3CF7">
      <w:pPr>
        <w:bidi/>
        <w:jc w:val="both"/>
        <w:rPr>
          <w:rFonts w:ascii="29LT Bukra Rg" w:hAnsi="29LT Bukra Rg" w:cs="29LT Bukra Rg"/>
          <w:color w:val="009444"/>
          <w:rtl/>
        </w:rPr>
      </w:pPr>
      <w:r w:rsidRPr="00FF1F43">
        <w:rPr>
          <w:rFonts w:ascii="29LT Bukra Rg" w:hAnsi="29LT Bukra Rg" w:cs="29LT Bukra Rg"/>
          <w:color w:val="009444"/>
        </w:rPr>
        <w:softHyphen/>
      </w:r>
      <w:r w:rsidRPr="00FF1F43">
        <w:rPr>
          <w:rFonts w:ascii="29LT Bukra Rg" w:hAnsi="29LT Bukra Rg" w:cs="29LT Bukra Rg"/>
          <w:color w:val="009444"/>
        </w:rPr>
        <w:softHyphen/>
      </w:r>
      <w:r w:rsidRPr="00FF1F43">
        <w:rPr>
          <w:rFonts w:ascii="29LT Bukra Rg" w:hAnsi="29LT Bukra Rg" w:cs="29LT Bukra Rg"/>
          <w:color w:val="009444"/>
        </w:rPr>
        <w:softHyphen/>
      </w:r>
    </w:p>
    <w:p w14:paraId="71CF0A1A" w14:textId="403753C0" w:rsidR="00005488" w:rsidRPr="00FF1F43" w:rsidRDefault="00005488" w:rsidP="00FC3CF7">
      <w:pPr>
        <w:bidi/>
        <w:jc w:val="both"/>
        <w:rPr>
          <w:rFonts w:ascii="29LT Bukra Rg" w:hAnsi="29LT Bukra Rg" w:cs="29LT Bukra Rg"/>
          <w:color w:val="009444"/>
          <w:sz w:val="16"/>
          <w:szCs w:val="16"/>
          <w:rtl/>
        </w:rPr>
      </w:pPr>
    </w:p>
    <w:p w14:paraId="0C12C800" w14:textId="1AA8A4C5" w:rsidR="00C341FA" w:rsidRPr="00FF1F43" w:rsidRDefault="00940D4A" w:rsidP="00E67A1A">
      <w:pPr>
        <w:widowControl w:val="0"/>
        <w:autoSpaceDE w:val="0"/>
        <w:autoSpaceDN w:val="0"/>
        <w:bidi/>
        <w:adjustRightInd w:val="0"/>
        <w:spacing w:after="0" w:line="216" w:lineRule="auto"/>
        <w:contextualSpacing/>
        <w:jc w:val="center"/>
        <w:rPr>
          <w:rFonts w:ascii="29LT Bukra Rg" w:hAnsi="29LT Bukra Rg" w:cs="29LT Bukra Rg"/>
          <w:b/>
          <w:bCs/>
          <w:color w:val="0E263A"/>
          <w:sz w:val="48"/>
          <w:szCs w:val="48"/>
          <w:rtl/>
        </w:rPr>
      </w:pPr>
      <w:r w:rsidRPr="00FF1F43">
        <w:rPr>
          <w:rFonts w:ascii="29LT Bukra Rg" w:hAnsi="29LT Bukra Rg" w:cs="29LT Bukra Rg"/>
          <w:noProof/>
        </w:rPr>
        <mc:AlternateContent>
          <mc:Choice Requires="wps">
            <w:drawing>
              <wp:anchor distT="45720" distB="45720" distL="114300" distR="114300" simplePos="0" relativeHeight="251694080" behindDoc="0" locked="0" layoutInCell="1" allowOverlap="1" wp14:anchorId="4B6D0F39" wp14:editId="52C5D2A9">
                <wp:simplePos x="0" y="0"/>
                <wp:positionH relativeFrom="margin">
                  <wp:align>center</wp:align>
                </wp:positionH>
                <wp:positionV relativeFrom="paragraph">
                  <wp:posOffset>19552</wp:posOffset>
                </wp:positionV>
                <wp:extent cx="4544695" cy="2226310"/>
                <wp:effectExtent l="0" t="0" r="825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226310"/>
                        </a:xfrm>
                        <a:prstGeom prst="rect">
                          <a:avLst/>
                        </a:prstGeom>
                        <a:solidFill>
                          <a:srgbClr val="03718F"/>
                        </a:solidFill>
                        <a:ln w="9525">
                          <a:noFill/>
                          <a:miter lim="800000"/>
                          <a:headEnd/>
                          <a:tailEnd/>
                        </a:ln>
                      </wps:spPr>
                      <wps:txbx>
                        <w:txbxContent>
                          <w:p w14:paraId="3C11E685" w14:textId="77777777" w:rsidR="004820DB" w:rsidRDefault="004820DB" w:rsidP="004820DB">
                            <w:pPr>
                              <w:bidi/>
                              <w:contextualSpacing/>
                              <w:jc w:val="center"/>
                              <w:rPr>
                                <w:rFonts w:ascii="29LT Bukra Rg" w:hAnsi="29LT Bukra Rg" w:cs="29LT Bukra Rg"/>
                                <w:bCs/>
                                <w:color w:val="FFFFFF" w:themeColor="background1"/>
                                <w:sz w:val="40"/>
                                <w:szCs w:val="40"/>
                                <w:rtl/>
                                <w:lang w:bidi="ar-JO"/>
                              </w:rPr>
                            </w:pPr>
                          </w:p>
                          <w:p w14:paraId="15C54FF0" w14:textId="77777777" w:rsidR="004820DB" w:rsidRDefault="004820DB" w:rsidP="004820DB">
                            <w:pPr>
                              <w:bidi/>
                              <w:contextualSpacing/>
                              <w:jc w:val="center"/>
                              <w:rPr>
                                <w:rFonts w:ascii="29LT Bukra Rg" w:hAnsi="29LT Bukra Rg" w:cs="29LT Bukra Rg"/>
                                <w:bCs/>
                                <w:color w:val="FFFFFF" w:themeColor="background1"/>
                                <w:sz w:val="40"/>
                                <w:szCs w:val="40"/>
                                <w:rtl/>
                                <w:lang w:bidi="ar-JO"/>
                              </w:rPr>
                            </w:pPr>
                          </w:p>
                          <w:p w14:paraId="4D9878F0" w14:textId="77777777" w:rsidR="004820DB" w:rsidRDefault="004820DB" w:rsidP="004820DB">
                            <w:pPr>
                              <w:bidi/>
                              <w:contextualSpacing/>
                              <w:jc w:val="center"/>
                              <w:rPr>
                                <w:rFonts w:ascii="29LT Bukra Rg" w:hAnsi="29LT Bukra Rg" w:cs="29LT Bukra Rg"/>
                                <w:bCs/>
                                <w:color w:val="FFFFFF" w:themeColor="background1"/>
                                <w:sz w:val="40"/>
                                <w:szCs w:val="40"/>
                                <w:rtl/>
                                <w:lang w:bidi="ar-JO"/>
                              </w:rPr>
                            </w:pPr>
                          </w:p>
                          <w:p w14:paraId="6D64655A" w14:textId="52382AB0" w:rsidR="004820DB" w:rsidRPr="00157FD5" w:rsidRDefault="007B0B93" w:rsidP="004820DB">
                            <w:pPr>
                              <w:bidi/>
                              <w:contextualSpacing/>
                              <w:jc w:val="center"/>
                              <w:rPr>
                                <w:rFonts w:ascii="29LT Bukra Rg" w:hAnsi="29LT Bukra Rg" w:cs="29LT Bukra Rg"/>
                                <w:bCs/>
                                <w:color w:val="FFFFFF" w:themeColor="background1"/>
                                <w:sz w:val="40"/>
                                <w:szCs w:val="40"/>
                                <w:rtl/>
                                <w:lang w:bidi="ar-JO"/>
                              </w:rPr>
                            </w:pPr>
                            <w:r>
                              <w:rPr>
                                <w:rFonts w:ascii="29LT Bukra Rg" w:hAnsi="29LT Bukra Rg" w:cs="29LT Bukra Rg" w:hint="cs"/>
                                <w:bCs/>
                                <w:color w:val="FFFFFF" w:themeColor="background1"/>
                                <w:sz w:val="40"/>
                                <w:szCs w:val="40"/>
                                <w:rtl/>
                                <w:lang w:bidi="ar-JO"/>
                              </w:rPr>
                              <w:t>سياسة إدارة</w:t>
                            </w:r>
                            <w:r w:rsidR="004820DB" w:rsidRPr="00157FD5">
                              <w:rPr>
                                <w:rFonts w:ascii="29LT Bukra Rg" w:hAnsi="29LT Bukra Rg" w:cs="29LT Bukra Rg"/>
                                <w:bCs/>
                                <w:color w:val="FFFFFF" w:themeColor="background1"/>
                                <w:sz w:val="40"/>
                                <w:szCs w:val="40"/>
                                <w:rtl/>
                                <w:lang w:bidi="ar-JO"/>
                              </w:rPr>
                              <w:t xml:space="preserve"> استمرارية الأعمال</w:t>
                            </w:r>
                          </w:p>
                          <w:p w14:paraId="3F91298D" w14:textId="77777777" w:rsidR="004820DB" w:rsidRDefault="004820DB" w:rsidP="00482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D0F39" id="_x0000_t202" coordsize="21600,21600" o:spt="202" path="m,l,21600r21600,l21600,xe">
                <v:stroke joinstyle="miter"/>
                <v:path gradientshapeok="t" o:connecttype="rect"/>
              </v:shapetype>
              <v:shape id="Text Box 2" o:spid="_x0000_s1026" type="#_x0000_t202" style="position:absolute;left:0;text-align:left;margin-left:0;margin-top:1.55pt;width:357.85pt;height:175.3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" fillcolor="#03718f" stroked="f">
                <v:textbox>
                  <w:txbxContent>
                    <w:p w14:paraId="3C11E685" w14:textId="77777777" w:rsidR="004820DB" w:rsidRDefault="004820DB" w:rsidP="004820DB">
                      <w:pPr>
                        <w:bidi/>
                        <w:contextualSpacing/>
                        <w:jc w:val="center"/>
                        <w:rPr>
                          <w:rFonts w:ascii="29LT Bukra Rg" w:hAnsi="29LT Bukra Rg" w:cs="29LT Bukra Rg"/>
                          <w:bCs/>
                          <w:color w:val="FFFFFF" w:themeColor="background1"/>
                          <w:sz w:val="40"/>
                          <w:szCs w:val="40"/>
                          <w:rtl/>
                          <w:lang w:bidi="ar-JO"/>
                        </w:rPr>
                      </w:pPr>
                    </w:p>
                    <w:p w14:paraId="15C54FF0" w14:textId="77777777" w:rsidR="004820DB" w:rsidRDefault="004820DB" w:rsidP="004820DB">
                      <w:pPr>
                        <w:bidi/>
                        <w:contextualSpacing/>
                        <w:jc w:val="center"/>
                        <w:rPr>
                          <w:rFonts w:ascii="29LT Bukra Rg" w:hAnsi="29LT Bukra Rg" w:cs="29LT Bukra Rg"/>
                          <w:bCs/>
                          <w:color w:val="FFFFFF" w:themeColor="background1"/>
                          <w:sz w:val="40"/>
                          <w:szCs w:val="40"/>
                          <w:rtl/>
                          <w:lang w:bidi="ar-JO"/>
                        </w:rPr>
                      </w:pPr>
                    </w:p>
                    <w:p w14:paraId="4D9878F0" w14:textId="77777777" w:rsidR="004820DB" w:rsidRDefault="004820DB" w:rsidP="004820DB">
                      <w:pPr>
                        <w:bidi/>
                        <w:contextualSpacing/>
                        <w:jc w:val="center"/>
                        <w:rPr>
                          <w:rFonts w:ascii="29LT Bukra Rg" w:hAnsi="29LT Bukra Rg" w:cs="29LT Bukra Rg"/>
                          <w:bCs/>
                          <w:color w:val="FFFFFF" w:themeColor="background1"/>
                          <w:sz w:val="40"/>
                          <w:szCs w:val="40"/>
                          <w:rtl/>
                          <w:lang w:bidi="ar-JO"/>
                        </w:rPr>
                      </w:pPr>
                    </w:p>
                    <w:p w14:paraId="6D64655A" w14:textId="52382AB0" w:rsidR="004820DB" w:rsidRPr="00157FD5" w:rsidRDefault="007B0B93" w:rsidP="004820DB">
                      <w:pPr>
                        <w:bidi/>
                        <w:contextualSpacing/>
                        <w:jc w:val="center"/>
                        <w:rPr>
                          <w:rFonts w:ascii="29LT Bukra Rg" w:hAnsi="29LT Bukra Rg" w:cs="29LT Bukra Rg"/>
                          <w:bCs/>
                          <w:color w:val="FFFFFF" w:themeColor="background1"/>
                          <w:sz w:val="40"/>
                          <w:szCs w:val="40"/>
                          <w:rtl/>
                          <w:lang w:bidi="ar-JO"/>
                        </w:rPr>
                      </w:pPr>
                      <w:r>
                        <w:rPr>
                          <w:rFonts w:ascii="29LT Bukra Rg" w:hAnsi="29LT Bukra Rg" w:cs="29LT Bukra Rg" w:hint="cs"/>
                          <w:bCs/>
                          <w:color w:val="FFFFFF" w:themeColor="background1"/>
                          <w:sz w:val="40"/>
                          <w:szCs w:val="40"/>
                          <w:rtl/>
                          <w:lang w:bidi="ar-JO"/>
                        </w:rPr>
                        <w:t>سياسة إدارة</w:t>
                      </w:r>
                      <w:r w:rsidR="004820DB" w:rsidRPr="00157FD5">
                        <w:rPr>
                          <w:rFonts w:ascii="29LT Bukra Rg" w:hAnsi="29LT Bukra Rg" w:cs="29LT Bukra Rg"/>
                          <w:bCs/>
                          <w:color w:val="FFFFFF" w:themeColor="background1"/>
                          <w:sz w:val="40"/>
                          <w:szCs w:val="40"/>
                          <w:rtl/>
                          <w:lang w:bidi="ar-JO"/>
                        </w:rPr>
                        <w:t xml:space="preserve"> استمرارية الأعمال</w:t>
                      </w:r>
                    </w:p>
                    <w:p w14:paraId="3F91298D" w14:textId="77777777" w:rsidR="004820DB" w:rsidRDefault="004820DB" w:rsidP="004820DB"/>
                  </w:txbxContent>
                </v:textbox>
                <w10:wrap type="square" anchorx="margin"/>
              </v:shape>
            </w:pict>
          </mc:Fallback>
        </mc:AlternateContent>
      </w:r>
    </w:p>
    <w:p w14:paraId="640DEDF6" w14:textId="15B9F996" w:rsidR="00C341FA" w:rsidRPr="00FF1F43" w:rsidRDefault="00C341FA" w:rsidP="00C341FA">
      <w:pPr>
        <w:widowControl w:val="0"/>
        <w:autoSpaceDE w:val="0"/>
        <w:autoSpaceDN w:val="0"/>
        <w:bidi/>
        <w:adjustRightInd w:val="0"/>
        <w:spacing w:after="0" w:line="216" w:lineRule="auto"/>
        <w:contextualSpacing/>
        <w:jc w:val="center"/>
        <w:rPr>
          <w:rFonts w:ascii="29LT Bukra Rg" w:hAnsi="29LT Bukra Rg" w:cs="29LT Bukra Rg"/>
          <w:b/>
          <w:bCs/>
          <w:color w:val="0E263A"/>
          <w:sz w:val="48"/>
          <w:szCs w:val="48"/>
          <w:rtl/>
        </w:rPr>
      </w:pPr>
    </w:p>
    <w:p w14:paraId="17584723" w14:textId="5A681F3E" w:rsidR="00C341FA" w:rsidRPr="00FF1F43" w:rsidRDefault="00C341FA" w:rsidP="00C341FA">
      <w:pPr>
        <w:widowControl w:val="0"/>
        <w:autoSpaceDE w:val="0"/>
        <w:autoSpaceDN w:val="0"/>
        <w:bidi/>
        <w:adjustRightInd w:val="0"/>
        <w:spacing w:after="0" w:line="216" w:lineRule="auto"/>
        <w:contextualSpacing/>
        <w:jc w:val="center"/>
        <w:rPr>
          <w:rFonts w:ascii="29LT Bukra Rg" w:hAnsi="29LT Bukra Rg" w:cs="29LT Bukra Rg"/>
          <w:b/>
          <w:bCs/>
          <w:color w:val="0E263A"/>
          <w:sz w:val="48"/>
          <w:szCs w:val="48"/>
          <w:rtl/>
        </w:rPr>
      </w:pPr>
    </w:p>
    <w:p w14:paraId="1553C60F" w14:textId="7C887F4B" w:rsidR="004820DB" w:rsidRPr="00FF1F43" w:rsidRDefault="004820DB">
      <w:pPr>
        <w:spacing w:after="200" w:line="276" w:lineRule="auto"/>
        <w:jc w:val="left"/>
        <w:rPr>
          <w:rFonts w:ascii="29LT Bukra Rg" w:hAnsi="29LT Bukra Rg" w:cs="29LT Bukra Rg"/>
          <w:b/>
          <w:bCs/>
          <w:color w:val="0E263A"/>
          <w:sz w:val="48"/>
          <w:szCs w:val="48"/>
          <w:rtl/>
        </w:rPr>
      </w:pPr>
      <w:r w:rsidRPr="00FF1F43">
        <w:rPr>
          <w:rFonts w:ascii="29LT Bukra Rg" w:hAnsi="29LT Bukra Rg" w:cs="29LT Bukra Rg"/>
          <w:b/>
          <w:bCs/>
          <w:color w:val="0E263A"/>
          <w:sz w:val="48"/>
          <w:szCs w:val="48"/>
          <w:rtl/>
        </w:rPr>
        <w:br w:type="page"/>
      </w:r>
    </w:p>
    <w:p w14:paraId="00646857" w14:textId="77777777" w:rsidR="009304BC" w:rsidRPr="00FF1F43" w:rsidRDefault="009304BC" w:rsidP="00802B71">
      <w:pPr>
        <w:bidi/>
        <w:spacing w:after="0" w:line="240" w:lineRule="auto"/>
        <w:contextualSpacing/>
        <w:jc w:val="center"/>
        <w:rPr>
          <w:rFonts w:ascii="29LT Bukra Rg" w:eastAsia="Times New Roman" w:hAnsi="29LT Bukra Rg" w:cs="29LT Bukra Rg"/>
          <w:bCs/>
          <w:sz w:val="40"/>
          <w:szCs w:val="40"/>
          <w:rtl/>
          <w:lang w:bidi="ar-SA"/>
        </w:rPr>
      </w:pPr>
    </w:p>
    <w:p w14:paraId="4D51A596" w14:textId="77777777" w:rsidR="009304BC" w:rsidRPr="00FF1F43" w:rsidRDefault="009304BC" w:rsidP="009304BC">
      <w:pPr>
        <w:bidi/>
        <w:spacing w:after="0" w:line="240" w:lineRule="auto"/>
        <w:contextualSpacing/>
        <w:jc w:val="center"/>
        <w:rPr>
          <w:rFonts w:ascii="29LT Bukra Rg" w:eastAsia="Times New Roman" w:hAnsi="29LT Bukra Rg" w:cs="29LT Bukra Rg"/>
          <w:bCs/>
          <w:sz w:val="40"/>
          <w:szCs w:val="40"/>
          <w:rtl/>
          <w:lang w:bidi="ar-SA"/>
        </w:rPr>
      </w:pPr>
    </w:p>
    <w:p w14:paraId="1E9BFA3D" w14:textId="3F618FC1" w:rsidR="00802B71" w:rsidRPr="00802B71" w:rsidRDefault="009304BC" w:rsidP="009304BC">
      <w:pPr>
        <w:bidi/>
        <w:spacing w:after="0" w:line="240" w:lineRule="auto"/>
        <w:contextualSpacing/>
        <w:jc w:val="center"/>
        <w:rPr>
          <w:rFonts w:ascii="29LT Bukra Rg" w:eastAsia="Times New Roman" w:hAnsi="29LT Bukra Rg" w:cs="29LT Bukra Rg"/>
          <w:bCs/>
          <w:sz w:val="40"/>
          <w:szCs w:val="40"/>
          <w:lang w:bidi="ar-SA"/>
        </w:rPr>
      </w:pPr>
      <w:r w:rsidRPr="00FF1F43">
        <w:rPr>
          <w:rFonts w:ascii="29LT Bukra Rg" w:eastAsia="Times New Roman" w:hAnsi="29LT Bukra Rg" w:cs="29LT Bukra Rg"/>
          <w:bCs/>
          <w:sz w:val="40"/>
          <w:szCs w:val="40"/>
          <w:rtl/>
          <w:lang w:bidi="ar-SA"/>
        </w:rPr>
        <w:t>سياسة إدارة</w:t>
      </w:r>
      <w:r w:rsidR="00802B71" w:rsidRPr="00802B71">
        <w:rPr>
          <w:rFonts w:ascii="29LT Bukra Rg" w:eastAsia="Times New Roman" w:hAnsi="29LT Bukra Rg" w:cs="29LT Bukra Rg"/>
          <w:bCs/>
          <w:sz w:val="40"/>
          <w:szCs w:val="40"/>
          <w:rtl/>
          <w:lang w:bidi="ar-SA"/>
        </w:rPr>
        <w:t xml:space="preserve"> استمرارية الأعمال </w:t>
      </w:r>
    </w:p>
    <w:p w14:paraId="60DBAD28" w14:textId="77777777" w:rsidR="00802B71" w:rsidRPr="00802B71" w:rsidRDefault="00802B71" w:rsidP="00802B71">
      <w:pPr>
        <w:bidi/>
        <w:spacing w:after="0" w:line="240" w:lineRule="auto"/>
        <w:contextualSpacing/>
        <w:jc w:val="center"/>
        <w:rPr>
          <w:rFonts w:ascii="29LT Bukra Rg" w:eastAsia="Times New Roman" w:hAnsi="29LT Bukra Rg" w:cs="29LT Bukra Rg"/>
          <w:bCs/>
          <w:sz w:val="40"/>
          <w:szCs w:val="40"/>
          <w:rtl/>
          <w:lang w:bidi="ar-JO"/>
        </w:rPr>
      </w:pPr>
    </w:p>
    <w:p w14:paraId="668EBDCE" w14:textId="77777777" w:rsidR="00802B71" w:rsidRPr="00802B71" w:rsidRDefault="00802B71" w:rsidP="00802B71">
      <w:pPr>
        <w:widowControl w:val="0"/>
        <w:autoSpaceDE w:val="0"/>
        <w:autoSpaceDN w:val="0"/>
        <w:bidi/>
        <w:adjustRightInd w:val="0"/>
        <w:spacing w:after="0" w:line="240" w:lineRule="auto"/>
        <w:ind w:left="4320" w:right="3510" w:hanging="719"/>
        <w:contextualSpacing/>
        <w:jc w:val="center"/>
        <w:rPr>
          <w:rFonts w:ascii="29LT Bukra Rg" w:eastAsia="Times New Roman" w:hAnsi="29LT Bukra Rg" w:cs="29LT Bukra Rg"/>
          <w:b/>
          <w:bCs/>
          <w:sz w:val="28"/>
          <w:szCs w:val="28"/>
          <w:lang w:bidi="ar-SA"/>
        </w:rPr>
      </w:pPr>
      <w:r w:rsidRPr="00802B71">
        <w:rPr>
          <w:rFonts w:ascii="29LT Bukra Rg" w:eastAsia="Times New Roman" w:hAnsi="29LT Bukra Rg" w:cs="29LT Bukra Rg"/>
          <w:b/>
          <w:bCs/>
          <w:sz w:val="28"/>
          <w:szCs w:val="28"/>
          <w:rtl/>
          <w:lang w:bidi="ar-SA"/>
        </w:rPr>
        <w:t xml:space="preserve">رقم الإصدار </w:t>
      </w:r>
      <w:r w:rsidRPr="00802B71">
        <w:rPr>
          <w:rFonts w:ascii="29LT Bukra Rg" w:eastAsia="Times New Roman" w:hAnsi="29LT Bukra Rg" w:cs="29LT Bukra Rg"/>
          <w:b/>
          <w:bCs/>
          <w:sz w:val="28"/>
          <w:szCs w:val="28"/>
          <w:highlight w:val="yellow"/>
          <w:rtl/>
          <w:lang w:bidi="ar-SA"/>
        </w:rPr>
        <w:t>1</w:t>
      </w:r>
    </w:p>
    <w:p w14:paraId="0D1485B8" w14:textId="77777777" w:rsidR="00802B71" w:rsidRPr="00802B71" w:rsidRDefault="00802B71" w:rsidP="00802B71">
      <w:pPr>
        <w:widowControl w:val="0"/>
        <w:autoSpaceDE w:val="0"/>
        <w:autoSpaceDN w:val="0"/>
        <w:bidi/>
        <w:adjustRightInd w:val="0"/>
        <w:spacing w:after="0" w:line="240" w:lineRule="auto"/>
        <w:ind w:left="4320" w:right="3510" w:hanging="719"/>
        <w:contextualSpacing/>
        <w:jc w:val="center"/>
        <w:rPr>
          <w:rFonts w:ascii="29LT Bukra Rg" w:eastAsia="Times New Roman" w:hAnsi="29LT Bukra Rg" w:cs="29LT Bukra Rg"/>
          <w:b/>
          <w:bCs/>
          <w:sz w:val="28"/>
          <w:szCs w:val="28"/>
          <w:lang w:bidi="ar-SA"/>
        </w:rPr>
      </w:pPr>
    </w:p>
    <w:p w14:paraId="226FF6E2" w14:textId="49E07D99" w:rsidR="009304BC" w:rsidRPr="00FF1F43" w:rsidRDefault="00802B71" w:rsidP="00452BBD">
      <w:pPr>
        <w:bidi/>
        <w:jc w:val="center"/>
        <w:rPr>
          <w:rFonts w:ascii="29LT Bukra Rg" w:eastAsia="Times New Roman" w:hAnsi="29LT Bukra Rg" w:cs="29LT Bukra Rg"/>
          <w:b/>
          <w:bCs/>
          <w:sz w:val="28"/>
          <w:szCs w:val="28"/>
          <w:highlight w:val="yellow"/>
          <w:lang w:bidi="ar-SA"/>
        </w:rPr>
      </w:pPr>
      <w:r w:rsidRPr="00FF1F43">
        <w:rPr>
          <w:rFonts w:ascii="29LT Bukra Rg" w:eastAsia="Times New Roman" w:hAnsi="29LT Bukra Rg" w:cs="29LT Bukra Rg"/>
          <w:b/>
          <w:bCs/>
          <w:sz w:val="28"/>
          <w:szCs w:val="28"/>
          <w:rtl/>
          <w:lang w:bidi="ar-SA"/>
        </w:rPr>
        <w:t xml:space="preserve">تاريخ الإصدار </w:t>
      </w:r>
      <w:r w:rsidRPr="00FF1F43">
        <w:rPr>
          <w:rFonts w:ascii="29LT Bukra Rg" w:eastAsia="Times New Roman" w:hAnsi="29LT Bukra Rg" w:cs="29LT Bukra Rg"/>
          <w:b/>
          <w:bCs/>
          <w:sz w:val="28"/>
          <w:szCs w:val="28"/>
          <w:highlight w:val="yellow"/>
          <w:lang w:bidi="ar-SA"/>
        </w:rPr>
        <w:t>xx/xx/</w:t>
      </w:r>
      <w:proofErr w:type="spellStart"/>
      <w:r w:rsidRPr="00FF1F43">
        <w:rPr>
          <w:rFonts w:ascii="29LT Bukra Rg" w:eastAsia="Times New Roman" w:hAnsi="29LT Bukra Rg" w:cs="29LT Bukra Rg"/>
          <w:b/>
          <w:bCs/>
          <w:sz w:val="28"/>
          <w:szCs w:val="28"/>
          <w:highlight w:val="yellow"/>
          <w:lang w:bidi="ar-SA"/>
        </w:rPr>
        <w:t>xxxx</w:t>
      </w:r>
      <w:proofErr w:type="spellEnd"/>
    </w:p>
    <w:p w14:paraId="443F396A" w14:textId="77777777" w:rsidR="009304BC" w:rsidRPr="00FF1F43" w:rsidRDefault="009304BC">
      <w:pPr>
        <w:spacing w:after="200" w:line="276" w:lineRule="auto"/>
        <w:jc w:val="left"/>
        <w:rPr>
          <w:rFonts w:ascii="29LT Bukra Rg" w:eastAsia="Times New Roman" w:hAnsi="29LT Bukra Rg" w:cs="29LT Bukra Rg"/>
          <w:b/>
          <w:bCs/>
          <w:sz w:val="28"/>
          <w:szCs w:val="28"/>
          <w:highlight w:val="yellow"/>
          <w:lang w:bidi="ar-SA"/>
        </w:rPr>
      </w:pPr>
      <w:r w:rsidRPr="00FF1F43">
        <w:rPr>
          <w:rFonts w:ascii="29LT Bukra Rg" w:eastAsia="Times New Roman" w:hAnsi="29LT Bukra Rg" w:cs="29LT Bukra Rg"/>
          <w:b/>
          <w:bCs/>
          <w:sz w:val="28"/>
          <w:szCs w:val="28"/>
          <w:highlight w:val="yellow"/>
          <w:lang w:bidi="ar-SA"/>
        </w:rPr>
        <w:br w:type="page"/>
      </w:r>
    </w:p>
    <w:p w14:paraId="13D05399" w14:textId="54227EA4" w:rsidR="000C39B7" w:rsidRPr="00FF1F43" w:rsidRDefault="000C39B7" w:rsidP="000C39B7">
      <w:pPr>
        <w:pStyle w:val="Body"/>
        <w:bidi/>
        <w:rPr>
          <w:rFonts w:ascii="29LT Bukra Rg" w:hAnsi="29LT Bukra Rg" w:cs="29LT Bukra Rg"/>
          <w:b/>
          <w:bCs/>
          <w:color w:val="auto"/>
          <w:sz w:val="16"/>
          <w:szCs w:val="20"/>
          <w:rtl/>
        </w:rPr>
      </w:pPr>
      <w:r w:rsidRPr="00FF1F43">
        <w:rPr>
          <w:rFonts w:ascii="29LT Bukra Rg" w:hAnsi="29LT Bukra Rg" w:cs="29LT Bukra Rg"/>
          <w:b/>
          <w:bCs/>
          <w:color w:val="auto"/>
          <w:sz w:val="16"/>
          <w:szCs w:val="20"/>
          <w:rtl/>
        </w:rPr>
        <w:lastRenderedPageBreak/>
        <w:t>سجل مراقبة التغيير والموافقة على الوثيقة</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43"/>
        <w:gridCol w:w="1743"/>
        <w:gridCol w:w="1743"/>
        <w:gridCol w:w="1741"/>
        <w:gridCol w:w="1741"/>
        <w:gridCol w:w="1739"/>
      </w:tblGrid>
      <w:tr w:rsidR="000C39B7" w:rsidRPr="00FF1F43" w14:paraId="43431E8E" w14:textId="77777777" w:rsidTr="00AD13C5">
        <w:tc>
          <w:tcPr>
            <w:tcW w:w="834" w:type="pct"/>
            <w:shd w:val="clear" w:color="auto" w:fill="03718F"/>
            <w:vAlign w:val="center"/>
          </w:tcPr>
          <w:p w14:paraId="3A23E296" w14:textId="77777777" w:rsidR="000C39B7" w:rsidRPr="00FF1F43" w:rsidRDefault="000C39B7" w:rsidP="00AD13C5">
            <w:pPr>
              <w:ind w:left="57"/>
              <w:contextualSpacing/>
              <w:jc w:val="center"/>
              <w:rPr>
                <w:rFonts w:ascii="29LT Bukra Rg" w:hAnsi="29LT Bukra Rg" w:cs="29LT Bukra Rg"/>
                <w:b/>
                <w:bCs/>
                <w:color w:val="FFFFFF" w:themeColor="background1"/>
                <w:szCs w:val="20"/>
                <w:rtl/>
              </w:rPr>
            </w:pPr>
            <w:r w:rsidRPr="00FF1F43">
              <w:rPr>
                <w:rFonts w:ascii="29LT Bukra Rg" w:eastAsia="+mn-ea" w:hAnsi="29LT Bukra Rg" w:cs="29LT Bukra Rg"/>
                <w:b/>
                <w:bCs/>
                <w:color w:val="FFFFFF" w:themeColor="background1"/>
                <w:kern w:val="24"/>
                <w:szCs w:val="20"/>
                <w:rtl/>
              </w:rPr>
              <w:t>النسخة</w:t>
            </w:r>
          </w:p>
        </w:tc>
        <w:tc>
          <w:tcPr>
            <w:tcW w:w="834" w:type="pct"/>
            <w:shd w:val="clear" w:color="auto" w:fill="03718F"/>
            <w:vAlign w:val="center"/>
          </w:tcPr>
          <w:p w14:paraId="0DB86259"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eastAsia="+mn-ea" w:hAnsi="29LT Bukra Rg" w:cs="29LT Bukra Rg"/>
                <w:b/>
                <w:bCs/>
                <w:color w:val="FFFFFF" w:themeColor="background1"/>
                <w:kern w:val="24"/>
                <w:szCs w:val="20"/>
                <w:rtl/>
              </w:rPr>
              <w:t>التاريخ</w:t>
            </w:r>
          </w:p>
        </w:tc>
        <w:tc>
          <w:tcPr>
            <w:tcW w:w="834" w:type="pct"/>
            <w:shd w:val="clear" w:color="auto" w:fill="03718F"/>
            <w:vAlign w:val="center"/>
          </w:tcPr>
          <w:p w14:paraId="75A1993D"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eastAsia="+mn-ea" w:hAnsi="29LT Bukra Rg" w:cs="29LT Bukra Rg"/>
                <w:b/>
                <w:bCs/>
                <w:color w:val="FFFFFF" w:themeColor="background1"/>
                <w:kern w:val="24"/>
                <w:szCs w:val="20"/>
                <w:rtl/>
              </w:rPr>
              <w:t>المسؤولية</w:t>
            </w:r>
          </w:p>
        </w:tc>
        <w:tc>
          <w:tcPr>
            <w:tcW w:w="833" w:type="pct"/>
            <w:shd w:val="clear" w:color="auto" w:fill="03718F"/>
            <w:vAlign w:val="center"/>
          </w:tcPr>
          <w:p w14:paraId="5380C01B"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eastAsia="+mn-ea" w:hAnsi="29LT Bukra Rg" w:cs="29LT Bukra Rg"/>
                <w:b/>
                <w:bCs/>
                <w:color w:val="FFFFFF" w:themeColor="background1"/>
                <w:kern w:val="24"/>
                <w:szCs w:val="20"/>
                <w:rtl/>
              </w:rPr>
              <w:t>التوقيع</w:t>
            </w:r>
          </w:p>
        </w:tc>
        <w:tc>
          <w:tcPr>
            <w:tcW w:w="833" w:type="pct"/>
            <w:shd w:val="clear" w:color="auto" w:fill="03718F"/>
            <w:vAlign w:val="center"/>
          </w:tcPr>
          <w:p w14:paraId="0D56AAE5"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eastAsia="+mn-ea" w:hAnsi="29LT Bukra Rg" w:cs="29LT Bukra Rg"/>
                <w:b/>
                <w:bCs/>
                <w:color w:val="FFFFFF" w:themeColor="background1"/>
                <w:kern w:val="24"/>
                <w:szCs w:val="20"/>
                <w:rtl/>
              </w:rPr>
              <w:t>المسمى الوظيفي</w:t>
            </w:r>
          </w:p>
        </w:tc>
        <w:tc>
          <w:tcPr>
            <w:tcW w:w="832" w:type="pct"/>
            <w:shd w:val="clear" w:color="auto" w:fill="03718F"/>
            <w:vAlign w:val="center"/>
          </w:tcPr>
          <w:p w14:paraId="50E6D9EC"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eastAsia="+mn-ea" w:hAnsi="29LT Bukra Rg" w:cs="29LT Bukra Rg"/>
                <w:b/>
                <w:bCs/>
                <w:color w:val="FFFFFF" w:themeColor="background1"/>
                <w:kern w:val="24"/>
                <w:szCs w:val="20"/>
                <w:rtl/>
              </w:rPr>
              <w:t>الاسم</w:t>
            </w:r>
          </w:p>
        </w:tc>
      </w:tr>
      <w:tr w:rsidR="000C39B7" w:rsidRPr="00FF1F43" w14:paraId="3B1F9F08" w14:textId="77777777" w:rsidTr="00AD13C5">
        <w:trPr>
          <w:trHeight w:val="822"/>
        </w:trPr>
        <w:tc>
          <w:tcPr>
            <w:tcW w:w="834" w:type="pct"/>
            <w:shd w:val="clear" w:color="auto" w:fill="auto"/>
            <w:vAlign w:val="center"/>
          </w:tcPr>
          <w:p w14:paraId="00F8160A"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4872390D"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61038322"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5ECAABBB"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202B12DB"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2" w:type="pct"/>
            <w:shd w:val="clear" w:color="auto" w:fill="auto"/>
            <w:vAlign w:val="center"/>
          </w:tcPr>
          <w:p w14:paraId="2F7F20F2"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r>
      <w:tr w:rsidR="000C39B7" w:rsidRPr="00FF1F43" w14:paraId="065D6537" w14:textId="77777777" w:rsidTr="00AD13C5">
        <w:trPr>
          <w:trHeight w:val="822"/>
        </w:trPr>
        <w:tc>
          <w:tcPr>
            <w:tcW w:w="834" w:type="pct"/>
            <w:shd w:val="clear" w:color="auto" w:fill="auto"/>
            <w:vAlign w:val="center"/>
          </w:tcPr>
          <w:p w14:paraId="4724DBCF"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6C116F3C"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73E5453C"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3D9DF320"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6F84F4DA"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832" w:type="pct"/>
            <w:shd w:val="clear" w:color="auto" w:fill="auto"/>
            <w:vAlign w:val="center"/>
          </w:tcPr>
          <w:p w14:paraId="5AB2546B"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r>
    </w:tbl>
    <w:p w14:paraId="4800A860" w14:textId="77777777" w:rsidR="000C39B7" w:rsidRPr="00FF1F43" w:rsidRDefault="000C39B7" w:rsidP="000C39B7">
      <w:pPr>
        <w:bidi/>
        <w:rPr>
          <w:rFonts w:ascii="29LT Bukra Rg" w:hAnsi="29LT Bukra Rg" w:cs="29LT Bukra Rg"/>
          <w:sz w:val="12"/>
          <w:szCs w:val="16"/>
          <w:rtl/>
        </w:rPr>
      </w:pPr>
    </w:p>
    <w:p w14:paraId="5C4849F5" w14:textId="77777777" w:rsidR="000C39B7" w:rsidRPr="00FF1F43" w:rsidRDefault="000C39B7" w:rsidP="000C39B7">
      <w:pPr>
        <w:pStyle w:val="Body"/>
        <w:bidi/>
        <w:rPr>
          <w:rFonts w:ascii="29LT Bukra Rg" w:hAnsi="29LT Bukra Rg" w:cs="29LT Bukra Rg"/>
          <w:b/>
          <w:bCs/>
          <w:color w:val="auto"/>
          <w:sz w:val="16"/>
          <w:szCs w:val="20"/>
          <w:rtl/>
        </w:rPr>
      </w:pPr>
      <w:r w:rsidRPr="00FF1F43">
        <w:rPr>
          <w:rFonts w:ascii="29LT Bukra Rg" w:hAnsi="29LT Bukra Rg" w:cs="29LT Bukra Rg"/>
          <w:b/>
          <w:bCs/>
          <w:color w:val="auto"/>
          <w:sz w:val="16"/>
          <w:szCs w:val="20"/>
          <w:rtl/>
        </w:rPr>
        <w:t xml:space="preserve">سجل مراقبة الوثيقة </w:t>
      </w:r>
    </w:p>
    <w:tbl>
      <w:tblPr>
        <w:tblStyle w:val="TableGrid"/>
        <w:bidiVisual/>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65"/>
        <w:gridCol w:w="2064"/>
        <w:gridCol w:w="2083"/>
        <w:gridCol w:w="4257"/>
      </w:tblGrid>
      <w:tr w:rsidR="000C39B7" w:rsidRPr="00FF1F43" w14:paraId="561241DF" w14:textId="77777777" w:rsidTr="00AD13C5">
        <w:tc>
          <w:tcPr>
            <w:tcW w:w="986" w:type="pct"/>
            <w:shd w:val="clear" w:color="auto" w:fill="03718F"/>
            <w:vAlign w:val="center"/>
          </w:tcPr>
          <w:p w14:paraId="5C4A2919"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hAnsi="29LT Bukra Rg" w:cs="29LT Bukra Rg"/>
                <w:b/>
                <w:bCs/>
                <w:color w:val="FFFFFF" w:themeColor="background1"/>
                <w:szCs w:val="20"/>
                <w:rtl/>
              </w:rPr>
              <w:t>رقم الإصدار</w:t>
            </w:r>
          </w:p>
        </w:tc>
        <w:tc>
          <w:tcPr>
            <w:tcW w:w="986" w:type="pct"/>
            <w:shd w:val="clear" w:color="auto" w:fill="03718F"/>
            <w:vAlign w:val="center"/>
          </w:tcPr>
          <w:p w14:paraId="24178FE8"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hAnsi="29LT Bukra Rg" w:cs="29LT Bukra Rg"/>
                <w:b/>
                <w:bCs/>
                <w:color w:val="FFFFFF" w:themeColor="background1"/>
                <w:szCs w:val="20"/>
                <w:rtl/>
              </w:rPr>
              <w:t>رقم الصفحة</w:t>
            </w:r>
          </w:p>
        </w:tc>
        <w:tc>
          <w:tcPr>
            <w:tcW w:w="995" w:type="pct"/>
            <w:shd w:val="clear" w:color="auto" w:fill="03718F"/>
            <w:vAlign w:val="center"/>
          </w:tcPr>
          <w:p w14:paraId="36F8795E" w14:textId="77777777" w:rsidR="000C39B7" w:rsidRPr="00FF1F43" w:rsidRDefault="000C39B7" w:rsidP="00AD13C5">
            <w:pPr>
              <w:ind w:left="57"/>
              <w:contextualSpacing/>
              <w:jc w:val="center"/>
              <w:rPr>
                <w:rFonts w:ascii="29LT Bukra Rg" w:hAnsi="29LT Bukra Rg" w:cs="29LT Bukra Rg"/>
                <w:b/>
                <w:bCs/>
                <w:color w:val="FFFFFF" w:themeColor="background1"/>
                <w:szCs w:val="20"/>
              </w:rPr>
            </w:pPr>
            <w:r w:rsidRPr="00FF1F43">
              <w:rPr>
                <w:rFonts w:ascii="29LT Bukra Rg" w:eastAsia="+mn-ea" w:hAnsi="29LT Bukra Rg" w:cs="29LT Bukra Rg"/>
                <w:b/>
                <w:bCs/>
                <w:color w:val="FFFFFF" w:themeColor="background1"/>
                <w:kern w:val="24"/>
                <w:szCs w:val="20"/>
                <w:rtl/>
              </w:rPr>
              <w:t>البند الذي تم تعديله</w:t>
            </w:r>
          </w:p>
        </w:tc>
        <w:tc>
          <w:tcPr>
            <w:tcW w:w="2033" w:type="pct"/>
            <w:shd w:val="clear" w:color="auto" w:fill="03718F"/>
            <w:vAlign w:val="center"/>
          </w:tcPr>
          <w:p w14:paraId="7554ECED" w14:textId="77777777" w:rsidR="000C39B7" w:rsidRPr="00FF1F43" w:rsidRDefault="000C39B7" w:rsidP="00AD13C5">
            <w:pPr>
              <w:ind w:left="57"/>
              <w:contextualSpacing/>
              <w:jc w:val="center"/>
              <w:rPr>
                <w:rFonts w:ascii="29LT Bukra Rg" w:hAnsi="29LT Bukra Rg" w:cs="29LT Bukra Rg"/>
                <w:b/>
                <w:bCs/>
                <w:color w:val="FFFFFF" w:themeColor="background1"/>
                <w:szCs w:val="20"/>
                <w:rtl/>
              </w:rPr>
            </w:pPr>
            <w:r w:rsidRPr="00FF1F43">
              <w:rPr>
                <w:rFonts w:ascii="29LT Bukra Rg" w:eastAsia="+mn-ea" w:hAnsi="29LT Bukra Rg" w:cs="29LT Bukra Rg"/>
                <w:b/>
                <w:bCs/>
                <w:color w:val="FFFFFF" w:themeColor="background1"/>
                <w:kern w:val="24"/>
                <w:szCs w:val="20"/>
                <w:rtl/>
              </w:rPr>
              <w:t>تفاصيل التعديل</w:t>
            </w:r>
          </w:p>
        </w:tc>
      </w:tr>
      <w:tr w:rsidR="000C39B7" w:rsidRPr="00FF1F43" w14:paraId="25338554" w14:textId="77777777" w:rsidTr="00AD13C5">
        <w:trPr>
          <w:trHeight w:val="822"/>
        </w:trPr>
        <w:tc>
          <w:tcPr>
            <w:tcW w:w="986" w:type="pct"/>
            <w:vAlign w:val="center"/>
          </w:tcPr>
          <w:p w14:paraId="1575F8EE"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986" w:type="pct"/>
            <w:vAlign w:val="center"/>
          </w:tcPr>
          <w:p w14:paraId="69DB9208"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995" w:type="pct"/>
            <w:vAlign w:val="center"/>
          </w:tcPr>
          <w:p w14:paraId="277E395D"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2033" w:type="pct"/>
            <w:vAlign w:val="center"/>
          </w:tcPr>
          <w:p w14:paraId="306B7350"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r>
      <w:tr w:rsidR="000C39B7" w:rsidRPr="00FF1F43" w14:paraId="6D170E8C" w14:textId="77777777" w:rsidTr="00AD13C5">
        <w:trPr>
          <w:trHeight w:val="822"/>
        </w:trPr>
        <w:tc>
          <w:tcPr>
            <w:tcW w:w="986" w:type="pct"/>
            <w:vAlign w:val="center"/>
          </w:tcPr>
          <w:p w14:paraId="448EA302"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986" w:type="pct"/>
            <w:vAlign w:val="center"/>
          </w:tcPr>
          <w:p w14:paraId="2F10661C"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995" w:type="pct"/>
            <w:vAlign w:val="center"/>
          </w:tcPr>
          <w:p w14:paraId="232A069B"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c>
          <w:tcPr>
            <w:tcW w:w="2033" w:type="pct"/>
            <w:vAlign w:val="center"/>
          </w:tcPr>
          <w:p w14:paraId="1E4C3842" w14:textId="77777777" w:rsidR="000C39B7" w:rsidRPr="00FF1F43" w:rsidRDefault="000C39B7" w:rsidP="00AD13C5">
            <w:pPr>
              <w:pStyle w:val="Body"/>
              <w:bidi/>
              <w:spacing w:after="0"/>
              <w:ind w:left="284"/>
              <w:contextualSpacing/>
              <w:jc w:val="center"/>
              <w:rPr>
                <w:rFonts w:ascii="29LT Bukra Rg" w:hAnsi="29LT Bukra Rg" w:cs="29LT Bukra Rg"/>
                <w:color w:val="auto"/>
                <w:sz w:val="20"/>
                <w:szCs w:val="20"/>
              </w:rPr>
            </w:pPr>
          </w:p>
        </w:tc>
      </w:tr>
    </w:tbl>
    <w:p w14:paraId="329B4EB0" w14:textId="2895F125" w:rsidR="00121B20" w:rsidRPr="00FF1F43" w:rsidRDefault="00121B20" w:rsidP="000C39B7">
      <w:pPr>
        <w:rPr>
          <w:rFonts w:ascii="29LT Bukra Rg" w:hAnsi="29LT Bukra Rg" w:cs="29LT Bukra Rg"/>
          <w:b/>
          <w:bCs/>
          <w:color w:val="44546A" w:themeColor="text2"/>
          <w:sz w:val="24"/>
          <w:szCs w:val="24"/>
        </w:rPr>
      </w:pPr>
    </w:p>
    <w:p w14:paraId="7551E524" w14:textId="26106AEE" w:rsidR="00AA7972" w:rsidRPr="00FF1F43" w:rsidRDefault="00CA0046" w:rsidP="00CA0046">
      <w:pPr>
        <w:spacing w:after="200" w:line="276" w:lineRule="auto"/>
        <w:jc w:val="left"/>
        <w:rPr>
          <w:rFonts w:ascii="29LT Bukra Rg" w:hAnsi="29LT Bukra Rg" w:cs="29LT Bukra Rg"/>
          <w:color w:val="009444"/>
          <w:sz w:val="16"/>
          <w:szCs w:val="16"/>
        </w:rPr>
      </w:pPr>
      <w:r w:rsidRPr="00FF1F43">
        <w:rPr>
          <w:rFonts w:ascii="29LT Bukra Rg" w:hAnsi="29LT Bukra Rg" w:cs="29LT Bukra Rg"/>
          <w:color w:val="009444"/>
          <w:sz w:val="16"/>
          <w:szCs w:val="16"/>
        </w:rPr>
        <w:br w:type="page"/>
      </w:r>
    </w:p>
    <w:sdt>
      <w:sdtPr>
        <w:rPr>
          <w:rFonts w:asciiTheme="minorBidi" w:hAnsiTheme="minorBidi" w:cstheme="minorBidi"/>
          <w:b w:val="0"/>
          <w:bCs w:val="0"/>
          <w:color w:val="auto"/>
          <w:sz w:val="22"/>
          <w:szCs w:val="22"/>
          <w:rtl/>
          <w:lang w:bidi="ar-EG"/>
        </w:rPr>
        <w:id w:val="1795328987"/>
        <w:docPartObj>
          <w:docPartGallery w:val="Table of Contents"/>
          <w:docPartUnique/>
        </w:docPartObj>
      </w:sdtPr>
      <w:sdtEndPr>
        <w:rPr>
          <w:noProof/>
          <w:rtl w:val="0"/>
        </w:rPr>
      </w:sdtEndPr>
      <w:sdtContent>
        <w:p w14:paraId="58DC589D" w14:textId="34B66099" w:rsidR="00BA0325" w:rsidRPr="00A960B3" w:rsidRDefault="00A960B3" w:rsidP="00A960B3">
          <w:pPr>
            <w:pStyle w:val="DarkBlueHeadStyle"/>
            <w:bidi/>
            <w:spacing w:before="0" w:after="0"/>
            <w:contextualSpacing/>
            <w:rPr>
              <w:rFonts w:ascii="29LT Bukra Rg" w:hAnsi="29LT Bukra Rg" w:cs="29LT Bukra Rg"/>
              <w:color w:val="auto"/>
              <w:sz w:val="20"/>
              <w:szCs w:val="20"/>
            </w:rPr>
          </w:pPr>
          <w:r w:rsidRPr="00684DE5">
            <w:rPr>
              <w:rFonts w:ascii="29LT Bukra Rg" w:hAnsi="29LT Bukra Rg" w:cs="29LT Bukra Rg"/>
              <w:color w:val="auto"/>
              <w:sz w:val="20"/>
              <w:szCs w:val="20"/>
              <w:rtl/>
            </w:rPr>
            <w:t>جدول المحتويات</w:t>
          </w:r>
        </w:p>
        <w:p w14:paraId="01B68029" w14:textId="7C3E9AD0" w:rsidR="00BA0325" w:rsidRDefault="00BA0325" w:rsidP="00BA0325">
          <w:pPr>
            <w:pStyle w:val="TOC2"/>
            <w:tabs>
              <w:tab w:val="left" w:pos="1100"/>
              <w:tab w:val="right" w:leader="dot" w:pos="10450"/>
            </w:tabs>
            <w:bidi/>
            <w:rPr>
              <w:rFonts w:cstheme="minorBidi"/>
              <w:noProof/>
              <w:lang w:bidi="ar-SA"/>
            </w:rPr>
          </w:pPr>
          <w:r>
            <w:fldChar w:fldCharType="begin"/>
          </w:r>
          <w:r>
            <w:instrText xml:space="preserve"> TOC \o "1-3" \h \z \u </w:instrText>
          </w:r>
          <w:r>
            <w:fldChar w:fldCharType="separate"/>
          </w:r>
          <w:hyperlink w:anchor="_Toc74142446" w:history="1">
            <w:r w:rsidRPr="00D16654">
              <w:rPr>
                <w:rStyle w:val="Hyperlink"/>
                <w:rFonts w:ascii="29LT Bukra Rg" w:eastAsia="Times New Roman" w:hAnsi="29LT Bukra Rg" w:cs="29LT Bukra Rg"/>
                <w:noProof/>
                <w:spacing w:val="-10"/>
                <w:kern w:val="32"/>
                <w:rtl/>
                <w:lang w:val="en-GB" w:bidi="ar-JO"/>
              </w:rPr>
              <w:t>1.المقدمة</w:t>
            </w:r>
            <w:r>
              <w:rPr>
                <w:noProof/>
                <w:webHidden/>
              </w:rPr>
              <w:tab/>
            </w:r>
            <w:r>
              <w:rPr>
                <w:noProof/>
                <w:webHidden/>
                <w:rtl/>
              </w:rPr>
              <w:tab/>
            </w:r>
            <w:r>
              <w:rPr>
                <w:noProof/>
                <w:webHidden/>
              </w:rPr>
              <w:fldChar w:fldCharType="begin"/>
            </w:r>
            <w:r>
              <w:rPr>
                <w:noProof/>
                <w:webHidden/>
              </w:rPr>
              <w:instrText xml:space="preserve"> PAGEREF _Toc74142446 \h </w:instrText>
            </w:r>
            <w:r>
              <w:rPr>
                <w:noProof/>
                <w:webHidden/>
              </w:rPr>
            </w:r>
            <w:r>
              <w:rPr>
                <w:noProof/>
                <w:webHidden/>
              </w:rPr>
              <w:fldChar w:fldCharType="separate"/>
            </w:r>
            <w:r>
              <w:rPr>
                <w:noProof/>
                <w:webHidden/>
                <w:rtl/>
              </w:rPr>
              <w:t>6</w:t>
            </w:r>
            <w:r>
              <w:rPr>
                <w:noProof/>
                <w:webHidden/>
              </w:rPr>
              <w:fldChar w:fldCharType="end"/>
            </w:r>
          </w:hyperlink>
        </w:p>
        <w:p w14:paraId="515F4EDB" w14:textId="3564EEFD" w:rsidR="00BA0325" w:rsidRDefault="0060557D" w:rsidP="00BA0325">
          <w:pPr>
            <w:pStyle w:val="TOC3"/>
            <w:tabs>
              <w:tab w:val="left" w:pos="2156"/>
              <w:tab w:val="right" w:leader="dot" w:pos="10450"/>
            </w:tabs>
            <w:bidi/>
            <w:rPr>
              <w:rFonts w:cstheme="minorBidi"/>
              <w:noProof/>
              <w:lang w:bidi="ar-SA"/>
            </w:rPr>
          </w:pPr>
          <w:hyperlink w:anchor="_Toc74142447" w:history="1">
            <w:r w:rsidR="00BA0325" w:rsidRPr="00D16654">
              <w:rPr>
                <w:rStyle w:val="Hyperlink"/>
                <w:rFonts w:ascii="29LT Bukra Rg" w:hAnsi="29LT Bukra Rg" w:cs="29LT Bukra Rg"/>
                <w:noProof/>
                <w:rtl/>
              </w:rPr>
              <w:t>1.1.الهدف من الدليل</w:t>
            </w:r>
            <w:r w:rsidR="00BA0325">
              <w:rPr>
                <w:noProof/>
                <w:webHidden/>
              </w:rPr>
              <w:tab/>
            </w:r>
            <w:r w:rsidR="00BA0325">
              <w:rPr>
                <w:noProof/>
                <w:webHidden/>
              </w:rPr>
              <w:fldChar w:fldCharType="begin"/>
            </w:r>
            <w:r w:rsidR="00BA0325">
              <w:rPr>
                <w:noProof/>
                <w:webHidden/>
              </w:rPr>
              <w:instrText xml:space="preserve"> PAGEREF _Toc74142447 \h </w:instrText>
            </w:r>
            <w:r w:rsidR="00BA0325">
              <w:rPr>
                <w:noProof/>
                <w:webHidden/>
              </w:rPr>
            </w:r>
            <w:r w:rsidR="00BA0325">
              <w:rPr>
                <w:noProof/>
                <w:webHidden/>
              </w:rPr>
              <w:fldChar w:fldCharType="separate"/>
            </w:r>
            <w:r w:rsidR="00BA0325">
              <w:rPr>
                <w:noProof/>
                <w:webHidden/>
                <w:rtl/>
              </w:rPr>
              <w:t>6</w:t>
            </w:r>
            <w:r w:rsidR="00BA0325">
              <w:rPr>
                <w:noProof/>
                <w:webHidden/>
              </w:rPr>
              <w:fldChar w:fldCharType="end"/>
            </w:r>
          </w:hyperlink>
        </w:p>
        <w:p w14:paraId="5060F69C" w14:textId="045990C4" w:rsidR="00BA0325" w:rsidRDefault="0060557D" w:rsidP="00BA0325">
          <w:pPr>
            <w:pStyle w:val="TOC3"/>
            <w:tabs>
              <w:tab w:val="left" w:pos="3528"/>
              <w:tab w:val="right" w:leader="dot" w:pos="10450"/>
            </w:tabs>
            <w:bidi/>
            <w:rPr>
              <w:rFonts w:cstheme="minorBidi"/>
              <w:noProof/>
              <w:lang w:bidi="ar-SA"/>
            </w:rPr>
          </w:pPr>
          <w:hyperlink w:anchor="_Toc74142448" w:history="1">
            <w:r w:rsidR="00BA0325" w:rsidRPr="00D16654">
              <w:rPr>
                <w:rStyle w:val="Hyperlink"/>
                <w:rFonts w:ascii="29LT Bukra Rg" w:hAnsi="29LT Bukra Rg" w:cs="29LT Bukra Rg"/>
                <w:noProof/>
                <w:rtl/>
              </w:rPr>
              <w:t>1.2.أهداف برنامج استمرارية الأعمال</w:t>
            </w:r>
            <w:r w:rsidR="00BA0325">
              <w:rPr>
                <w:noProof/>
                <w:webHidden/>
              </w:rPr>
              <w:tab/>
            </w:r>
            <w:r w:rsidR="00BA0325">
              <w:rPr>
                <w:noProof/>
                <w:webHidden/>
              </w:rPr>
              <w:fldChar w:fldCharType="begin"/>
            </w:r>
            <w:r w:rsidR="00BA0325">
              <w:rPr>
                <w:noProof/>
                <w:webHidden/>
              </w:rPr>
              <w:instrText xml:space="preserve"> PAGEREF _Toc74142448 \h </w:instrText>
            </w:r>
            <w:r w:rsidR="00BA0325">
              <w:rPr>
                <w:noProof/>
                <w:webHidden/>
              </w:rPr>
            </w:r>
            <w:r w:rsidR="00BA0325">
              <w:rPr>
                <w:noProof/>
                <w:webHidden/>
              </w:rPr>
              <w:fldChar w:fldCharType="separate"/>
            </w:r>
            <w:r w:rsidR="00BA0325">
              <w:rPr>
                <w:noProof/>
                <w:webHidden/>
                <w:rtl/>
              </w:rPr>
              <w:t>6</w:t>
            </w:r>
            <w:r w:rsidR="00BA0325">
              <w:rPr>
                <w:noProof/>
                <w:webHidden/>
              </w:rPr>
              <w:fldChar w:fldCharType="end"/>
            </w:r>
          </w:hyperlink>
        </w:p>
        <w:p w14:paraId="32E1A15B" w14:textId="32C0333F" w:rsidR="00BA0325" w:rsidRDefault="0060557D" w:rsidP="00BA0325">
          <w:pPr>
            <w:pStyle w:val="TOC3"/>
            <w:tabs>
              <w:tab w:val="left" w:pos="2439"/>
              <w:tab w:val="right" w:leader="dot" w:pos="10450"/>
            </w:tabs>
            <w:bidi/>
            <w:rPr>
              <w:rFonts w:cstheme="minorBidi"/>
              <w:noProof/>
              <w:lang w:bidi="ar-SA"/>
            </w:rPr>
          </w:pPr>
          <w:hyperlink w:anchor="_Toc74142449" w:history="1">
            <w:r w:rsidR="00BA0325" w:rsidRPr="00D16654">
              <w:rPr>
                <w:rStyle w:val="Hyperlink"/>
                <w:rFonts w:ascii="29LT Bukra Rg" w:hAnsi="29LT Bukra Rg" w:cs="29LT Bukra Rg"/>
                <w:noProof/>
                <w:rtl/>
              </w:rPr>
              <w:t>1.3.المعنيون بهذا الدليل</w:t>
            </w:r>
            <w:r w:rsidR="00BA0325">
              <w:rPr>
                <w:noProof/>
                <w:webHidden/>
              </w:rPr>
              <w:tab/>
            </w:r>
            <w:r w:rsidR="00BA0325">
              <w:rPr>
                <w:noProof/>
                <w:webHidden/>
              </w:rPr>
              <w:fldChar w:fldCharType="begin"/>
            </w:r>
            <w:r w:rsidR="00BA0325">
              <w:rPr>
                <w:noProof/>
                <w:webHidden/>
              </w:rPr>
              <w:instrText xml:space="preserve"> PAGEREF _Toc74142449 \h </w:instrText>
            </w:r>
            <w:r w:rsidR="00BA0325">
              <w:rPr>
                <w:noProof/>
                <w:webHidden/>
              </w:rPr>
            </w:r>
            <w:r w:rsidR="00BA0325">
              <w:rPr>
                <w:noProof/>
                <w:webHidden/>
              </w:rPr>
              <w:fldChar w:fldCharType="separate"/>
            </w:r>
            <w:r w:rsidR="00BA0325">
              <w:rPr>
                <w:noProof/>
                <w:webHidden/>
                <w:rtl/>
              </w:rPr>
              <w:t>6</w:t>
            </w:r>
            <w:r w:rsidR="00BA0325">
              <w:rPr>
                <w:noProof/>
                <w:webHidden/>
              </w:rPr>
              <w:fldChar w:fldCharType="end"/>
            </w:r>
          </w:hyperlink>
        </w:p>
        <w:p w14:paraId="14F7DC01" w14:textId="08E44B40" w:rsidR="00BA0325" w:rsidRDefault="0060557D" w:rsidP="00BA0325">
          <w:pPr>
            <w:pStyle w:val="TOC3"/>
            <w:tabs>
              <w:tab w:val="left" w:pos="1760"/>
              <w:tab w:val="right" w:leader="dot" w:pos="10450"/>
            </w:tabs>
            <w:bidi/>
            <w:rPr>
              <w:rFonts w:cstheme="minorBidi"/>
              <w:noProof/>
              <w:lang w:bidi="ar-SA"/>
            </w:rPr>
          </w:pPr>
          <w:hyperlink w:anchor="_Toc74142450" w:history="1">
            <w:r w:rsidR="00BA0325" w:rsidRPr="00D16654">
              <w:rPr>
                <w:rStyle w:val="Hyperlink"/>
                <w:rFonts w:ascii="29LT Bukra Rg" w:hAnsi="29LT Bukra Rg" w:cs="29LT Bukra Rg"/>
                <w:noProof/>
                <w:rtl/>
              </w:rPr>
              <w:t>1.4.نطاق الدليل</w:t>
            </w:r>
            <w:r w:rsidR="00BA0325">
              <w:rPr>
                <w:noProof/>
                <w:webHidden/>
              </w:rPr>
              <w:tab/>
            </w:r>
            <w:r w:rsidR="00BA0325">
              <w:rPr>
                <w:noProof/>
                <w:webHidden/>
              </w:rPr>
              <w:fldChar w:fldCharType="begin"/>
            </w:r>
            <w:r w:rsidR="00BA0325">
              <w:rPr>
                <w:noProof/>
                <w:webHidden/>
              </w:rPr>
              <w:instrText xml:space="preserve"> PAGEREF _Toc74142450 \h </w:instrText>
            </w:r>
            <w:r w:rsidR="00BA0325">
              <w:rPr>
                <w:noProof/>
                <w:webHidden/>
              </w:rPr>
            </w:r>
            <w:r w:rsidR="00BA0325">
              <w:rPr>
                <w:noProof/>
                <w:webHidden/>
              </w:rPr>
              <w:fldChar w:fldCharType="separate"/>
            </w:r>
            <w:r w:rsidR="00BA0325">
              <w:rPr>
                <w:noProof/>
                <w:webHidden/>
                <w:rtl/>
              </w:rPr>
              <w:t>7</w:t>
            </w:r>
            <w:r w:rsidR="00BA0325">
              <w:rPr>
                <w:noProof/>
                <w:webHidden/>
              </w:rPr>
              <w:fldChar w:fldCharType="end"/>
            </w:r>
          </w:hyperlink>
        </w:p>
        <w:p w14:paraId="03BFD1D5" w14:textId="3EFD9DAC" w:rsidR="00BA0325" w:rsidRDefault="0060557D" w:rsidP="00BA0325">
          <w:pPr>
            <w:pStyle w:val="TOC3"/>
            <w:tabs>
              <w:tab w:val="left" w:pos="2441"/>
              <w:tab w:val="right" w:leader="dot" w:pos="10450"/>
            </w:tabs>
            <w:bidi/>
            <w:rPr>
              <w:rFonts w:cstheme="minorBidi"/>
              <w:noProof/>
              <w:lang w:bidi="ar-SA"/>
            </w:rPr>
          </w:pPr>
          <w:hyperlink w:anchor="_Toc74142451" w:history="1">
            <w:r w:rsidR="00BA0325" w:rsidRPr="00D16654">
              <w:rPr>
                <w:rStyle w:val="Hyperlink"/>
                <w:rFonts w:ascii="29LT Bukra Rg" w:hAnsi="29LT Bukra Rg" w:cs="29LT Bukra Rg"/>
                <w:noProof/>
                <w:rtl/>
              </w:rPr>
              <w:t>1.5.استثناءات السياسة</w:t>
            </w:r>
            <w:r w:rsidR="00BA0325">
              <w:rPr>
                <w:noProof/>
                <w:webHidden/>
              </w:rPr>
              <w:tab/>
            </w:r>
            <w:r w:rsidR="00BA0325">
              <w:rPr>
                <w:noProof/>
                <w:webHidden/>
              </w:rPr>
              <w:fldChar w:fldCharType="begin"/>
            </w:r>
            <w:r w:rsidR="00BA0325">
              <w:rPr>
                <w:noProof/>
                <w:webHidden/>
              </w:rPr>
              <w:instrText xml:space="preserve"> PAGEREF _Toc74142451 \h </w:instrText>
            </w:r>
            <w:r w:rsidR="00BA0325">
              <w:rPr>
                <w:noProof/>
                <w:webHidden/>
              </w:rPr>
            </w:r>
            <w:r w:rsidR="00BA0325">
              <w:rPr>
                <w:noProof/>
                <w:webHidden/>
              </w:rPr>
              <w:fldChar w:fldCharType="separate"/>
            </w:r>
            <w:r w:rsidR="00BA0325">
              <w:rPr>
                <w:noProof/>
                <w:webHidden/>
                <w:rtl/>
              </w:rPr>
              <w:t>7</w:t>
            </w:r>
            <w:r w:rsidR="00BA0325">
              <w:rPr>
                <w:noProof/>
                <w:webHidden/>
              </w:rPr>
              <w:fldChar w:fldCharType="end"/>
            </w:r>
          </w:hyperlink>
        </w:p>
        <w:p w14:paraId="70E18615" w14:textId="067DC2C3" w:rsidR="00BA0325" w:rsidRDefault="0060557D" w:rsidP="00BA0325">
          <w:pPr>
            <w:pStyle w:val="TOC3"/>
            <w:tabs>
              <w:tab w:val="left" w:pos="2144"/>
              <w:tab w:val="right" w:leader="dot" w:pos="10450"/>
            </w:tabs>
            <w:bidi/>
            <w:rPr>
              <w:rFonts w:cstheme="minorBidi"/>
              <w:noProof/>
              <w:lang w:bidi="ar-SA"/>
            </w:rPr>
          </w:pPr>
          <w:hyperlink w:anchor="_Toc74142452" w:history="1">
            <w:r w:rsidR="00BA0325" w:rsidRPr="00D16654">
              <w:rPr>
                <w:rStyle w:val="Hyperlink"/>
                <w:rFonts w:ascii="29LT Bukra Rg" w:hAnsi="29LT Bukra Rg" w:cs="29LT Bukra Rg"/>
                <w:noProof/>
              </w:rPr>
              <w:t>1.6.</w:t>
            </w:r>
            <w:r w:rsidR="00BA0325" w:rsidRPr="00D16654">
              <w:rPr>
                <w:rStyle w:val="Hyperlink"/>
                <w:rFonts w:ascii="29LT Bukra Rg" w:hAnsi="29LT Bukra Rg" w:cs="29LT Bukra Rg"/>
                <w:noProof/>
                <w:rtl/>
              </w:rPr>
              <w:t>تعديل الدليل</w:t>
            </w:r>
            <w:r w:rsidR="00BA0325">
              <w:rPr>
                <w:noProof/>
                <w:webHidden/>
              </w:rPr>
              <w:tab/>
            </w:r>
            <w:r w:rsidR="00BA0325">
              <w:rPr>
                <w:noProof/>
                <w:webHidden/>
                <w:rtl/>
              </w:rPr>
              <w:tab/>
            </w:r>
            <w:r w:rsidR="00BA0325">
              <w:rPr>
                <w:noProof/>
                <w:webHidden/>
              </w:rPr>
              <w:fldChar w:fldCharType="begin"/>
            </w:r>
            <w:r w:rsidR="00BA0325">
              <w:rPr>
                <w:noProof/>
                <w:webHidden/>
              </w:rPr>
              <w:instrText xml:space="preserve"> PAGEREF _Toc74142452 \h </w:instrText>
            </w:r>
            <w:r w:rsidR="00BA0325">
              <w:rPr>
                <w:noProof/>
                <w:webHidden/>
              </w:rPr>
            </w:r>
            <w:r w:rsidR="00BA0325">
              <w:rPr>
                <w:noProof/>
                <w:webHidden/>
              </w:rPr>
              <w:fldChar w:fldCharType="separate"/>
            </w:r>
            <w:r w:rsidR="00BA0325">
              <w:rPr>
                <w:noProof/>
                <w:webHidden/>
                <w:rtl/>
              </w:rPr>
              <w:t>7</w:t>
            </w:r>
            <w:r w:rsidR="00BA0325">
              <w:rPr>
                <w:noProof/>
                <w:webHidden/>
              </w:rPr>
              <w:fldChar w:fldCharType="end"/>
            </w:r>
          </w:hyperlink>
        </w:p>
        <w:p w14:paraId="16E1CC31" w14:textId="626CB66C" w:rsidR="00BA0325" w:rsidRDefault="0060557D" w:rsidP="00BA0325">
          <w:pPr>
            <w:pStyle w:val="TOC3"/>
            <w:tabs>
              <w:tab w:val="left" w:pos="3525"/>
              <w:tab w:val="right" w:leader="dot" w:pos="10450"/>
            </w:tabs>
            <w:bidi/>
            <w:rPr>
              <w:rFonts w:cstheme="minorBidi"/>
              <w:noProof/>
              <w:lang w:bidi="ar-SA"/>
            </w:rPr>
          </w:pPr>
          <w:hyperlink w:anchor="_Toc74142453" w:history="1">
            <w:r w:rsidR="00BA0325" w:rsidRPr="00D16654">
              <w:rPr>
                <w:rStyle w:val="Hyperlink"/>
                <w:rFonts w:ascii="29LT Bukra Rg" w:hAnsi="29LT Bukra Rg" w:cs="29LT Bukra Rg"/>
                <w:noProof/>
              </w:rPr>
              <w:t>1.7.</w:t>
            </w:r>
            <w:r w:rsidR="00BA0325" w:rsidRPr="00D16654">
              <w:rPr>
                <w:rStyle w:val="Hyperlink"/>
                <w:rFonts w:ascii="29LT Bukra Rg" w:hAnsi="29LT Bukra Rg" w:cs="29LT Bukra Rg"/>
                <w:noProof/>
                <w:rtl/>
              </w:rPr>
              <w:t>القواعد والأنظمة والإرشادات</w:t>
            </w:r>
            <w:r w:rsidR="00BA0325">
              <w:rPr>
                <w:rStyle w:val="Hyperlink"/>
                <w:rFonts w:ascii="29LT Bukra Rg" w:hAnsi="29LT Bukra Rg" w:cs="29LT Bukra Rg"/>
                <w:noProof/>
                <w:rtl/>
              </w:rPr>
              <w:tab/>
            </w:r>
            <w:r w:rsidR="00BA0325">
              <w:rPr>
                <w:noProof/>
                <w:webHidden/>
              </w:rPr>
              <w:tab/>
            </w:r>
            <w:r w:rsidR="00BA0325">
              <w:rPr>
                <w:noProof/>
                <w:webHidden/>
              </w:rPr>
              <w:fldChar w:fldCharType="begin"/>
            </w:r>
            <w:r w:rsidR="00BA0325">
              <w:rPr>
                <w:noProof/>
                <w:webHidden/>
              </w:rPr>
              <w:instrText xml:space="preserve"> PAGEREF _Toc74142453 \h </w:instrText>
            </w:r>
            <w:r w:rsidR="00BA0325">
              <w:rPr>
                <w:noProof/>
                <w:webHidden/>
              </w:rPr>
            </w:r>
            <w:r w:rsidR="00BA0325">
              <w:rPr>
                <w:noProof/>
                <w:webHidden/>
              </w:rPr>
              <w:fldChar w:fldCharType="separate"/>
            </w:r>
            <w:r w:rsidR="00BA0325">
              <w:rPr>
                <w:noProof/>
                <w:webHidden/>
                <w:rtl/>
              </w:rPr>
              <w:t>7</w:t>
            </w:r>
            <w:r w:rsidR="00BA0325">
              <w:rPr>
                <w:noProof/>
                <w:webHidden/>
              </w:rPr>
              <w:fldChar w:fldCharType="end"/>
            </w:r>
          </w:hyperlink>
        </w:p>
        <w:p w14:paraId="6F633150" w14:textId="1A51370E" w:rsidR="00BA0325" w:rsidRDefault="0060557D" w:rsidP="00BA0325">
          <w:pPr>
            <w:pStyle w:val="TOC3"/>
            <w:tabs>
              <w:tab w:val="left" w:pos="3612"/>
              <w:tab w:val="right" w:leader="dot" w:pos="10450"/>
            </w:tabs>
            <w:bidi/>
            <w:rPr>
              <w:rFonts w:cstheme="minorBidi"/>
              <w:noProof/>
              <w:lang w:bidi="ar-SA"/>
            </w:rPr>
          </w:pPr>
          <w:hyperlink w:anchor="_Toc74142454" w:history="1">
            <w:r w:rsidR="00BA0325" w:rsidRPr="00D16654">
              <w:rPr>
                <w:rStyle w:val="Hyperlink"/>
                <w:rFonts w:ascii="29LT Bukra Rg" w:hAnsi="29LT Bukra Rg" w:cs="29LT Bukra Rg"/>
                <w:noProof/>
              </w:rPr>
              <w:t>1.8.</w:t>
            </w:r>
            <w:r w:rsidR="00BA0325" w:rsidRPr="00D16654">
              <w:rPr>
                <w:rStyle w:val="Hyperlink"/>
                <w:rFonts w:ascii="29LT Bukra Rg" w:hAnsi="29LT Bukra Rg" w:cs="29LT Bukra Rg"/>
                <w:noProof/>
                <w:rtl/>
              </w:rPr>
              <w:t>الأدوار والمسؤوليات الرئيسية</w:t>
            </w:r>
            <w:r w:rsidR="00BA0325">
              <w:rPr>
                <w:noProof/>
                <w:webHidden/>
              </w:rPr>
              <w:tab/>
            </w:r>
            <w:r w:rsidR="00BA0325">
              <w:rPr>
                <w:noProof/>
                <w:webHidden/>
                <w:rtl/>
              </w:rPr>
              <w:tab/>
            </w:r>
            <w:r w:rsidR="00BA0325">
              <w:rPr>
                <w:noProof/>
                <w:webHidden/>
              </w:rPr>
              <w:fldChar w:fldCharType="begin"/>
            </w:r>
            <w:r w:rsidR="00BA0325">
              <w:rPr>
                <w:noProof/>
                <w:webHidden/>
              </w:rPr>
              <w:instrText xml:space="preserve"> PAGEREF _Toc74142454 \h </w:instrText>
            </w:r>
            <w:r w:rsidR="00BA0325">
              <w:rPr>
                <w:noProof/>
                <w:webHidden/>
              </w:rPr>
            </w:r>
            <w:r w:rsidR="00BA0325">
              <w:rPr>
                <w:noProof/>
                <w:webHidden/>
              </w:rPr>
              <w:fldChar w:fldCharType="separate"/>
            </w:r>
            <w:r w:rsidR="00BA0325">
              <w:rPr>
                <w:noProof/>
                <w:webHidden/>
                <w:rtl/>
              </w:rPr>
              <w:t>8</w:t>
            </w:r>
            <w:r w:rsidR="00BA0325">
              <w:rPr>
                <w:noProof/>
                <w:webHidden/>
              </w:rPr>
              <w:fldChar w:fldCharType="end"/>
            </w:r>
          </w:hyperlink>
        </w:p>
        <w:p w14:paraId="4B67CF23" w14:textId="4DD88691" w:rsidR="00BA0325" w:rsidRDefault="0060557D" w:rsidP="00BA0325">
          <w:pPr>
            <w:pStyle w:val="TOC2"/>
            <w:tabs>
              <w:tab w:val="left" w:pos="2068"/>
              <w:tab w:val="right" w:leader="dot" w:pos="10450"/>
            </w:tabs>
            <w:bidi/>
            <w:rPr>
              <w:rFonts w:cstheme="minorBidi"/>
              <w:noProof/>
              <w:lang w:bidi="ar-SA"/>
            </w:rPr>
          </w:pPr>
          <w:hyperlink w:anchor="_Toc74142455" w:history="1">
            <w:r w:rsidR="00BA0325" w:rsidRPr="00D16654">
              <w:rPr>
                <w:rStyle w:val="Hyperlink"/>
                <w:rFonts w:ascii="29LT Bukra Rg" w:eastAsia="Times New Roman" w:hAnsi="29LT Bukra Rg" w:cs="29LT Bukra Rg"/>
                <w:noProof/>
                <w:spacing w:val="-10"/>
                <w:kern w:val="32"/>
                <w:rtl/>
                <w:lang w:val="en-GB" w:bidi="ar-JO"/>
              </w:rPr>
              <w:t>2.التعاريف والاختصارات</w:t>
            </w:r>
            <w:r w:rsidR="00BA0325">
              <w:rPr>
                <w:rStyle w:val="Hyperlink"/>
                <w:rFonts w:ascii="29LT Bukra Rg" w:eastAsia="Times New Roman" w:hAnsi="29LT Bukra Rg" w:cs="29LT Bukra Rg"/>
                <w:noProof/>
                <w:spacing w:val="-10"/>
                <w:kern w:val="32"/>
                <w:rtl/>
                <w:lang w:val="en-GB" w:bidi="ar-JO"/>
              </w:rPr>
              <w:tab/>
            </w:r>
            <w:r w:rsidR="00BA0325">
              <w:rPr>
                <w:noProof/>
                <w:webHidden/>
              </w:rPr>
              <w:tab/>
            </w:r>
            <w:r w:rsidR="00BA0325">
              <w:rPr>
                <w:noProof/>
                <w:webHidden/>
              </w:rPr>
              <w:fldChar w:fldCharType="begin"/>
            </w:r>
            <w:r w:rsidR="00BA0325">
              <w:rPr>
                <w:noProof/>
                <w:webHidden/>
              </w:rPr>
              <w:instrText xml:space="preserve"> PAGEREF _Toc74142455 \h </w:instrText>
            </w:r>
            <w:r w:rsidR="00BA0325">
              <w:rPr>
                <w:noProof/>
                <w:webHidden/>
              </w:rPr>
            </w:r>
            <w:r w:rsidR="00BA0325">
              <w:rPr>
                <w:noProof/>
                <w:webHidden/>
              </w:rPr>
              <w:fldChar w:fldCharType="separate"/>
            </w:r>
            <w:r w:rsidR="00BA0325">
              <w:rPr>
                <w:noProof/>
                <w:webHidden/>
                <w:rtl/>
              </w:rPr>
              <w:t>9</w:t>
            </w:r>
            <w:r w:rsidR="00BA0325">
              <w:rPr>
                <w:noProof/>
                <w:webHidden/>
              </w:rPr>
              <w:fldChar w:fldCharType="end"/>
            </w:r>
          </w:hyperlink>
        </w:p>
        <w:p w14:paraId="68823BF7" w14:textId="0B2D63EC" w:rsidR="00BA0325" w:rsidRDefault="0060557D" w:rsidP="00BA0325">
          <w:pPr>
            <w:pStyle w:val="TOC3"/>
            <w:tabs>
              <w:tab w:val="left" w:pos="2620"/>
              <w:tab w:val="right" w:leader="dot" w:pos="10450"/>
            </w:tabs>
            <w:bidi/>
            <w:rPr>
              <w:rFonts w:cstheme="minorBidi"/>
              <w:noProof/>
              <w:lang w:bidi="ar-SA"/>
            </w:rPr>
          </w:pPr>
          <w:hyperlink w:anchor="_Toc74142456" w:history="1">
            <w:r w:rsidR="00BA0325" w:rsidRPr="00D16654">
              <w:rPr>
                <w:rStyle w:val="Hyperlink"/>
                <w:rFonts w:ascii="29LT Bukra Rg" w:hAnsi="29LT Bukra Rg" w:cs="29LT Bukra Rg"/>
                <w:noProof/>
              </w:rPr>
              <w:t>2.1.</w:t>
            </w:r>
            <w:r w:rsidR="00BA0325" w:rsidRPr="00D16654">
              <w:rPr>
                <w:rStyle w:val="Hyperlink"/>
                <w:rFonts w:ascii="29LT Bukra Rg" w:hAnsi="29LT Bukra Rg" w:cs="29LT Bukra Rg"/>
                <w:noProof/>
                <w:rtl/>
              </w:rPr>
              <w:t>قائمة المصطلحات</w:t>
            </w:r>
            <w:r w:rsidR="00BA0325">
              <w:rPr>
                <w:noProof/>
                <w:webHidden/>
              </w:rPr>
              <w:tab/>
            </w:r>
            <w:r w:rsidR="00BA0325">
              <w:rPr>
                <w:noProof/>
                <w:webHidden/>
                <w:rtl/>
              </w:rPr>
              <w:tab/>
            </w:r>
            <w:r w:rsidR="00BA0325">
              <w:rPr>
                <w:noProof/>
                <w:webHidden/>
              </w:rPr>
              <w:fldChar w:fldCharType="begin"/>
            </w:r>
            <w:r w:rsidR="00BA0325">
              <w:rPr>
                <w:noProof/>
                <w:webHidden/>
              </w:rPr>
              <w:instrText xml:space="preserve"> PAGEREF _Toc74142456 \h </w:instrText>
            </w:r>
            <w:r w:rsidR="00BA0325">
              <w:rPr>
                <w:noProof/>
                <w:webHidden/>
              </w:rPr>
            </w:r>
            <w:r w:rsidR="00BA0325">
              <w:rPr>
                <w:noProof/>
                <w:webHidden/>
              </w:rPr>
              <w:fldChar w:fldCharType="separate"/>
            </w:r>
            <w:r w:rsidR="00BA0325">
              <w:rPr>
                <w:noProof/>
                <w:webHidden/>
                <w:rtl/>
              </w:rPr>
              <w:t>9</w:t>
            </w:r>
            <w:r w:rsidR="00BA0325">
              <w:rPr>
                <w:noProof/>
                <w:webHidden/>
              </w:rPr>
              <w:fldChar w:fldCharType="end"/>
            </w:r>
          </w:hyperlink>
        </w:p>
        <w:p w14:paraId="67437328" w14:textId="46CD2EA1" w:rsidR="00BA0325" w:rsidRDefault="0060557D" w:rsidP="00BA0325">
          <w:pPr>
            <w:pStyle w:val="TOC2"/>
            <w:tabs>
              <w:tab w:val="left" w:pos="1760"/>
              <w:tab w:val="right" w:leader="dot" w:pos="10450"/>
            </w:tabs>
            <w:bidi/>
            <w:rPr>
              <w:rFonts w:cstheme="minorBidi"/>
              <w:noProof/>
              <w:lang w:bidi="ar-SA"/>
            </w:rPr>
          </w:pPr>
          <w:hyperlink w:anchor="_Toc74142457" w:history="1">
            <w:r w:rsidR="00BA0325" w:rsidRPr="00D16654">
              <w:rPr>
                <w:rStyle w:val="Hyperlink"/>
                <w:rFonts w:ascii="29LT Bukra Rg" w:eastAsia="Times New Roman" w:hAnsi="29LT Bukra Rg" w:cs="29LT Bukra Rg"/>
                <w:noProof/>
                <w:spacing w:val="-10"/>
                <w:kern w:val="32"/>
                <w:rtl/>
                <w:lang w:val="en-GB" w:bidi="ar-JO"/>
              </w:rPr>
              <w:t>3.سياسات العمل</w:t>
            </w:r>
            <w:r w:rsidR="00BA0325">
              <w:rPr>
                <w:noProof/>
                <w:webHidden/>
              </w:rPr>
              <w:tab/>
            </w:r>
            <w:r w:rsidR="00BA0325">
              <w:rPr>
                <w:noProof/>
                <w:webHidden/>
                <w:rtl/>
              </w:rPr>
              <w:tab/>
            </w:r>
            <w:r w:rsidR="00BA0325">
              <w:rPr>
                <w:noProof/>
                <w:webHidden/>
              </w:rPr>
              <w:fldChar w:fldCharType="begin"/>
            </w:r>
            <w:r w:rsidR="00BA0325">
              <w:rPr>
                <w:noProof/>
                <w:webHidden/>
              </w:rPr>
              <w:instrText xml:space="preserve"> PAGEREF _Toc74142457 \h </w:instrText>
            </w:r>
            <w:r w:rsidR="00BA0325">
              <w:rPr>
                <w:noProof/>
                <w:webHidden/>
              </w:rPr>
            </w:r>
            <w:r w:rsidR="00BA0325">
              <w:rPr>
                <w:noProof/>
                <w:webHidden/>
              </w:rPr>
              <w:fldChar w:fldCharType="separate"/>
            </w:r>
            <w:r w:rsidR="00BA0325">
              <w:rPr>
                <w:noProof/>
                <w:webHidden/>
                <w:rtl/>
              </w:rPr>
              <w:t>10</w:t>
            </w:r>
            <w:r w:rsidR="00BA0325">
              <w:rPr>
                <w:noProof/>
                <w:webHidden/>
              </w:rPr>
              <w:fldChar w:fldCharType="end"/>
            </w:r>
          </w:hyperlink>
        </w:p>
        <w:p w14:paraId="21A5AC1C" w14:textId="59D88AFF" w:rsidR="00BA0325" w:rsidRDefault="0060557D" w:rsidP="00BA0325">
          <w:pPr>
            <w:pStyle w:val="TOC3"/>
            <w:tabs>
              <w:tab w:val="left" w:pos="2021"/>
              <w:tab w:val="right" w:leader="dot" w:pos="10450"/>
            </w:tabs>
            <w:bidi/>
            <w:rPr>
              <w:rFonts w:cstheme="minorBidi"/>
              <w:noProof/>
              <w:lang w:bidi="ar-SA"/>
            </w:rPr>
          </w:pPr>
          <w:hyperlink w:anchor="_Toc74142458" w:history="1">
            <w:r w:rsidR="00BA0325" w:rsidRPr="00D16654">
              <w:rPr>
                <w:rStyle w:val="Hyperlink"/>
                <w:rFonts w:ascii="29LT Bukra Rg" w:hAnsi="29LT Bukra Rg" w:cs="29LT Bukra Rg"/>
                <w:noProof/>
                <w:rtl/>
              </w:rPr>
              <w:t>3.1هدف السياسة</w:t>
            </w:r>
            <w:r w:rsidR="00BA0325">
              <w:rPr>
                <w:noProof/>
                <w:webHidden/>
              </w:rPr>
              <w:tab/>
            </w:r>
            <w:r w:rsidR="00BA0325">
              <w:rPr>
                <w:noProof/>
                <w:webHidden/>
              </w:rPr>
              <w:fldChar w:fldCharType="begin"/>
            </w:r>
            <w:r w:rsidR="00BA0325">
              <w:rPr>
                <w:noProof/>
                <w:webHidden/>
              </w:rPr>
              <w:instrText xml:space="preserve"> PAGEREF _Toc74142458 \h </w:instrText>
            </w:r>
            <w:r w:rsidR="00BA0325">
              <w:rPr>
                <w:noProof/>
                <w:webHidden/>
              </w:rPr>
            </w:r>
            <w:r w:rsidR="00BA0325">
              <w:rPr>
                <w:noProof/>
                <w:webHidden/>
              </w:rPr>
              <w:fldChar w:fldCharType="separate"/>
            </w:r>
            <w:r w:rsidR="00BA0325">
              <w:rPr>
                <w:noProof/>
                <w:webHidden/>
                <w:rtl/>
              </w:rPr>
              <w:t>10</w:t>
            </w:r>
            <w:r w:rsidR="00BA0325">
              <w:rPr>
                <w:noProof/>
                <w:webHidden/>
              </w:rPr>
              <w:fldChar w:fldCharType="end"/>
            </w:r>
          </w:hyperlink>
        </w:p>
        <w:p w14:paraId="6BC87B32" w14:textId="702041EC" w:rsidR="00BA0325" w:rsidRDefault="0060557D" w:rsidP="00BA0325">
          <w:pPr>
            <w:pStyle w:val="TOC3"/>
            <w:tabs>
              <w:tab w:val="left" w:pos="2187"/>
              <w:tab w:val="right" w:leader="dot" w:pos="10450"/>
            </w:tabs>
            <w:bidi/>
            <w:rPr>
              <w:rFonts w:cstheme="minorBidi"/>
              <w:noProof/>
              <w:lang w:bidi="ar-SA"/>
            </w:rPr>
          </w:pPr>
          <w:hyperlink w:anchor="_Toc74142459" w:history="1">
            <w:r w:rsidR="00BA0325" w:rsidRPr="00D16654">
              <w:rPr>
                <w:rStyle w:val="Hyperlink"/>
                <w:rFonts w:ascii="29LT Bukra Rg" w:hAnsi="29LT Bukra Rg" w:cs="29LT Bukra Rg"/>
                <w:noProof/>
                <w:rtl/>
              </w:rPr>
              <w:t>3.1.1.تحليل أثر الأعمال</w:t>
            </w:r>
            <w:r w:rsidR="00BA0325">
              <w:rPr>
                <w:noProof/>
                <w:webHidden/>
              </w:rPr>
              <w:tab/>
            </w:r>
            <w:r w:rsidR="00BA0325">
              <w:rPr>
                <w:noProof/>
                <w:webHidden/>
              </w:rPr>
              <w:fldChar w:fldCharType="begin"/>
            </w:r>
            <w:r w:rsidR="00BA0325">
              <w:rPr>
                <w:noProof/>
                <w:webHidden/>
              </w:rPr>
              <w:instrText xml:space="preserve"> PAGEREF _Toc74142459 \h </w:instrText>
            </w:r>
            <w:r w:rsidR="00BA0325">
              <w:rPr>
                <w:noProof/>
                <w:webHidden/>
              </w:rPr>
            </w:r>
            <w:r w:rsidR="00BA0325">
              <w:rPr>
                <w:noProof/>
                <w:webHidden/>
              </w:rPr>
              <w:fldChar w:fldCharType="separate"/>
            </w:r>
            <w:r w:rsidR="00BA0325">
              <w:rPr>
                <w:noProof/>
                <w:webHidden/>
                <w:rtl/>
              </w:rPr>
              <w:t>10</w:t>
            </w:r>
            <w:r w:rsidR="00BA0325">
              <w:rPr>
                <w:noProof/>
                <w:webHidden/>
              </w:rPr>
              <w:fldChar w:fldCharType="end"/>
            </w:r>
          </w:hyperlink>
        </w:p>
        <w:p w14:paraId="052B22E1" w14:textId="7DAD8B4C" w:rsidR="00BA0325" w:rsidRDefault="0060557D" w:rsidP="00BA0325">
          <w:pPr>
            <w:pStyle w:val="TOC3"/>
            <w:tabs>
              <w:tab w:val="left" w:pos="1910"/>
              <w:tab w:val="right" w:leader="dot" w:pos="10450"/>
            </w:tabs>
            <w:bidi/>
            <w:rPr>
              <w:rFonts w:cstheme="minorBidi"/>
              <w:noProof/>
              <w:lang w:bidi="ar-SA"/>
            </w:rPr>
          </w:pPr>
          <w:hyperlink w:anchor="_Toc74142460" w:history="1">
            <w:r w:rsidR="00BA0325" w:rsidRPr="00D16654">
              <w:rPr>
                <w:rStyle w:val="Hyperlink"/>
                <w:rFonts w:ascii="29LT Bukra Rg" w:hAnsi="29LT Bukra Rg" w:cs="29LT Bukra Rg"/>
                <w:noProof/>
                <w:rtl/>
              </w:rPr>
              <w:t>3.1.2.تقييم المخاطر</w:t>
            </w:r>
            <w:r w:rsidR="00BA0325">
              <w:rPr>
                <w:noProof/>
                <w:webHidden/>
              </w:rPr>
              <w:tab/>
            </w:r>
            <w:r w:rsidR="00BA0325">
              <w:rPr>
                <w:noProof/>
                <w:webHidden/>
              </w:rPr>
              <w:fldChar w:fldCharType="begin"/>
            </w:r>
            <w:r w:rsidR="00BA0325">
              <w:rPr>
                <w:noProof/>
                <w:webHidden/>
              </w:rPr>
              <w:instrText xml:space="preserve"> PAGEREF _Toc74142460 \h </w:instrText>
            </w:r>
            <w:r w:rsidR="00BA0325">
              <w:rPr>
                <w:noProof/>
                <w:webHidden/>
              </w:rPr>
            </w:r>
            <w:r w:rsidR="00BA0325">
              <w:rPr>
                <w:noProof/>
                <w:webHidden/>
              </w:rPr>
              <w:fldChar w:fldCharType="separate"/>
            </w:r>
            <w:r w:rsidR="00BA0325">
              <w:rPr>
                <w:noProof/>
                <w:webHidden/>
                <w:rtl/>
              </w:rPr>
              <w:t>10</w:t>
            </w:r>
            <w:r w:rsidR="00BA0325">
              <w:rPr>
                <w:noProof/>
                <w:webHidden/>
              </w:rPr>
              <w:fldChar w:fldCharType="end"/>
            </w:r>
          </w:hyperlink>
        </w:p>
        <w:p w14:paraId="62E5D300" w14:textId="1597E059" w:rsidR="00BA0325" w:rsidRDefault="0060557D" w:rsidP="00BA0325">
          <w:pPr>
            <w:pStyle w:val="TOC3"/>
            <w:tabs>
              <w:tab w:val="left" w:pos="3890"/>
              <w:tab w:val="right" w:leader="dot" w:pos="10450"/>
            </w:tabs>
            <w:bidi/>
            <w:rPr>
              <w:rFonts w:cstheme="minorBidi"/>
              <w:noProof/>
              <w:lang w:bidi="ar-SA"/>
            </w:rPr>
          </w:pPr>
          <w:hyperlink w:anchor="_Toc74142461" w:history="1">
            <w:r w:rsidR="00BA0325" w:rsidRPr="00D16654">
              <w:rPr>
                <w:rStyle w:val="Hyperlink"/>
                <w:rFonts w:ascii="29LT Bukra Rg" w:hAnsi="29LT Bukra Rg" w:cs="29LT Bukra Rg"/>
                <w:noProof/>
                <w:rtl/>
              </w:rPr>
              <w:t>3.1.3.الحفاظ على استراتيجية الاستمرارية</w:t>
            </w:r>
            <w:r w:rsidR="00BA0325">
              <w:rPr>
                <w:noProof/>
                <w:webHidden/>
              </w:rPr>
              <w:tab/>
            </w:r>
            <w:r w:rsidR="00BA0325">
              <w:rPr>
                <w:noProof/>
                <w:webHidden/>
              </w:rPr>
              <w:fldChar w:fldCharType="begin"/>
            </w:r>
            <w:r w:rsidR="00BA0325">
              <w:rPr>
                <w:noProof/>
                <w:webHidden/>
              </w:rPr>
              <w:instrText xml:space="preserve"> PAGEREF _Toc74142461 \h </w:instrText>
            </w:r>
            <w:r w:rsidR="00BA0325">
              <w:rPr>
                <w:noProof/>
                <w:webHidden/>
              </w:rPr>
            </w:r>
            <w:r w:rsidR="00BA0325">
              <w:rPr>
                <w:noProof/>
                <w:webHidden/>
              </w:rPr>
              <w:fldChar w:fldCharType="separate"/>
            </w:r>
            <w:r w:rsidR="00BA0325">
              <w:rPr>
                <w:noProof/>
                <w:webHidden/>
                <w:rtl/>
              </w:rPr>
              <w:t>10</w:t>
            </w:r>
            <w:r w:rsidR="00BA0325">
              <w:rPr>
                <w:noProof/>
                <w:webHidden/>
              </w:rPr>
              <w:fldChar w:fldCharType="end"/>
            </w:r>
          </w:hyperlink>
        </w:p>
        <w:p w14:paraId="25DC88DC" w14:textId="05709D8E" w:rsidR="00BA0325" w:rsidRDefault="0060557D" w:rsidP="00BA0325">
          <w:pPr>
            <w:pStyle w:val="TOC3"/>
            <w:tabs>
              <w:tab w:val="left" w:pos="2802"/>
              <w:tab w:val="right" w:leader="dot" w:pos="10450"/>
            </w:tabs>
            <w:bidi/>
            <w:rPr>
              <w:rFonts w:cstheme="minorBidi"/>
              <w:noProof/>
              <w:lang w:bidi="ar-SA"/>
            </w:rPr>
          </w:pPr>
          <w:hyperlink w:anchor="_Toc74142462" w:history="1">
            <w:r w:rsidR="00BA0325" w:rsidRPr="00D16654">
              <w:rPr>
                <w:rStyle w:val="Hyperlink"/>
                <w:rFonts w:ascii="29LT Bukra Rg" w:hAnsi="29LT Bukra Rg" w:cs="29LT Bukra Rg"/>
                <w:noProof/>
                <w:rtl/>
              </w:rPr>
              <w:t>3.1.4.خطط استمرارية الأعمال</w:t>
            </w:r>
            <w:r w:rsidR="00BA0325">
              <w:rPr>
                <w:noProof/>
                <w:webHidden/>
              </w:rPr>
              <w:tab/>
            </w:r>
            <w:r w:rsidR="00BA0325">
              <w:rPr>
                <w:noProof/>
                <w:webHidden/>
              </w:rPr>
              <w:fldChar w:fldCharType="begin"/>
            </w:r>
            <w:r w:rsidR="00BA0325">
              <w:rPr>
                <w:noProof/>
                <w:webHidden/>
              </w:rPr>
              <w:instrText xml:space="preserve"> PAGEREF _Toc74142462 \h </w:instrText>
            </w:r>
            <w:r w:rsidR="00BA0325">
              <w:rPr>
                <w:noProof/>
                <w:webHidden/>
              </w:rPr>
            </w:r>
            <w:r w:rsidR="00BA0325">
              <w:rPr>
                <w:noProof/>
                <w:webHidden/>
              </w:rPr>
              <w:fldChar w:fldCharType="separate"/>
            </w:r>
            <w:r w:rsidR="00BA0325">
              <w:rPr>
                <w:noProof/>
                <w:webHidden/>
                <w:rtl/>
              </w:rPr>
              <w:t>10</w:t>
            </w:r>
            <w:r w:rsidR="00BA0325">
              <w:rPr>
                <w:noProof/>
                <w:webHidden/>
              </w:rPr>
              <w:fldChar w:fldCharType="end"/>
            </w:r>
          </w:hyperlink>
        </w:p>
        <w:p w14:paraId="187B1BF1" w14:textId="3775D141" w:rsidR="00BA0325" w:rsidRDefault="0060557D" w:rsidP="00BA0325">
          <w:pPr>
            <w:pStyle w:val="TOC3"/>
            <w:tabs>
              <w:tab w:val="left" w:pos="9006"/>
              <w:tab w:val="right" w:leader="dot" w:pos="10450"/>
            </w:tabs>
            <w:bidi/>
            <w:rPr>
              <w:rFonts w:cstheme="minorBidi"/>
              <w:noProof/>
              <w:lang w:bidi="ar-SA"/>
            </w:rPr>
          </w:pPr>
          <w:hyperlink w:anchor="_Toc74142463" w:history="1">
            <w:r w:rsidR="00BA0325" w:rsidRPr="00D16654">
              <w:rPr>
                <w:rStyle w:val="Hyperlink"/>
                <w:rFonts w:ascii="29LT Bukra Rg" w:hAnsi="29LT Bukra Rg" w:cs="29LT Bukra Rg"/>
                <w:noProof/>
                <w:rtl/>
              </w:rPr>
              <w:t xml:space="preserve">3.1.5.خطط </w:t>
            </w:r>
            <w:r w:rsidR="00287AF1">
              <w:rPr>
                <w:rStyle w:val="Hyperlink"/>
                <w:rFonts w:ascii="29LT Bukra Rg" w:hAnsi="29LT Bukra Rg" w:cs="29LT Bukra Rg"/>
                <w:noProof/>
                <w:rtl/>
              </w:rPr>
              <w:t>تقنية</w:t>
            </w:r>
            <w:r w:rsidR="00BA0325" w:rsidRPr="00D16654">
              <w:rPr>
                <w:rStyle w:val="Hyperlink"/>
                <w:rFonts w:ascii="29LT Bukra Rg" w:hAnsi="29LT Bukra Rg" w:cs="29LT Bukra Rg"/>
                <w:noProof/>
                <w:rtl/>
              </w:rPr>
              <w:t xml:space="preserve"> المعلومات لاستعادة القدرة على العمل بعد الكوارث وإجراءات النسخ الاحتياطي</w:t>
            </w:r>
            <w:r w:rsidR="00BA0325">
              <w:rPr>
                <w:noProof/>
                <w:webHidden/>
              </w:rPr>
              <w:tab/>
            </w:r>
            <w:r w:rsidR="00BA0325">
              <w:rPr>
                <w:noProof/>
                <w:webHidden/>
              </w:rPr>
              <w:fldChar w:fldCharType="begin"/>
            </w:r>
            <w:r w:rsidR="00BA0325">
              <w:rPr>
                <w:noProof/>
                <w:webHidden/>
              </w:rPr>
              <w:instrText xml:space="preserve"> PAGEREF _Toc74142463 \h </w:instrText>
            </w:r>
            <w:r w:rsidR="00BA0325">
              <w:rPr>
                <w:noProof/>
                <w:webHidden/>
              </w:rPr>
            </w:r>
            <w:r w:rsidR="00BA0325">
              <w:rPr>
                <w:noProof/>
                <w:webHidden/>
              </w:rPr>
              <w:fldChar w:fldCharType="separate"/>
            </w:r>
            <w:r w:rsidR="00BA0325">
              <w:rPr>
                <w:noProof/>
                <w:webHidden/>
                <w:rtl/>
              </w:rPr>
              <w:t>10</w:t>
            </w:r>
            <w:r w:rsidR="00BA0325">
              <w:rPr>
                <w:noProof/>
                <w:webHidden/>
              </w:rPr>
              <w:fldChar w:fldCharType="end"/>
            </w:r>
          </w:hyperlink>
        </w:p>
        <w:p w14:paraId="45EBB2FC" w14:textId="054CD810" w:rsidR="00BA0325" w:rsidRDefault="0060557D" w:rsidP="00BA0325">
          <w:pPr>
            <w:pStyle w:val="TOC3"/>
            <w:tabs>
              <w:tab w:val="left" w:pos="2173"/>
              <w:tab w:val="right" w:leader="dot" w:pos="10450"/>
            </w:tabs>
            <w:bidi/>
            <w:rPr>
              <w:rFonts w:cstheme="minorBidi"/>
              <w:noProof/>
              <w:lang w:bidi="ar-SA"/>
            </w:rPr>
          </w:pPr>
          <w:hyperlink w:anchor="_Toc74142464" w:history="1">
            <w:r w:rsidR="00BA0325" w:rsidRPr="00D16654">
              <w:rPr>
                <w:rStyle w:val="Hyperlink"/>
                <w:rFonts w:ascii="29LT Bukra Rg" w:hAnsi="29LT Bukra Rg" w:cs="29LT Bukra Rg"/>
                <w:noProof/>
                <w:rtl/>
              </w:rPr>
              <w:t>3.1.6.الاختبار والتمريين</w:t>
            </w:r>
            <w:r w:rsidR="00BA0325">
              <w:rPr>
                <w:noProof/>
                <w:webHidden/>
              </w:rPr>
              <w:tab/>
            </w:r>
            <w:r w:rsidR="00BA0325">
              <w:rPr>
                <w:noProof/>
                <w:webHidden/>
              </w:rPr>
              <w:fldChar w:fldCharType="begin"/>
            </w:r>
            <w:r w:rsidR="00BA0325">
              <w:rPr>
                <w:noProof/>
                <w:webHidden/>
              </w:rPr>
              <w:instrText xml:space="preserve"> PAGEREF _Toc74142464 \h </w:instrText>
            </w:r>
            <w:r w:rsidR="00BA0325">
              <w:rPr>
                <w:noProof/>
                <w:webHidden/>
              </w:rPr>
            </w:r>
            <w:r w:rsidR="00BA0325">
              <w:rPr>
                <w:noProof/>
                <w:webHidden/>
              </w:rPr>
              <w:fldChar w:fldCharType="separate"/>
            </w:r>
            <w:r w:rsidR="00BA0325">
              <w:rPr>
                <w:noProof/>
                <w:webHidden/>
                <w:rtl/>
              </w:rPr>
              <w:t>11</w:t>
            </w:r>
            <w:r w:rsidR="00BA0325">
              <w:rPr>
                <w:noProof/>
                <w:webHidden/>
              </w:rPr>
              <w:fldChar w:fldCharType="end"/>
            </w:r>
          </w:hyperlink>
        </w:p>
        <w:p w14:paraId="7E3E3D7E" w14:textId="3CB8374B" w:rsidR="00BA0325" w:rsidRDefault="0060557D" w:rsidP="00BA0325">
          <w:pPr>
            <w:pStyle w:val="TOC3"/>
            <w:tabs>
              <w:tab w:val="left" w:pos="1760"/>
              <w:tab w:val="right" w:leader="dot" w:pos="10450"/>
            </w:tabs>
            <w:bidi/>
            <w:rPr>
              <w:rFonts w:cstheme="minorBidi"/>
              <w:noProof/>
              <w:lang w:bidi="ar-SA"/>
            </w:rPr>
          </w:pPr>
          <w:hyperlink w:anchor="_Toc74142465" w:history="1">
            <w:r w:rsidR="00BA0325" w:rsidRPr="00D16654">
              <w:rPr>
                <w:rStyle w:val="Hyperlink"/>
                <w:rFonts w:ascii="29LT Bukra Rg" w:hAnsi="29LT Bukra Rg" w:cs="29LT Bukra Rg"/>
                <w:noProof/>
                <w:rtl/>
              </w:rPr>
              <w:t>3.1.7.إدارة الأزمات</w:t>
            </w:r>
            <w:r w:rsidR="00BA0325">
              <w:rPr>
                <w:noProof/>
                <w:webHidden/>
              </w:rPr>
              <w:tab/>
            </w:r>
            <w:r w:rsidR="00BA0325">
              <w:rPr>
                <w:noProof/>
                <w:webHidden/>
              </w:rPr>
              <w:fldChar w:fldCharType="begin"/>
            </w:r>
            <w:r w:rsidR="00BA0325">
              <w:rPr>
                <w:noProof/>
                <w:webHidden/>
              </w:rPr>
              <w:instrText xml:space="preserve"> PAGEREF _Toc74142465 \h </w:instrText>
            </w:r>
            <w:r w:rsidR="00BA0325">
              <w:rPr>
                <w:noProof/>
                <w:webHidden/>
              </w:rPr>
            </w:r>
            <w:r w:rsidR="00BA0325">
              <w:rPr>
                <w:noProof/>
                <w:webHidden/>
              </w:rPr>
              <w:fldChar w:fldCharType="separate"/>
            </w:r>
            <w:r w:rsidR="00BA0325">
              <w:rPr>
                <w:noProof/>
                <w:webHidden/>
                <w:rtl/>
              </w:rPr>
              <w:t>11</w:t>
            </w:r>
            <w:r w:rsidR="00BA0325">
              <w:rPr>
                <w:noProof/>
                <w:webHidden/>
              </w:rPr>
              <w:fldChar w:fldCharType="end"/>
            </w:r>
          </w:hyperlink>
        </w:p>
        <w:p w14:paraId="34CA03B5" w14:textId="3B9E317E" w:rsidR="00BA0325" w:rsidRDefault="0060557D" w:rsidP="00BA0325">
          <w:pPr>
            <w:pStyle w:val="TOC3"/>
            <w:tabs>
              <w:tab w:val="left" w:pos="2104"/>
              <w:tab w:val="right" w:leader="dot" w:pos="10450"/>
            </w:tabs>
            <w:bidi/>
            <w:rPr>
              <w:rFonts w:cstheme="minorBidi"/>
              <w:noProof/>
              <w:lang w:bidi="ar-SA"/>
            </w:rPr>
          </w:pPr>
          <w:hyperlink w:anchor="_Toc74142466" w:history="1">
            <w:r w:rsidR="00BA0325" w:rsidRPr="00D16654">
              <w:rPr>
                <w:rStyle w:val="Hyperlink"/>
                <w:rFonts w:ascii="29LT Bukra Rg" w:hAnsi="29LT Bukra Rg" w:cs="29LT Bukra Rg"/>
                <w:noProof/>
                <w:rtl/>
              </w:rPr>
              <w:t>3.1.8.التدريب والتوعية</w:t>
            </w:r>
            <w:r w:rsidR="00BA0325">
              <w:rPr>
                <w:noProof/>
                <w:webHidden/>
              </w:rPr>
              <w:tab/>
            </w:r>
            <w:r w:rsidR="00BA0325">
              <w:rPr>
                <w:noProof/>
                <w:webHidden/>
              </w:rPr>
              <w:fldChar w:fldCharType="begin"/>
            </w:r>
            <w:r w:rsidR="00BA0325">
              <w:rPr>
                <w:noProof/>
                <w:webHidden/>
              </w:rPr>
              <w:instrText xml:space="preserve"> PAGEREF _Toc74142466 \h </w:instrText>
            </w:r>
            <w:r w:rsidR="00BA0325">
              <w:rPr>
                <w:noProof/>
                <w:webHidden/>
              </w:rPr>
            </w:r>
            <w:r w:rsidR="00BA0325">
              <w:rPr>
                <w:noProof/>
                <w:webHidden/>
              </w:rPr>
              <w:fldChar w:fldCharType="separate"/>
            </w:r>
            <w:r w:rsidR="00BA0325">
              <w:rPr>
                <w:noProof/>
                <w:webHidden/>
                <w:rtl/>
              </w:rPr>
              <w:t>11</w:t>
            </w:r>
            <w:r w:rsidR="00BA0325">
              <w:rPr>
                <w:noProof/>
                <w:webHidden/>
              </w:rPr>
              <w:fldChar w:fldCharType="end"/>
            </w:r>
          </w:hyperlink>
        </w:p>
        <w:p w14:paraId="44FD1730" w14:textId="54AF0D9F" w:rsidR="00BA0325" w:rsidRDefault="0060557D" w:rsidP="00BA0325">
          <w:pPr>
            <w:pStyle w:val="TOC3"/>
            <w:tabs>
              <w:tab w:val="left" w:pos="2768"/>
              <w:tab w:val="right" w:leader="dot" w:pos="10450"/>
            </w:tabs>
            <w:bidi/>
            <w:rPr>
              <w:rFonts w:cstheme="minorBidi"/>
              <w:noProof/>
              <w:lang w:bidi="ar-SA"/>
            </w:rPr>
          </w:pPr>
          <w:hyperlink w:anchor="_Toc74142467" w:history="1">
            <w:r w:rsidR="00BA0325" w:rsidRPr="00D16654">
              <w:rPr>
                <w:rStyle w:val="Hyperlink"/>
                <w:rFonts w:ascii="29LT Bukra Rg" w:hAnsi="29LT Bukra Rg" w:cs="29LT Bukra Rg"/>
                <w:noProof/>
                <w:rtl/>
              </w:rPr>
              <w:t>3.1.9.مراجعة الوثيقة وتحديثها</w:t>
            </w:r>
            <w:r w:rsidR="00BA0325">
              <w:rPr>
                <w:noProof/>
                <w:webHidden/>
              </w:rPr>
              <w:tab/>
            </w:r>
            <w:r w:rsidR="00BA0325">
              <w:rPr>
                <w:noProof/>
                <w:webHidden/>
              </w:rPr>
              <w:fldChar w:fldCharType="begin"/>
            </w:r>
            <w:r w:rsidR="00BA0325">
              <w:rPr>
                <w:noProof/>
                <w:webHidden/>
              </w:rPr>
              <w:instrText xml:space="preserve"> PAGEREF _Toc74142467 \h </w:instrText>
            </w:r>
            <w:r w:rsidR="00BA0325">
              <w:rPr>
                <w:noProof/>
                <w:webHidden/>
              </w:rPr>
            </w:r>
            <w:r w:rsidR="00BA0325">
              <w:rPr>
                <w:noProof/>
                <w:webHidden/>
              </w:rPr>
              <w:fldChar w:fldCharType="separate"/>
            </w:r>
            <w:r w:rsidR="00BA0325">
              <w:rPr>
                <w:noProof/>
                <w:webHidden/>
                <w:rtl/>
              </w:rPr>
              <w:t>11</w:t>
            </w:r>
            <w:r w:rsidR="00BA0325">
              <w:rPr>
                <w:noProof/>
                <w:webHidden/>
              </w:rPr>
              <w:fldChar w:fldCharType="end"/>
            </w:r>
          </w:hyperlink>
        </w:p>
        <w:p w14:paraId="3C6F5D83" w14:textId="5853FAEA" w:rsidR="00BA0325" w:rsidRDefault="0060557D" w:rsidP="00BA0325">
          <w:pPr>
            <w:pStyle w:val="TOC3"/>
            <w:tabs>
              <w:tab w:val="left" w:pos="1940"/>
              <w:tab w:val="right" w:leader="dot" w:pos="10450"/>
            </w:tabs>
            <w:bidi/>
            <w:rPr>
              <w:rFonts w:cstheme="minorBidi"/>
              <w:noProof/>
              <w:lang w:bidi="ar-SA"/>
            </w:rPr>
          </w:pPr>
          <w:hyperlink w:anchor="_Toc74142468" w:history="1">
            <w:r w:rsidR="00BA0325" w:rsidRPr="00D16654">
              <w:rPr>
                <w:rStyle w:val="Hyperlink"/>
                <w:rFonts w:ascii="29LT Bukra Rg" w:hAnsi="29LT Bukra Rg" w:cs="29LT Bukra Rg"/>
                <w:noProof/>
                <w:rtl/>
              </w:rPr>
              <w:t>3.1.10.التقارير الإدارية</w:t>
            </w:r>
            <w:r w:rsidR="00BA0325">
              <w:rPr>
                <w:noProof/>
                <w:webHidden/>
              </w:rPr>
              <w:tab/>
            </w:r>
            <w:r w:rsidR="00BA0325">
              <w:rPr>
                <w:noProof/>
                <w:webHidden/>
              </w:rPr>
              <w:fldChar w:fldCharType="begin"/>
            </w:r>
            <w:r w:rsidR="00BA0325">
              <w:rPr>
                <w:noProof/>
                <w:webHidden/>
              </w:rPr>
              <w:instrText xml:space="preserve"> PAGEREF _Toc74142468 \h </w:instrText>
            </w:r>
            <w:r w:rsidR="00BA0325">
              <w:rPr>
                <w:noProof/>
                <w:webHidden/>
              </w:rPr>
            </w:r>
            <w:r w:rsidR="00BA0325">
              <w:rPr>
                <w:noProof/>
                <w:webHidden/>
              </w:rPr>
              <w:fldChar w:fldCharType="separate"/>
            </w:r>
            <w:r w:rsidR="00BA0325">
              <w:rPr>
                <w:noProof/>
                <w:webHidden/>
                <w:rtl/>
              </w:rPr>
              <w:t>11</w:t>
            </w:r>
            <w:r w:rsidR="00BA0325">
              <w:rPr>
                <w:noProof/>
                <w:webHidden/>
              </w:rPr>
              <w:fldChar w:fldCharType="end"/>
            </w:r>
          </w:hyperlink>
        </w:p>
        <w:p w14:paraId="17633299" w14:textId="7A876355" w:rsidR="00BA0325" w:rsidRDefault="0060557D" w:rsidP="00BA0325">
          <w:pPr>
            <w:pStyle w:val="TOC3"/>
            <w:tabs>
              <w:tab w:val="left" w:pos="4032"/>
              <w:tab w:val="right" w:leader="dot" w:pos="10450"/>
            </w:tabs>
            <w:bidi/>
            <w:rPr>
              <w:rFonts w:cstheme="minorBidi"/>
              <w:noProof/>
              <w:lang w:bidi="ar-SA"/>
            </w:rPr>
          </w:pPr>
          <w:hyperlink w:anchor="_Toc74142469" w:history="1">
            <w:r w:rsidR="00BA0325" w:rsidRPr="00D16654">
              <w:rPr>
                <w:rStyle w:val="Hyperlink"/>
                <w:rFonts w:ascii="29LT Bukra Rg" w:hAnsi="29LT Bukra Rg" w:cs="29LT Bukra Rg"/>
                <w:noProof/>
                <w:rtl/>
              </w:rPr>
              <w:t>3.1.11.حوكمة برنامج إدارة استمرارية الأعمال</w:t>
            </w:r>
            <w:r w:rsidR="00BA0325">
              <w:rPr>
                <w:noProof/>
                <w:webHidden/>
              </w:rPr>
              <w:tab/>
            </w:r>
            <w:r w:rsidR="00BA0325">
              <w:rPr>
                <w:noProof/>
                <w:webHidden/>
              </w:rPr>
              <w:fldChar w:fldCharType="begin"/>
            </w:r>
            <w:r w:rsidR="00BA0325">
              <w:rPr>
                <w:noProof/>
                <w:webHidden/>
              </w:rPr>
              <w:instrText xml:space="preserve"> PAGEREF _Toc74142469 \h </w:instrText>
            </w:r>
            <w:r w:rsidR="00BA0325">
              <w:rPr>
                <w:noProof/>
                <w:webHidden/>
              </w:rPr>
            </w:r>
            <w:r w:rsidR="00BA0325">
              <w:rPr>
                <w:noProof/>
                <w:webHidden/>
              </w:rPr>
              <w:fldChar w:fldCharType="separate"/>
            </w:r>
            <w:r w:rsidR="00BA0325">
              <w:rPr>
                <w:noProof/>
                <w:webHidden/>
                <w:rtl/>
              </w:rPr>
              <w:t>11</w:t>
            </w:r>
            <w:r w:rsidR="00BA0325">
              <w:rPr>
                <w:noProof/>
                <w:webHidden/>
              </w:rPr>
              <w:fldChar w:fldCharType="end"/>
            </w:r>
          </w:hyperlink>
        </w:p>
        <w:p w14:paraId="5398E069" w14:textId="4B6DF4DB" w:rsidR="00BA0325" w:rsidRDefault="0060557D" w:rsidP="00BA0325">
          <w:pPr>
            <w:pStyle w:val="TOC3"/>
            <w:tabs>
              <w:tab w:val="left" w:pos="1843"/>
              <w:tab w:val="right" w:leader="dot" w:pos="10450"/>
            </w:tabs>
            <w:bidi/>
            <w:rPr>
              <w:rFonts w:cstheme="minorBidi"/>
              <w:noProof/>
              <w:lang w:bidi="ar-SA"/>
            </w:rPr>
          </w:pPr>
          <w:hyperlink w:anchor="_Toc74142470" w:history="1">
            <w:r w:rsidR="00BA0325" w:rsidRPr="00D16654">
              <w:rPr>
                <w:rStyle w:val="Hyperlink"/>
                <w:rFonts w:ascii="29LT Bukra Rg" w:hAnsi="29LT Bukra Rg" w:cs="29LT Bukra Rg"/>
                <w:noProof/>
                <w:rtl/>
              </w:rPr>
              <w:t>3.1.12.تحسين الأداء</w:t>
            </w:r>
            <w:r w:rsidR="00BA0325">
              <w:rPr>
                <w:noProof/>
                <w:webHidden/>
              </w:rPr>
              <w:tab/>
            </w:r>
            <w:r w:rsidR="00BA0325">
              <w:rPr>
                <w:noProof/>
                <w:webHidden/>
              </w:rPr>
              <w:fldChar w:fldCharType="begin"/>
            </w:r>
            <w:r w:rsidR="00BA0325">
              <w:rPr>
                <w:noProof/>
                <w:webHidden/>
              </w:rPr>
              <w:instrText xml:space="preserve"> PAGEREF _Toc74142470 \h </w:instrText>
            </w:r>
            <w:r w:rsidR="00BA0325">
              <w:rPr>
                <w:noProof/>
                <w:webHidden/>
              </w:rPr>
            </w:r>
            <w:r w:rsidR="00BA0325">
              <w:rPr>
                <w:noProof/>
                <w:webHidden/>
              </w:rPr>
              <w:fldChar w:fldCharType="separate"/>
            </w:r>
            <w:r w:rsidR="00BA0325">
              <w:rPr>
                <w:noProof/>
                <w:webHidden/>
                <w:rtl/>
              </w:rPr>
              <w:t>11</w:t>
            </w:r>
            <w:r w:rsidR="00BA0325">
              <w:rPr>
                <w:noProof/>
                <w:webHidden/>
              </w:rPr>
              <w:fldChar w:fldCharType="end"/>
            </w:r>
          </w:hyperlink>
        </w:p>
        <w:p w14:paraId="2AE60B44" w14:textId="33D2F622" w:rsidR="00BA0325" w:rsidRDefault="0060557D" w:rsidP="00BA0325">
          <w:pPr>
            <w:pStyle w:val="TOC3"/>
            <w:tabs>
              <w:tab w:val="left" w:pos="2331"/>
              <w:tab w:val="right" w:leader="dot" w:pos="10450"/>
            </w:tabs>
            <w:bidi/>
            <w:rPr>
              <w:rFonts w:cstheme="minorBidi"/>
              <w:noProof/>
              <w:lang w:bidi="ar-SA"/>
            </w:rPr>
          </w:pPr>
          <w:hyperlink w:anchor="_Toc74142471" w:history="1">
            <w:r w:rsidR="00BA0325" w:rsidRPr="00D16654">
              <w:rPr>
                <w:rStyle w:val="Hyperlink"/>
                <w:rFonts w:ascii="29LT Bukra Rg" w:hAnsi="29LT Bukra Rg" w:cs="29LT Bukra Rg"/>
                <w:noProof/>
                <w:rtl/>
              </w:rPr>
              <w:t>3.1.13.التحسين المستمر</w:t>
            </w:r>
            <w:r w:rsidR="00BA0325">
              <w:rPr>
                <w:noProof/>
                <w:webHidden/>
              </w:rPr>
              <w:tab/>
            </w:r>
            <w:r w:rsidR="00BA0325">
              <w:rPr>
                <w:noProof/>
                <w:webHidden/>
              </w:rPr>
              <w:fldChar w:fldCharType="begin"/>
            </w:r>
            <w:r w:rsidR="00BA0325">
              <w:rPr>
                <w:noProof/>
                <w:webHidden/>
              </w:rPr>
              <w:instrText xml:space="preserve"> PAGEREF _Toc74142471 \h </w:instrText>
            </w:r>
            <w:r w:rsidR="00BA0325">
              <w:rPr>
                <w:noProof/>
                <w:webHidden/>
              </w:rPr>
            </w:r>
            <w:r w:rsidR="00BA0325">
              <w:rPr>
                <w:noProof/>
                <w:webHidden/>
              </w:rPr>
              <w:fldChar w:fldCharType="separate"/>
            </w:r>
            <w:r w:rsidR="00BA0325">
              <w:rPr>
                <w:noProof/>
                <w:webHidden/>
                <w:rtl/>
              </w:rPr>
              <w:t>12</w:t>
            </w:r>
            <w:r w:rsidR="00BA0325">
              <w:rPr>
                <w:noProof/>
                <w:webHidden/>
              </w:rPr>
              <w:fldChar w:fldCharType="end"/>
            </w:r>
          </w:hyperlink>
        </w:p>
        <w:p w14:paraId="564AF17D" w14:textId="149B1B6A" w:rsidR="00BA0325" w:rsidRDefault="0060557D" w:rsidP="00BA0325">
          <w:pPr>
            <w:pStyle w:val="TOC3"/>
            <w:tabs>
              <w:tab w:val="left" w:pos="4316"/>
              <w:tab w:val="right" w:leader="dot" w:pos="10450"/>
            </w:tabs>
            <w:bidi/>
            <w:rPr>
              <w:rFonts w:cstheme="minorBidi"/>
              <w:noProof/>
              <w:lang w:bidi="ar-SA"/>
            </w:rPr>
          </w:pPr>
          <w:hyperlink w:anchor="_Toc74142472" w:history="1">
            <w:r w:rsidR="00BA0325" w:rsidRPr="00D16654">
              <w:rPr>
                <w:rStyle w:val="Hyperlink"/>
                <w:rFonts w:ascii="29LT Bukra Rg" w:hAnsi="29LT Bukra Rg" w:cs="29LT Bukra Rg"/>
                <w:noProof/>
                <w:rtl/>
              </w:rPr>
              <w:t>3.2.الهيكل الوظيفي لإدارة استمرارية الأعمال</w:t>
            </w:r>
            <w:r w:rsidR="00BA0325">
              <w:rPr>
                <w:noProof/>
                <w:webHidden/>
              </w:rPr>
              <w:tab/>
            </w:r>
            <w:r w:rsidR="00BA0325">
              <w:rPr>
                <w:noProof/>
                <w:webHidden/>
              </w:rPr>
              <w:fldChar w:fldCharType="begin"/>
            </w:r>
            <w:r w:rsidR="00BA0325">
              <w:rPr>
                <w:noProof/>
                <w:webHidden/>
              </w:rPr>
              <w:instrText xml:space="preserve"> PAGEREF _Toc74142472 \h </w:instrText>
            </w:r>
            <w:r w:rsidR="00BA0325">
              <w:rPr>
                <w:noProof/>
                <w:webHidden/>
              </w:rPr>
            </w:r>
            <w:r w:rsidR="00BA0325">
              <w:rPr>
                <w:noProof/>
                <w:webHidden/>
              </w:rPr>
              <w:fldChar w:fldCharType="separate"/>
            </w:r>
            <w:r w:rsidR="00BA0325">
              <w:rPr>
                <w:noProof/>
                <w:webHidden/>
                <w:rtl/>
              </w:rPr>
              <w:t>12</w:t>
            </w:r>
            <w:r w:rsidR="00BA0325">
              <w:rPr>
                <w:noProof/>
                <w:webHidden/>
              </w:rPr>
              <w:fldChar w:fldCharType="end"/>
            </w:r>
          </w:hyperlink>
        </w:p>
        <w:p w14:paraId="141F34AF" w14:textId="0BDC6185" w:rsidR="00BA0325" w:rsidRDefault="0060557D" w:rsidP="00BA0325">
          <w:pPr>
            <w:pStyle w:val="TOC3"/>
            <w:tabs>
              <w:tab w:val="left" w:pos="2111"/>
              <w:tab w:val="right" w:leader="dot" w:pos="10450"/>
            </w:tabs>
            <w:bidi/>
            <w:rPr>
              <w:rFonts w:cstheme="minorBidi"/>
              <w:noProof/>
              <w:lang w:bidi="ar-SA"/>
            </w:rPr>
          </w:pPr>
          <w:hyperlink w:anchor="_Toc74142473" w:history="1">
            <w:r w:rsidR="00BA0325" w:rsidRPr="00D16654">
              <w:rPr>
                <w:rStyle w:val="Hyperlink"/>
                <w:rFonts w:ascii="29LT Bukra Rg" w:hAnsi="29LT Bukra Rg" w:cs="29LT Bukra Rg"/>
                <w:noProof/>
                <w:rtl/>
              </w:rPr>
              <w:t>3.2.1اللجنة التوجيهية</w:t>
            </w:r>
            <w:r w:rsidR="00BA0325">
              <w:rPr>
                <w:noProof/>
                <w:webHidden/>
              </w:rPr>
              <w:tab/>
            </w:r>
            <w:r w:rsidR="00BA0325">
              <w:rPr>
                <w:noProof/>
                <w:webHidden/>
              </w:rPr>
              <w:fldChar w:fldCharType="begin"/>
            </w:r>
            <w:r w:rsidR="00BA0325">
              <w:rPr>
                <w:noProof/>
                <w:webHidden/>
              </w:rPr>
              <w:instrText xml:space="preserve"> PAGEREF _Toc74142473 \h </w:instrText>
            </w:r>
            <w:r w:rsidR="00BA0325">
              <w:rPr>
                <w:noProof/>
                <w:webHidden/>
              </w:rPr>
            </w:r>
            <w:r w:rsidR="00BA0325">
              <w:rPr>
                <w:noProof/>
                <w:webHidden/>
              </w:rPr>
              <w:fldChar w:fldCharType="separate"/>
            </w:r>
            <w:r w:rsidR="00BA0325">
              <w:rPr>
                <w:noProof/>
                <w:webHidden/>
                <w:rtl/>
              </w:rPr>
              <w:t>12</w:t>
            </w:r>
            <w:r w:rsidR="00BA0325">
              <w:rPr>
                <w:noProof/>
                <w:webHidden/>
              </w:rPr>
              <w:fldChar w:fldCharType="end"/>
            </w:r>
          </w:hyperlink>
        </w:p>
        <w:p w14:paraId="0C34E31C" w14:textId="309F42C6" w:rsidR="00BA0325" w:rsidRDefault="0060557D" w:rsidP="00BA0325">
          <w:pPr>
            <w:pStyle w:val="TOC3"/>
            <w:tabs>
              <w:tab w:val="left" w:pos="3248"/>
              <w:tab w:val="right" w:leader="dot" w:pos="10450"/>
            </w:tabs>
            <w:bidi/>
            <w:rPr>
              <w:rFonts w:cstheme="minorBidi"/>
              <w:noProof/>
              <w:lang w:bidi="ar-SA"/>
            </w:rPr>
          </w:pPr>
          <w:hyperlink w:anchor="_Toc74142474" w:history="1">
            <w:r w:rsidR="00BA0325" w:rsidRPr="00D16654">
              <w:rPr>
                <w:rStyle w:val="Hyperlink"/>
                <w:rFonts w:ascii="29LT Bukra Rg" w:hAnsi="29LT Bukra Rg" w:cs="29LT Bukra Rg"/>
                <w:noProof/>
                <w:rtl/>
              </w:rPr>
              <w:t>3.2.2فريق إدارة استمرارية الأعمال</w:t>
            </w:r>
            <w:r w:rsidR="00BA0325">
              <w:rPr>
                <w:noProof/>
                <w:webHidden/>
              </w:rPr>
              <w:tab/>
            </w:r>
            <w:r w:rsidR="00BA0325">
              <w:rPr>
                <w:noProof/>
                <w:webHidden/>
              </w:rPr>
              <w:fldChar w:fldCharType="begin"/>
            </w:r>
            <w:r w:rsidR="00BA0325">
              <w:rPr>
                <w:noProof/>
                <w:webHidden/>
              </w:rPr>
              <w:instrText xml:space="preserve"> PAGEREF _Toc74142474 \h </w:instrText>
            </w:r>
            <w:r w:rsidR="00BA0325">
              <w:rPr>
                <w:noProof/>
                <w:webHidden/>
              </w:rPr>
            </w:r>
            <w:r w:rsidR="00BA0325">
              <w:rPr>
                <w:noProof/>
                <w:webHidden/>
              </w:rPr>
              <w:fldChar w:fldCharType="separate"/>
            </w:r>
            <w:r w:rsidR="00BA0325">
              <w:rPr>
                <w:noProof/>
                <w:webHidden/>
                <w:rtl/>
              </w:rPr>
              <w:t>12</w:t>
            </w:r>
            <w:r w:rsidR="00BA0325">
              <w:rPr>
                <w:noProof/>
                <w:webHidden/>
              </w:rPr>
              <w:fldChar w:fldCharType="end"/>
            </w:r>
          </w:hyperlink>
        </w:p>
        <w:p w14:paraId="63F9723A" w14:textId="44F7BE94" w:rsidR="00BA0325" w:rsidRDefault="0060557D" w:rsidP="00BA0325">
          <w:pPr>
            <w:pStyle w:val="TOC3"/>
            <w:tabs>
              <w:tab w:val="left" w:pos="2366"/>
              <w:tab w:val="right" w:leader="dot" w:pos="10450"/>
            </w:tabs>
            <w:bidi/>
            <w:rPr>
              <w:rFonts w:cstheme="minorBidi"/>
              <w:noProof/>
              <w:lang w:bidi="ar-SA"/>
            </w:rPr>
          </w:pPr>
          <w:hyperlink w:anchor="_Toc74142475" w:history="1">
            <w:r w:rsidR="00BA0325" w:rsidRPr="00D16654">
              <w:rPr>
                <w:rStyle w:val="Hyperlink"/>
                <w:rFonts w:ascii="29LT Bukra Rg" w:hAnsi="29LT Bukra Rg" w:cs="29LT Bukra Rg"/>
                <w:noProof/>
              </w:rPr>
              <w:t>3.3</w:t>
            </w:r>
            <w:r w:rsidR="00BA0325" w:rsidRPr="00D16654">
              <w:rPr>
                <w:rStyle w:val="Hyperlink"/>
                <w:rFonts w:ascii="29LT Bukra Rg" w:hAnsi="29LT Bukra Rg" w:cs="29LT Bukra Rg"/>
                <w:noProof/>
                <w:rtl/>
              </w:rPr>
              <w:t>بطاقة السياسة</w:t>
            </w:r>
            <w:r w:rsidR="00BA0325">
              <w:rPr>
                <w:rStyle w:val="Hyperlink"/>
                <w:rFonts w:ascii="29LT Bukra Rg" w:hAnsi="29LT Bukra Rg" w:cs="29LT Bukra Rg"/>
                <w:noProof/>
                <w:rtl/>
              </w:rPr>
              <w:tab/>
            </w:r>
            <w:r w:rsidR="00BA0325">
              <w:rPr>
                <w:noProof/>
                <w:webHidden/>
              </w:rPr>
              <w:tab/>
            </w:r>
            <w:r w:rsidR="00BA0325">
              <w:rPr>
                <w:noProof/>
                <w:webHidden/>
              </w:rPr>
              <w:fldChar w:fldCharType="begin"/>
            </w:r>
            <w:r w:rsidR="00BA0325">
              <w:rPr>
                <w:noProof/>
                <w:webHidden/>
              </w:rPr>
              <w:instrText xml:space="preserve"> PAGEREF _Toc74142475 \h </w:instrText>
            </w:r>
            <w:r w:rsidR="00BA0325">
              <w:rPr>
                <w:noProof/>
                <w:webHidden/>
              </w:rPr>
            </w:r>
            <w:r w:rsidR="00BA0325">
              <w:rPr>
                <w:noProof/>
                <w:webHidden/>
              </w:rPr>
              <w:fldChar w:fldCharType="separate"/>
            </w:r>
            <w:r w:rsidR="00BA0325">
              <w:rPr>
                <w:noProof/>
                <w:webHidden/>
                <w:rtl/>
              </w:rPr>
              <w:t>13</w:t>
            </w:r>
            <w:r w:rsidR="00BA0325">
              <w:rPr>
                <w:noProof/>
                <w:webHidden/>
              </w:rPr>
              <w:fldChar w:fldCharType="end"/>
            </w:r>
          </w:hyperlink>
        </w:p>
        <w:p w14:paraId="739FF8BA" w14:textId="7AB19978" w:rsidR="00BA0325" w:rsidRDefault="0060557D" w:rsidP="00BA0325">
          <w:pPr>
            <w:pStyle w:val="TOC2"/>
            <w:tabs>
              <w:tab w:val="left" w:pos="1320"/>
              <w:tab w:val="right" w:leader="dot" w:pos="10450"/>
            </w:tabs>
            <w:bidi/>
            <w:rPr>
              <w:rFonts w:cstheme="minorBidi"/>
              <w:noProof/>
              <w:lang w:bidi="ar-SA"/>
            </w:rPr>
          </w:pPr>
          <w:hyperlink w:anchor="_Toc74142476" w:history="1">
            <w:r w:rsidR="00BA0325" w:rsidRPr="00D16654">
              <w:rPr>
                <w:rStyle w:val="Hyperlink"/>
                <w:rFonts w:ascii="29LT Bukra Rg" w:eastAsia="Times New Roman" w:hAnsi="29LT Bukra Rg" w:cs="29LT Bukra Rg"/>
                <w:noProof/>
                <w:spacing w:val="-10"/>
                <w:kern w:val="32"/>
                <w:lang w:val="en-GB" w:bidi="ar-JO"/>
              </w:rPr>
              <w:t>4.</w:t>
            </w:r>
            <w:r w:rsidR="00BA0325" w:rsidRPr="00D16654">
              <w:rPr>
                <w:rStyle w:val="Hyperlink"/>
                <w:rFonts w:ascii="29LT Bukra Rg" w:eastAsia="Times New Roman" w:hAnsi="29LT Bukra Rg" w:cs="29LT Bukra Rg"/>
                <w:noProof/>
                <w:spacing w:val="-10"/>
                <w:kern w:val="32"/>
                <w:rtl/>
                <w:lang w:val="en-GB" w:bidi="ar-JO"/>
              </w:rPr>
              <w:t>الملاحق</w:t>
            </w:r>
            <w:r w:rsidR="00BA0325">
              <w:rPr>
                <w:rStyle w:val="Hyperlink"/>
                <w:rFonts w:ascii="29LT Bukra Rg" w:eastAsia="Times New Roman" w:hAnsi="29LT Bukra Rg" w:cs="29LT Bukra Rg"/>
                <w:noProof/>
                <w:spacing w:val="-10"/>
                <w:kern w:val="32"/>
                <w:rtl/>
                <w:lang w:val="en-GB" w:bidi="ar-JO"/>
              </w:rPr>
              <w:tab/>
            </w:r>
            <w:r w:rsidR="00BA0325">
              <w:rPr>
                <w:noProof/>
                <w:webHidden/>
              </w:rPr>
              <w:tab/>
            </w:r>
            <w:r w:rsidR="00BA0325">
              <w:rPr>
                <w:noProof/>
                <w:webHidden/>
              </w:rPr>
              <w:fldChar w:fldCharType="begin"/>
            </w:r>
            <w:r w:rsidR="00BA0325">
              <w:rPr>
                <w:noProof/>
                <w:webHidden/>
              </w:rPr>
              <w:instrText xml:space="preserve"> PAGEREF _Toc74142476 \h </w:instrText>
            </w:r>
            <w:r w:rsidR="00BA0325">
              <w:rPr>
                <w:noProof/>
                <w:webHidden/>
              </w:rPr>
            </w:r>
            <w:r w:rsidR="00BA0325">
              <w:rPr>
                <w:noProof/>
                <w:webHidden/>
              </w:rPr>
              <w:fldChar w:fldCharType="separate"/>
            </w:r>
            <w:r w:rsidR="00BA0325">
              <w:rPr>
                <w:noProof/>
                <w:webHidden/>
                <w:rtl/>
              </w:rPr>
              <w:t>13</w:t>
            </w:r>
            <w:r w:rsidR="00BA0325">
              <w:rPr>
                <w:noProof/>
                <w:webHidden/>
              </w:rPr>
              <w:fldChar w:fldCharType="end"/>
            </w:r>
          </w:hyperlink>
        </w:p>
        <w:p w14:paraId="33A5CD64" w14:textId="77777777" w:rsidR="00695412" w:rsidRDefault="00BA0325" w:rsidP="00695412">
          <w:pPr>
            <w:bidi/>
            <w:jc w:val="both"/>
            <w:rPr>
              <w:b/>
              <w:bCs/>
              <w:noProof/>
            </w:rPr>
          </w:pPr>
          <w:r>
            <w:rPr>
              <w:b/>
              <w:bCs/>
              <w:noProof/>
            </w:rPr>
            <w:fldChar w:fldCharType="end"/>
          </w:r>
        </w:p>
        <w:p w14:paraId="514C97CF" w14:textId="13EFA748" w:rsidR="00771E4B" w:rsidRPr="00695412" w:rsidRDefault="00695412" w:rsidP="00695412">
          <w:pPr>
            <w:spacing w:after="200" w:line="276" w:lineRule="auto"/>
            <w:jc w:val="left"/>
            <w:rPr>
              <w:b/>
              <w:bCs/>
              <w:noProof/>
              <w:rtl/>
            </w:rPr>
          </w:pPr>
          <w:r>
            <w:rPr>
              <w:b/>
              <w:bCs/>
              <w:noProof/>
            </w:rPr>
            <w:br w:type="page"/>
          </w:r>
        </w:p>
      </w:sdtContent>
    </w:sdt>
    <w:p w14:paraId="756451AA" w14:textId="77777777" w:rsidR="00041E1B" w:rsidRPr="00FF1F43" w:rsidRDefault="0054654A" w:rsidP="0001234D">
      <w:pPr>
        <w:pStyle w:val="Heading2"/>
        <w:keepNext w:val="0"/>
        <w:keepLines w:val="0"/>
        <w:numPr>
          <w:ilvl w:val="0"/>
          <w:numId w:val="3"/>
        </w:numPr>
        <w:shd w:val="clear" w:color="auto" w:fill="037797"/>
        <w:bidi/>
        <w:spacing w:before="0" w:after="240" w:line="470" w:lineRule="exact"/>
        <w:ind w:left="360"/>
        <w:jc w:val="left"/>
        <w:rPr>
          <w:rFonts w:ascii="29LT Bukra Rg" w:eastAsia="Times New Roman" w:hAnsi="29LT Bukra Rg" w:cs="29LT Bukra Rg"/>
          <w:color w:val="FFFFFF" w:themeColor="background1"/>
          <w:spacing w:val="-10"/>
          <w:kern w:val="32"/>
          <w:sz w:val="20"/>
          <w:szCs w:val="24"/>
          <w:rtl/>
          <w:lang w:val="en-GB" w:bidi="ar-JO"/>
        </w:rPr>
      </w:pPr>
      <w:bookmarkStart w:id="0" w:name="_Toc74142446"/>
      <w:r w:rsidRPr="00FF1F43">
        <w:rPr>
          <w:rFonts w:ascii="29LT Bukra Rg" w:eastAsia="Times New Roman" w:hAnsi="29LT Bukra Rg" w:cs="29LT Bukra Rg"/>
          <w:color w:val="FFFFFF" w:themeColor="background1"/>
          <w:spacing w:val="-10"/>
          <w:kern w:val="32"/>
          <w:sz w:val="20"/>
          <w:szCs w:val="24"/>
          <w:rtl/>
          <w:lang w:val="en-GB" w:bidi="ar-JO"/>
        </w:rPr>
        <w:lastRenderedPageBreak/>
        <w:t>المقدمة</w:t>
      </w:r>
      <w:bookmarkEnd w:id="0"/>
    </w:p>
    <w:p w14:paraId="72BB6DEA" w14:textId="0C46C505" w:rsidR="00FB6AB8" w:rsidRDefault="00FB6AB8" w:rsidP="00FB6AB8">
      <w:pPr>
        <w:pStyle w:val="ListParagraph"/>
        <w:bidi/>
        <w:ind w:left="1080" w:firstLine="0"/>
        <w:jc w:val="left"/>
        <w:rPr>
          <w:rFonts w:ascii="29LT Bukra Rg" w:hAnsi="29LT Bukra Rg" w:cs="29LT Bukra Rg"/>
          <w:b/>
          <w:bCs/>
          <w:color w:val="auto"/>
          <w:sz w:val="24"/>
          <w:szCs w:val="24"/>
          <w:rtl/>
        </w:rPr>
      </w:pPr>
      <w:bookmarkStart w:id="1" w:name="_Toc26121494"/>
      <w:bookmarkStart w:id="2" w:name="_Toc26131930"/>
      <w:bookmarkStart w:id="3" w:name="_Toc26140189"/>
      <w:bookmarkStart w:id="4" w:name="_Toc27401677"/>
    </w:p>
    <w:p w14:paraId="062D07FE" w14:textId="07E78F22" w:rsidR="00695412" w:rsidRPr="004364F5" w:rsidRDefault="00695412" w:rsidP="00695412">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جميع التفاصيل المذكورة في هذه </w:t>
      </w:r>
      <w:r w:rsidR="00A74BDF">
        <w:rPr>
          <w:rFonts w:ascii="29LT Bukra Rg" w:hAnsi="29LT Bukra Rg" w:cs="29LT Bukra Rg" w:hint="cs"/>
          <w:b/>
          <w:bCs/>
          <w:i/>
          <w:iCs/>
          <w:rtl/>
          <w:lang w:bidi="ar-JO"/>
        </w:rPr>
        <w:t>السياسة</w:t>
      </w:r>
      <w:r w:rsidRPr="004364F5">
        <w:rPr>
          <w:rFonts w:ascii="29LT Bukra Rg" w:hAnsi="29LT Bukra Rg" w:cs="29LT Bukra Rg"/>
          <w:b/>
          <w:bCs/>
          <w:i/>
          <w:iCs/>
          <w:rtl/>
          <w:lang w:bidi="ar-JO"/>
        </w:rPr>
        <w:t xml:space="preserve"> معدة بحسب أفضل الممارسات العالمية وهي مجرد أمثلة توضيحية يمكن الاستعانة بها في </w:t>
      </w:r>
      <w:r w:rsidR="00A74BDF">
        <w:rPr>
          <w:rFonts w:ascii="29LT Bukra Rg" w:hAnsi="29LT Bukra Rg" w:cs="29LT Bukra Rg" w:hint="cs"/>
          <w:b/>
          <w:bCs/>
          <w:i/>
          <w:iCs/>
          <w:rtl/>
          <w:lang w:bidi="ar-JO"/>
        </w:rPr>
        <w:t>السياسة الخاصة</w:t>
      </w:r>
      <w:r w:rsidRPr="004364F5">
        <w:rPr>
          <w:rFonts w:ascii="29LT Bukra Rg" w:hAnsi="29LT Bukra Rg" w:cs="29LT Bukra Rg"/>
          <w:b/>
          <w:bCs/>
          <w:i/>
          <w:iCs/>
          <w:rtl/>
          <w:lang w:bidi="ar-JO"/>
        </w:rPr>
        <w:t xml:space="preserve"> بالشركة وهي ليست إلزامية</w:t>
      </w:r>
      <w:r w:rsidRPr="004364F5">
        <w:rPr>
          <w:rFonts w:ascii="29LT Bukra Rg" w:hAnsi="29LT Bukra Rg" w:cs="29LT Bukra Rg"/>
          <w:b/>
          <w:bCs/>
          <w:i/>
          <w:iCs/>
          <w:lang w:bidi="ar-JO"/>
        </w:rPr>
        <w:t>[</w:t>
      </w:r>
    </w:p>
    <w:p w14:paraId="12011B4C" w14:textId="77777777" w:rsidR="00695412" w:rsidRDefault="00695412" w:rsidP="00695412">
      <w:pPr>
        <w:pStyle w:val="ListParagraph"/>
        <w:bidi/>
        <w:ind w:left="20" w:firstLine="0"/>
        <w:jc w:val="left"/>
        <w:rPr>
          <w:rFonts w:ascii="29LT Bukra Rg" w:hAnsi="29LT Bukra Rg" w:cs="29LT Bukra Rg"/>
          <w:b/>
          <w:bCs/>
          <w:color w:val="auto"/>
          <w:sz w:val="24"/>
          <w:szCs w:val="24"/>
          <w:lang w:bidi="ar-JO"/>
        </w:rPr>
      </w:pPr>
    </w:p>
    <w:p w14:paraId="249DE95C" w14:textId="4ED69DFF" w:rsidR="00376DA4" w:rsidRPr="00FB6AB8" w:rsidRDefault="00AF7BD9"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5" w:name="_Toc74142447"/>
      <w:r>
        <w:rPr>
          <w:rFonts w:ascii="29LT Bukra Rg" w:hAnsi="29LT Bukra Rg" w:cs="29LT Bukra Rg" w:hint="cs"/>
          <w:color w:val="03718F"/>
          <w:sz w:val="20"/>
          <w:rtl/>
          <w:lang w:bidi="ar-SA"/>
        </w:rPr>
        <w:t>الغرض</w:t>
      </w:r>
      <w:r w:rsidR="00376DA4" w:rsidRPr="00FB6AB8">
        <w:rPr>
          <w:rFonts w:ascii="29LT Bukra Rg" w:hAnsi="29LT Bukra Rg" w:cs="29LT Bukra Rg"/>
          <w:color w:val="03718F"/>
          <w:sz w:val="20"/>
          <w:rtl/>
          <w:lang w:bidi="ar-SA"/>
        </w:rPr>
        <w:t xml:space="preserve"> من </w:t>
      </w:r>
      <w:bookmarkEnd w:id="1"/>
      <w:bookmarkEnd w:id="2"/>
      <w:bookmarkEnd w:id="3"/>
      <w:bookmarkEnd w:id="4"/>
      <w:bookmarkEnd w:id="5"/>
      <w:r w:rsidR="0013585F">
        <w:rPr>
          <w:rFonts w:ascii="29LT Bukra Rg" w:hAnsi="29LT Bukra Rg" w:cs="29LT Bukra Rg" w:hint="cs"/>
          <w:color w:val="03718F"/>
          <w:sz w:val="20"/>
          <w:rtl/>
          <w:lang w:bidi="ar-SA"/>
        </w:rPr>
        <w:t>السياسة</w:t>
      </w:r>
    </w:p>
    <w:p w14:paraId="6E15F66D" w14:textId="77777777" w:rsidR="007C1B89" w:rsidRDefault="007C1B89" w:rsidP="00B41400">
      <w:pPr>
        <w:pStyle w:val="ListParagraph"/>
        <w:tabs>
          <w:tab w:val="right" w:pos="1100"/>
        </w:tabs>
        <w:bidi/>
        <w:ind w:left="0" w:firstLine="0"/>
        <w:jc w:val="both"/>
        <w:rPr>
          <w:rFonts w:ascii="29LT Bukra Rg" w:hAnsi="29LT Bukra Rg" w:cs="29LT Bukra Rg"/>
          <w:color w:val="auto"/>
          <w:rtl/>
          <w:lang w:bidi="ar-JO"/>
        </w:rPr>
      </w:pPr>
    </w:p>
    <w:p w14:paraId="559926E0" w14:textId="5AC8BC53" w:rsidR="00E774A4" w:rsidRPr="004364F5" w:rsidRDefault="00E774A4" w:rsidP="00E774A4">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sidR="00287AF1">
        <w:rPr>
          <w:rFonts w:ascii="29LT Bukra Rg" w:hAnsi="29LT Bukra Rg" w:cs="29LT Bukra Rg" w:hint="cs"/>
          <w:b/>
          <w:bCs/>
          <w:i/>
          <w:iCs/>
          <w:rtl/>
          <w:lang w:bidi="ar-JO"/>
        </w:rPr>
        <w:t>الغرض</w:t>
      </w:r>
      <w:r>
        <w:rPr>
          <w:rFonts w:ascii="29LT Bukra Rg" w:hAnsi="29LT Bukra Rg" w:cs="29LT Bukra Rg" w:hint="cs"/>
          <w:b/>
          <w:bCs/>
          <w:i/>
          <w:iCs/>
          <w:rtl/>
          <w:lang w:bidi="ar-JO"/>
        </w:rPr>
        <w:t xml:space="preserve"> من السياسة</w:t>
      </w:r>
      <w:r w:rsidRPr="004364F5">
        <w:rPr>
          <w:rFonts w:ascii="29LT Bukra Rg" w:hAnsi="29LT Bukra Rg" w:cs="29LT Bukra Rg"/>
          <w:b/>
          <w:bCs/>
          <w:i/>
          <w:iCs/>
          <w:rtl/>
          <w:lang w:bidi="ar-JO"/>
        </w:rPr>
        <w:t xml:space="preserve"> معد</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بحسب أفضل الممارسات العالمية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 xml:space="preserve">مجرد </w:t>
      </w:r>
      <w:r>
        <w:rPr>
          <w:rFonts w:ascii="29LT Bukra Rg" w:hAnsi="29LT Bukra Rg" w:cs="29LT Bukra Rg" w:hint="cs"/>
          <w:b/>
          <w:bCs/>
          <w:i/>
          <w:iCs/>
          <w:rtl/>
          <w:lang w:bidi="ar-JO"/>
        </w:rPr>
        <w:t xml:space="preserve">مثال </w:t>
      </w:r>
      <w:r w:rsidRPr="004364F5">
        <w:rPr>
          <w:rFonts w:ascii="29LT Bukra Rg" w:hAnsi="29LT Bukra Rg" w:cs="29LT Bukra Rg"/>
          <w:b/>
          <w:bCs/>
          <w:i/>
          <w:iCs/>
          <w:rtl/>
          <w:lang w:bidi="ar-JO"/>
        </w:rPr>
        <w:t>توضيحي</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يمكن الاستعانة به</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 xml:space="preserve">في تحضير </w:t>
      </w:r>
      <w:r w:rsidR="00287AF1">
        <w:rPr>
          <w:rFonts w:ascii="29LT Bukra Rg" w:hAnsi="29LT Bukra Rg" w:cs="29LT Bukra Rg" w:hint="cs"/>
          <w:b/>
          <w:bCs/>
          <w:i/>
          <w:iCs/>
          <w:rtl/>
          <w:lang w:bidi="ar-JO"/>
        </w:rPr>
        <w:t>الغرض</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الخاص بالشركة وه</w:t>
      </w:r>
      <w:r w:rsidR="00DF35B7">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ليس</w:t>
      </w:r>
      <w:r w:rsidR="00DF35B7">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إلزامي</w:t>
      </w:r>
      <w:r w:rsidRPr="004364F5">
        <w:rPr>
          <w:rFonts w:ascii="29LT Bukra Rg" w:hAnsi="29LT Bukra Rg" w:cs="29LT Bukra Rg"/>
          <w:b/>
          <w:bCs/>
          <w:i/>
          <w:iCs/>
          <w:lang w:bidi="ar-JO"/>
        </w:rPr>
        <w:t>[</w:t>
      </w:r>
    </w:p>
    <w:p w14:paraId="27968C82" w14:textId="77777777" w:rsidR="00E774A4" w:rsidRDefault="00E774A4" w:rsidP="007C1B89">
      <w:pPr>
        <w:pStyle w:val="ListParagraph"/>
        <w:tabs>
          <w:tab w:val="right" w:pos="1100"/>
        </w:tabs>
        <w:bidi/>
        <w:ind w:left="0" w:firstLine="0"/>
        <w:jc w:val="both"/>
        <w:rPr>
          <w:rFonts w:ascii="29LT Bukra Rg" w:hAnsi="29LT Bukra Rg" w:cs="29LT Bukra Rg"/>
          <w:color w:val="auto"/>
          <w:rtl/>
          <w:lang w:bidi="ar-JO"/>
        </w:rPr>
      </w:pPr>
    </w:p>
    <w:p w14:paraId="26455EC9" w14:textId="7FBA4283" w:rsidR="00022430" w:rsidRPr="00FF1F43" w:rsidRDefault="00865B0E" w:rsidP="00E774A4">
      <w:pPr>
        <w:pStyle w:val="ListParagraph"/>
        <w:tabs>
          <w:tab w:val="right" w:pos="1100"/>
        </w:tabs>
        <w:bidi/>
        <w:ind w:left="0" w:firstLine="0"/>
        <w:jc w:val="both"/>
        <w:rPr>
          <w:rFonts w:ascii="29LT Bukra Rg" w:hAnsi="29LT Bukra Rg" w:cs="29LT Bukra Rg"/>
          <w:rtl/>
        </w:rPr>
      </w:pPr>
      <w:r w:rsidRPr="00FF1F43">
        <w:rPr>
          <w:rFonts w:ascii="29LT Bukra Rg" w:hAnsi="29LT Bukra Rg" w:cs="29LT Bukra Rg"/>
          <w:color w:val="auto"/>
          <w:rtl/>
          <w:lang w:bidi="ar-JO"/>
        </w:rPr>
        <w:t xml:space="preserve">تعد </w:t>
      </w:r>
      <w:r w:rsidR="00620E3F" w:rsidRPr="00FF1F43">
        <w:rPr>
          <w:rFonts w:ascii="29LT Bukra Rg" w:hAnsi="29LT Bukra Rg" w:cs="29LT Bukra Rg"/>
          <w:color w:val="auto"/>
          <w:rtl/>
          <w:lang w:bidi="ar-JO"/>
        </w:rPr>
        <w:t>الشركة</w:t>
      </w:r>
      <w:r w:rsidRPr="00FF1F43">
        <w:rPr>
          <w:rFonts w:ascii="29LT Bukra Rg" w:hAnsi="29LT Bukra Rg" w:cs="29LT Bukra Rg"/>
          <w:color w:val="auto"/>
          <w:rtl/>
          <w:lang w:bidi="ar-JO"/>
        </w:rPr>
        <w:t xml:space="preserve"> مسؤولة عن </w:t>
      </w:r>
      <w:r w:rsidR="00A13C13" w:rsidRPr="00FF1F43">
        <w:rPr>
          <w:rFonts w:ascii="29LT Bukra Rg" w:hAnsi="29LT Bukra Rg" w:cs="29LT Bukra Rg"/>
          <w:color w:val="auto"/>
          <w:rtl/>
        </w:rPr>
        <w:t>&lt;</w:t>
      </w:r>
      <w:r w:rsidR="00A13C13" w:rsidRPr="00FF1F43">
        <w:rPr>
          <w:rFonts w:ascii="29LT Bukra Rg" w:hAnsi="29LT Bukra Rg" w:cs="29LT Bukra Rg"/>
          <w:rtl/>
        </w:rPr>
        <w:t xml:space="preserve"> </w:t>
      </w:r>
      <w:r w:rsidR="00A13C13" w:rsidRPr="00FF1F43">
        <w:rPr>
          <w:rFonts w:ascii="29LT Bukra Rg" w:hAnsi="29LT Bukra Rg" w:cs="29LT Bukra Rg"/>
          <w:color w:val="auto"/>
          <w:highlight w:val="yellow"/>
          <w:rtl/>
        </w:rPr>
        <w:t>يرجى تفصيل الخدمات والعمليات داخل الشركة</w:t>
      </w:r>
      <w:r w:rsidR="00A13C13" w:rsidRPr="00FF1F43">
        <w:rPr>
          <w:rFonts w:ascii="29LT Bukra Rg" w:hAnsi="29LT Bukra Rg" w:cs="29LT Bukra Rg"/>
          <w:color w:val="auto"/>
          <w:rtl/>
        </w:rPr>
        <w:t xml:space="preserve"> &gt;</w:t>
      </w:r>
    </w:p>
    <w:p w14:paraId="4E52138B" w14:textId="0A250670" w:rsidR="00EF2A72" w:rsidRPr="00FF1F43" w:rsidRDefault="00C92381" w:rsidP="00B41400">
      <w:pPr>
        <w:tabs>
          <w:tab w:val="right" w:pos="1100"/>
        </w:tabs>
        <w:bidi/>
        <w:spacing w:before="240" w:after="30"/>
        <w:jc w:val="both"/>
        <w:rPr>
          <w:rFonts w:ascii="29LT Bukra Rg" w:hAnsi="29LT Bukra Rg" w:cs="29LT Bukra Rg"/>
          <w:rtl/>
        </w:rPr>
      </w:pPr>
      <w:r w:rsidRPr="00FF1F43">
        <w:rPr>
          <w:rFonts w:ascii="29LT Bukra Rg" w:hAnsi="29LT Bukra Rg" w:cs="29LT Bukra Rg"/>
          <w:rtl/>
        </w:rPr>
        <w:t xml:space="preserve">تدرك </w:t>
      </w:r>
      <w:r w:rsidR="00620E3F" w:rsidRPr="00FF1F43">
        <w:rPr>
          <w:rFonts w:ascii="29LT Bukra Rg" w:hAnsi="29LT Bukra Rg" w:cs="29LT Bukra Rg"/>
          <w:rtl/>
        </w:rPr>
        <w:t>الشركة</w:t>
      </w:r>
      <w:r w:rsidRPr="00FF1F43">
        <w:rPr>
          <w:rFonts w:ascii="29LT Bukra Rg" w:hAnsi="29LT Bukra Rg" w:cs="29LT Bukra Rg"/>
          <w:rtl/>
        </w:rPr>
        <w:t xml:space="preserve"> المخاطر التشغيلية والاستراتيجية والمالية والمخاطر المحتملة </w:t>
      </w:r>
      <w:r w:rsidR="00FB2D3F" w:rsidRPr="00FF1F43">
        <w:rPr>
          <w:rFonts w:ascii="29LT Bukra Rg" w:hAnsi="29LT Bukra Rg" w:cs="29LT Bukra Rg"/>
          <w:rtl/>
        </w:rPr>
        <w:t>للأطراف المعنية</w:t>
      </w:r>
      <w:r w:rsidRPr="00FF1F43">
        <w:rPr>
          <w:rFonts w:ascii="29LT Bukra Rg" w:hAnsi="29LT Bukra Rg" w:cs="29LT Bukra Rg"/>
          <w:rtl/>
        </w:rPr>
        <w:t xml:space="preserve"> المرتبطة بالحوادث التي يمكن أن تتسبب في تعطل سير الأعمال؛ كما </w:t>
      </w:r>
      <w:r w:rsidR="008116AE" w:rsidRPr="00FF1F43">
        <w:rPr>
          <w:rFonts w:ascii="29LT Bukra Rg" w:hAnsi="29LT Bukra Rg" w:cs="29LT Bukra Rg"/>
          <w:rtl/>
        </w:rPr>
        <w:t>و</w:t>
      </w:r>
      <w:r w:rsidRPr="00FF1F43">
        <w:rPr>
          <w:rFonts w:ascii="29LT Bukra Rg" w:hAnsi="29LT Bukra Rg" w:cs="29LT Bukra Rg"/>
          <w:rtl/>
        </w:rPr>
        <w:t xml:space="preserve">تدرك أيضًا أهمية المرونة التنظيمية من أجل تقليل أثر الحادث إلى الحد الأدنى ومواصلة تقديم خدماتها الحرجة </w:t>
      </w:r>
      <w:r w:rsidR="004719E1" w:rsidRPr="00FF1F43">
        <w:rPr>
          <w:rFonts w:ascii="29LT Bukra Rg" w:hAnsi="29LT Bukra Rg" w:cs="29LT Bukra Rg"/>
          <w:rtl/>
        </w:rPr>
        <w:t>ب</w:t>
      </w:r>
      <w:r w:rsidRPr="00FF1F43">
        <w:rPr>
          <w:rFonts w:ascii="29LT Bukra Rg" w:hAnsi="29LT Bukra Rg" w:cs="29LT Bukra Rg"/>
          <w:rtl/>
        </w:rPr>
        <w:t>ال</w:t>
      </w:r>
      <w:r w:rsidR="00FB2D3F" w:rsidRPr="00FF1F43">
        <w:rPr>
          <w:rFonts w:ascii="29LT Bukra Rg" w:hAnsi="29LT Bukra Rg" w:cs="29LT Bukra Rg"/>
          <w:rtl/>
        </w:rPr>
        <w:t>حد</w:t>
      </w:r>
      <w:r w:rsidRPr="00FF1F43">
        <w:rPr>
          <w:rFonts w:ascii="29LT Bukra Rg" w:hAnsi="29LT Bukra Rg" w:cs="29LT Bukra Rg"/>
          <w:rtl/>
        </w:rPr>
        <w:t xml:space="preserve"> </w:t>
      </w:r>
      <w:r w:rsidR="00FB2D3F" w:rsidRPr="00FF1F43">
        <w:rPr>
          <w:rFonts w:ascii="29LT Bukra Rg" w:hAnsi="29LT Bukra Rg" w:cs="29LT Bukra Rg"/>
          <w:rtl/>
        </w:rPr>
        <w:t>المقبول و</w:t>
      </w:r>
      <w:r w:rsidRPr="00FF1F43">
        <w:rPr>
          <w:rFonts w:ascii="29LT Bukra Rg" w:hAnsi="29LT Bukra Rg" w:cs="29LT Bukra Rg"/>
          <w:rtl/>
        </w:rPr>
        <w:t>المتفق عليه.</w:t>
      </w:r>
    </w:p>
    <w:p w14:paraId="3DC4A31F" w14:textId="05774E34" w:rsidR="005462BD" w:rsidRPr="00FF1F43" w:rsidRDefault="00FB2D3F" w:rsidP="00B41400">
      <w:pPr>
        <w:tabs>
          <w:tab w:val="right" w:pos="1100"/>
        </w:tabs>
        <w:bidi/>
        <w:spacing w:before="240" w:after="30"/>
        <w:jc w:val="both"/>
        <w:rPr>
          <w:rFonts w:ascii="29LT Bukra Rg" w:hAnsi="29LT Bukra Rg" w:cs="29LT Bukra Rg"/>
          <w:rtl/>
        </w:rPr>
      </w:pPr>
      <w:r w:rsidRPr="00FF1F43">
        <w:rPr>
          <w:rFonts w:ascii="29LT Bukra Rg" w:hAnsi="29LT Bukra Rg" w:cs="29LT Bukra Rg"/>
          <w:rtl/>
        </w:rPr>
        <w:t xml:space="preserve">يعد </w:t>
      </w:r>
      <w:r w:rsidR="00D65A5A" w:rsidRPr="00FF1F43">
        <w:rPr>
          <w:rFonts w:ascii="29LT Bukra Rg" w:hAnsi="29LT Bukra Rg" w:cs="29LT Bukra Rg"/>
          <w:rtl/>
        </w:rPr>
        <w:t xml:space="preserve">الغرض من هذه السياسة هو </w:t>
      </w:r>
      <w:r w:rsidRPr="00FF1F43">
        <w:rPr>
          <w:rFonts w:ascii="29LT Bukra Rg" w:hAnsi="29LT Bukra Rg" w:cs="29LT Bukra Rg"/>
          <w:rtl/>
          <w:lang w:bidi="ar-JO"/>
        </w:rPr>
        <w:t xml:space="preserve">تقديم </w:t>
      </w:r>
      <w:r w:rsidR="00D65A5A" w:rsidRPr="00FF1F43">
        <w:rPr>
          <w:rFonts w:ascii="29LT Bukra Rg" w:hAnsi="29LT Bukra Rg" w:cs="29LT Bukra Rg"/>
          <w:rtl/>
        </w:rPr>
        <w:t>التوج</w:t>
      </w:r>
      <w:r w:rsidRPr="00FF1F43">
        <w:rPr>
          <w:rFonts w:ascii="29LT Bukra Rg" w:hAnsi="29LT Bukra Rg" w:cs="29LT Bukra Rg"/>
          <w:rtl/>
        </w:rPr>
        <w:t>يهات</w:t>
      </w:r>
      <w:r w:rsidR="0081409B" w:rsidRPr="00FF1F43">
        <w:rPr>
          <w:rFonts w:ascii="29LT Bukra Rg" w:hAnsi="29LT Bukra Rg" w:cs="29LT Bukra Rg"/>
          <w:rtl/>
        </w:rPr>
        <w:t xml:space="preserve"> الإدارية</w:t>
      </w:r>
      <w:r w:rsidR="00D65A5A" w:rsidRPr="00FF1F43">
        <w:rPr>
          <w:rFonts w:ascii="29LT Bukra Rg" w:hAnsi="29LT Bukra Rg" w:cs="29LT Bukra Rg"/>
          <w:rtl/>
        </w:rPr>
        <w:t xml:space="preserve"> لإنشاء نظ</w:t>
      </w:r>
      <w:r w:rsidRPr="00FF1F43">
        <w:rPr>
          <w:rFonts w:ascii="29LT Bukra Rg" w:hAnsi="29LT Bukra Rg" w:cs="29LT Bukra Rg"/>
          <w:rtl/>
        </w:rPr>
        <w:t>ا</w:t>
      </w:r>
      <w:r w:rsidR="00D65A5A" w:rsidRPr="00FF1F43">
        <w:rPr>
          <w:rFonts w:ascii="29LT Bukra Rg" w:hAnsi="29LT Bukra Rg" w:cs="29LT Bukra Rg"/>
          <w:rtl/>
        </w:rPr>
        <w:t xml:space="preserve">م إدارة استمرارية الأعمال داخل </w:t>
      </w:r>
      <w:r w:rsidR="00620E3F" w:rsidRPr="00FF1F43">
        <w:rPr>
          <w:rFonts w:ascii="29LT Bukra Rg" w:hAnsi="29LT Bukra Rg" w:cs="29LT Bukra Rg"/>
          <w:rtl/>
        </w:rPr>
        <w:t>الشركة</w:t>
      </w:r>
      <w:r w:rsidR="00D65A5A" w:rsidRPr="00FF1F43">
        <w:rPr>
          <w:rFonts w:ascii="29LT Bukra Rg" w:hAnsi="29LT Bukra Rg" w:cs="29LT Bukra Rg"/>
          <w:rtl/>
        </w:rPr>
        <w:t xml:space="preserve">. </w:t>
      </w:r>
      <w:r w:rsidR="000C03CD" w:rsidRPr="00FF1F43">
        <w:rPr>
          <w:rFonts w:ascii="29LT Bukra Rg" w:hAnsi="29LT Bukra Rg" w:cs="29LT Bukra Rg"/>
          <w:rtl/>
        </w:rPr>
        <w:t xml:space="preserve">كما </w:t>
      </w:r>
      <w:r w:rsidR="00E31972" w:rsidRPr="00FF1F43">
        <w:rPr>
          <w:rFonts w:ascii="29LT Bukra Rg" w:hAnsi="29LT Bukra Rg" w:cs="29LT Bukra Rg"/>
          <w:rtl/>
        </w:rPr>
        <w:t>و</w:t>
      </w:r>
      <w:r w:rsidR="00D65A5A" w:rsidRPr="00FF1F43">
        <w:rPr>
          <w:rFonts w:ascii="29LT Bukra Rg" w:hAnsi="29LT Bukra Rg" w:cs="29LT Bukra Rg"/>
          <w:rtl/>
        </w:rPr>
        <w:t>توفر</w:t>
      </w:r>
      <w:r w:rsidR="0013585F">
        <w:rPr>
          <w:rFonts w:ascii="29LT Bukra Rg" w:hAnsi="29LT Bukra Rg" w:cs="29LT Bukra Rg" w:hint="cs"/>
          <w:rtl/>
        </w:rPr>
        <w:t xml:space="preserve"> </w:t>
      </w:r>
      <w:r w:rsidR="00D65A5A" w:rsidRPr="00FF1F43">
        <w:rPr>
          <w:rFonts w:ascii="29LT Bukra Rg" w:hAnsi="29LT Bukra Rg" w:cs="29LT Bukra Rg"/>
          <w:rtl/>
        </w:rPr>
        <w:t xml:space="preserve">هذه السياسة أساسًا </w:t>
      </w:r>
      <w:proofErr w:type="spellStart"/>
      <w:r w:rsidR="00D65A5A" w:rsidRPr="00FF1F43">
        <w:rPr>
          <w:rFonts w:ascii="29LT Bukra Rg" w:hAnsi="29LT Bukra Rg" w:cs="29LT Bukra Rg"/>
          <w:rtl/>
        </w:rPr>
        <w:t>ركيز</w:t>
      </w:r>
      <w:r w:rsidR="00237CBF" w:rsidRPr="00FF1F43">
        <w:rPr>
          <w:rFonts w:ascii="29LT Bukra Rg" w:hAnsi="29LT Bukra Rg" w:cs="29LT Bukra Rg"/>
          <w:rtl/>
        </w:rPr>
        <w:t>ًا</w:t>
      </w:r>
      <w:proofErr w:type="spellEnd"/>
      <w:r w:rsidR="00D65A5A" w:rsidRPr="00FF1F43">
        <w:rPr>
          <w:rFonts w:ascii="29LT Bukra Rg" w:hAnsi="29LT Bukra Rg" w:cs="29LT Bukra Rg"/>
          <w:rtl/>
        </w:rPr>
        <w:t xml:space="preserve"> لتطوير إطار فعال لنظ</w:t>
      </w:r>
      <w:r w:rsidRPr="00FF1F43">
        <w:rPr>
          <w:rFonts w:ascii="29LT Bukra Rg" w:hAnsi="29LT Bukra Rg" w:cs="29LT Bukra Rg"/>
          <w:rtl/>
        </w:rPr>
        <w:t>ا</w:t>
      </w:r>
      <w:r w:rsidR="00D65A5A" w:rsidRPr="00FF1F43">
        <w:rPr>
          <w:rFonts w:ascii="29LT Bukra Rg" w:hAnsi="29LT Bukra Rg" w:cs="29LT Bukra Rg"/>
          <w:rtl/>
        </w:rPr>
        <w:t>م إدارة استمرارية الأعمال ولتنفيذ وإدارة وصيانة نظ</w:t>
      </w:r>
      <w:r w:rsidRPr="00FF1F43">
        <w:rPr>
          <w:rFonts w:ascii="29LT Bukra Rg" w:hAnsi="29LT Bukra Rg" w:cs="29LT Bukra Rg"/>
          <w:rtl/>
        </w:rPr>
        <w:t>ا</w:t>
      </w:r>
      <w:r w:rsidR="00D65A5A" w:rsidRPr="00FF1F43">
        <w:rPr>
          <w:rFonts w:ascii="29LT Bukra Rg" w:hAnsi="29LT Bukra Rg" w:cs="29LT Bukra Rg"/>
          <w:rtl/>
        </w:rPr>
        <w:t xml:space="preserve">م إدارة استمرارية الأعمال لجميع </w:t>
      </w:r>
      <w:r w:rsidR="000C03CD" w:rsidRPr="00FF1F43">
        <w:rPr>
          <w:rFonts w:ascii="29LT Bukra Rg" w:hAnsi="29LT Bukra Rg" w:cs="29LT Bukra Rg"/>
          <w:rtl/>
        </w:rPr>
        <w:t>ال</w:t>
      </w:r>
      <w:r w:rsidR="00D65A5A" w:rsidRPr="00FF1F43">
        <w:rPr>
          <w:rFonts w:ascii="29LT Bukra Rg" w:hAnsi="29LT Bukra Rg" w:cs="29LT Bukra Rg"/>
          <w:rtl/>
        </w:rPr>
        <w:t>خدمات و</w:t>
      </w:r>
      <w:r w:rsidR="000C03CD" w:rsidRPr="00FF1F43">
        <w:rPr>
          <w:rFonts w:ascii="29LT Bukra Rg" w:hAnsi="29LT Bukra Rg" w:cs="29LT Bukra Rg"/>
          <w:rtl/>
        </w:rPr>
        <w:t>ال</w:t>
      </w:r>
      <w:r w:rsidR="00D65A5A" w:rsidRPr="00FF1F43">
        <w:rPr>
          <w:rFonts w:ascii="29LT Bukra Rg" w:hAnsi="29LT Bukra Rg" w:cs="29LT Bukra Rg"/>
          <w:rtl/>
        </w:rPr>
        <w:t>عمليات و</w:t>
      </w:r>
      <w:r w:rsidR="000C03CD" w:rsidRPr="00FF1F43">
        <w:rPr>
          <w:rFonts w:ascii="29LT Bukra Rg" w:hAnsi="29LT Bukra Rg" w:cs="29LT Bukra Rg"/>
          <w:rtl/>
        </w:rPr>
        <w:t>ال</w:t>
      </w:r>
      <w:r w:rsidR="00D65A5A" w:rsidRPr="00FF1F43">
        <w:rPr>
          <w:rFonts w:ascii="29LT Bukra Rg" w:hAnsi="29LT Bukra Rg" w:cs="29LT Bukra Rg"/>
          <w:rtl/>
        </w:rPr>
        <w:t>أنشطة ووظائف الدعم</w:t>
      </w:r>
      <w:r w:rsidR="000C03CD" w:rsidRPr="00FF1F43">
        <w:rPr>
          <w:rFonts w:ascii="29LT Bukra Rg" w:hAnsi="29LT Bukra Rg" w:cs="29LT Bukra Rg"/>
          <w:rtl/>
        </w:rPr>
        <w:t xml:space="preserve"> في </w:t>
      </w:r>
      <w:r w:rsidR="00620E3F" w:rsidRPr="00FF1F43">
        <w:rPr>
          <w:rFonts w:ascii="29LT Bukra Rg" w:hAnsi="29LT Bukra Rg" w:cs="29LT Bukra Rg"/>
          <w:rtl/>
        </w:rPr>
        <w:t>الشركة</w:t>
      </w:r>
      <w:r w:rsidR="00D65A5A" w:rsidRPr="00FF1F43">
        <w:rPr>
          <w:rFonts w:ascii="29LT Bukra Rg" w:hAnsi="29LT Bukra Rg" w:cs="29LT Bukra Rg"/>
          <w:rtl/>
        </w:rPr>
        <w:t>.</w:t>
      </w:r>
    </w:p>
    <w:p w14:paraId="3BB2BE1E" w14:textId="0B447614" w:rsidR="00C77601" w:rsidRPr="00FF1F43" w:rsidRDefault="00C77601">
      <w:pPr>
        <w:bidi/>
        <w:spacing w:after="200" w:line="276" w:lineRule="auto"/>
        <w:jc w:val="left"/>
        <w:rPr>
          <w:rFonts w:ascii="29LT Bukra Rg" w:hAnsi="29LT Bukra Rg" w:cs="29LT Bukra Rg"/>
          <w:rtl/>
        </w:rPr>
      </w:pPr>
    </w:p>
    <w:p w14:paraId="53346747" w14:textId="77777777" w:rsidR="0023758C" w:rsidRPr="00FB6AB8" w:rsidRDefault="005462BD"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6" w:name="_Toc74142448"/>
      <w:r w:rsidRPr="00FB6AB8">
        <w:rPr>
          <w:rFonts w:ascii="29LT Bukra Rg" w:hAnsi="29LT Bukra Rg" w:cs="29LT Bukra Rg"/>
          <w:color w:val="03718F"/>
          <w:sz w:val="20"/>
          <w:rtl/>
          <w:lang w:bidi="ar-SA"/>
        </w:rPr>
        <w:t>أهداف برنامج استمرارية الأعمال</w:t>
      </w:r>
      <w:bookmarkEnd w:id="6"/>
    </w:p>
    <w:p w14:paraId="41BFCCE8" w14:textId="77BAF8B0" w:rsidR="00DF35B7" w:rsidRDefault="00DF35B7" w:rsidP="00B41400">
      <w:pPr>
        <w:pStyle w:val="ListParagraph"/>
        <w:bidi/>
        <w:spacing w:before="240" w:after="30"/>
        <w:ind w:left="0" w:firstLine="0"/>
        <w:jc w:val="both"/>
        <w:rPr>
          <w:rFonts w:ascii="29LT Bukra Rg" w:hAnsi="29LT Bukra Rg" w:cs="29LT Bukra Rg"/>
          <w:color w:val="auto"/>
          <w:rtl/>
          <w:lang w:bidi="ar-JO"/>
        </w:rPr>
      </w:pPr>
    </w:p>
    <w:p w14:paraId="1DFC75E9" w14:textId="6E74C7AC" w:rsidR="00DF35B7" w:rsidRPr="004364F5" w:rsidRDefault="00DF35B7" w:rsidP="00DF35B7">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جميع </w:t>
      </w:r>
      <w:r>
        <w:rPr>
          <w:rFonts w:ascii="29LT Bukra Rg" w:hAnsi="29LT Bukra Rg" w:cs="29LT Bukra Rg" w:hint="cs"/>
          <w:b/>
          <w:bCs/>
          <w:i/>
          <w:iCs/>
          <w:rtl/>
          <w:lang w:bidi="ar-JO"/>
        </w:rPr>
        <w:t>أهداف برنامج استمرارية الأعمال</w:t>
      </w:r>
      <w:r w:rsidRPr="004364F5">
        <w:rPr>
          <w:rFonts w:ascii="29LT Bukra Rg" w:hAnsi="29LT Bukra Rg" w:cs="29LT Bukra Rg"/>
          <w:b/>
          <w:bCs/>
          <w:i/>
          <w:iCs/>
          <w:rtl/>
          <w:lang w:bidi="ar-JO"/>
        </w:rPr>
        <w:t xml:space="preserve"> المذكورة معدة بحسب أفضل الممارسات العالمية وهي مجرد أمثلة توضيحية يمكن الاستعانة بها في </w:t>
      </w:r>
      <w:r w:rsidR="007C427B">
        <w:rPr>
          <w:rFonts w:ascii="29LT Bukra Rg" w:hAnsi="29LT Bukra Rg" w:cs="29LT Bukra Rg" w:hint="cs"/>
          <w:b/>
          <w:bCs/>
          <w:i/>
          <w:iCs/>
          <w:rtl/>
          <w:lang w:bidi="ar-JO"/>
        </w:rPr>
        <w:t>كتابة الاهداف</w:t>
      </w:r>
      <w:r>
        <w:rPr>
          <w:rFonts w:ascii="29LT Bukra Rg" w:hAnsi="29LT Bukra Rg" w:cs="29LT Bukra Rg" w:hint="cs"/>
          <w:b/>
          <w:bCs/>
          <w:i/>
          <w:iCs/>
          <w:rtl/>
          <w:lang w:bidi="ar-JO"/>
        </w:rPr>
        <w:t xml:space="preserve"> الخاصة</w:t>
      </w:r>
      <w:r w:rsidRPr="004364F5">
        <w:rPr>
          <w:rFonts w:ascii="29LT Bukra Rg" w:hAnsi="29LT Bukra Rg" w:cs="29LT Bukra Rg"/>
          <w:b/>
          <w:bCs/>
          <w:i/>
          <w:iCs/>
          <w:rtl/>
          <w:lang w:bidi="ar-JO"/>
        </w:rPr>
        <w:t xml:space="preserve"> بالشركة وهي ليست إلزامية</w:t>
      </w:r>
      <w:r w:rsidRPr="004364F5">
        <w:rPr>
          <w:rFonts w:ascii="29LT Bukra Rg" w:hAnsi="29LT Bukra Rg" w:cs="29LT Bukra Rg"/>
          <w:b/>
          <w:bCs/>
          <w:i/>
          <w:iCs/>
          <w:lang w:bidi="ar-JO"/>
        </w:rPr>
        <w:t>[</w:t>
      </w:r>
    </w:p>
    <w:p w14:paraId="5AE372D2" w14:textId="77777777" w:rsidR="00DF35B7" w:rsidRDefault="00DF35B7" w:rsidP="00DF35B7">
      <w:pPr>
        <w:pStyle w:val="ListParagraph"/>
        <w:bidi/>
        <w:spacing w:before="240" w:after="30"/>
        <w:ind w:left="0" w:firstLine="0"/>
        <w:jc w:val="both"/>
        <w:rPr>
          <w:rFonts w:ascii="29LT Bukra Rg" w:hAnsi="29LT Bukra Rg" w:cs="29LT Bukra Rg"/>
          <w:color w:val="auto"/>
          <w:rtl/>
          <w:lang w:bidi="ar-JO"/>
        </w:rPr>
      </w:pPr>
    </w:p>
    <w:p w14:paraId="1C6AFB97" w14:textId="6ED3786C" w:rsidR="00D65A5A" w:rsidRPr="00FF1F43" w:rsidRDefault="008261A0" w:rsidP="00DF35B7">
      <w:pPr>
        <w:pStyle w:val="ListParagraph"/>
        <w:bidi/>
        <w:spacing w:before="240" w:after="30"/>
        <w:ind w:left="0" w:firstLine="0"/>
        <w:jc w:val="both"/>
        <w:rPr>
          <w:rFonts w:ascii="29LT Bukra Rg" w:hAnsi="29LT Bukra Rg" w:cs="29LT Bukra Rg"/>
          <w:color w:val="auto"/>
          <w:rtl/>
        </w:rPr>
      </w:pPr>
      <w:r w:rsidRPr="00FF1F43">
        <w:rPr>
          <w:rFonts w:ascii="29LT Bukra Rg" w:hAnsi="29LT Bukra Rg" w:cs="29LT Bukra Rg"/>
          <w:color w:val="auto"/>
          <w:rtl/>
        </w:rPr>
        <w:t xml:space="preserve">تم تصميم برنامج استمرارية الأعمال في </w:t>
      </w:r>
      <w:r w:rsidR="00620E3F" w:rsidRPr="00FF1F43">
        <w:rPr>
          <w:rFonts w:ascii="29LT Bukra Rg" w:hAnsi="29LT Bukra Rg" w:cs="29LT Bukra Rg"/>
          <w:color w:val="auto"/>
          <w:rtl/>
        </w:rPr>
        <w:t>الشركة</w:t>
      </w:r>
      <w:r w:rsidRPr="00FF1F43">
        <w:rPr>
          <w:rFonts w:ascii="29LT Bukra Rg" w:hAnsi="29LT Bukra Rg" w:cs="29LT Bukra Rg"/>
          <w:color w:val="auto"/>
          <w:rtl/>
        </w:rPr>
        <w:t xml:space="preserve"> بما يتماشى مع الأهداف الاستراتيجية </w:t>
      </w:r>
      <w:r w:rsidR="000C03CD" w:rsidRPr="00FF1F43">
        <w:rPr>
          <w:rFonts w:ascii="29LT Bukra Rg" w:hAnsi="29LT Bukra Rg" w:cs="29LT Bukra Rg"/>
          <w:color w:val="auto"/>
          <w:rtl/>
        </w:rPr>
        <w:t>ل</w:t>
      </w:r>
      <w:r w:rsidRPr="00FF1F43">
        <w:rPr>
          <w:rFonts w:ascii="29LT Bukra Rg" w:hAnsi="29LT Bukra Rg" w:cs="29LT Bukra Rg"/>
          <w:color w:val="auto"/>
          <w:rtl/>
        </w:rPr>
        <w:t xml:space="preserve">ضمان السلامة والأمن </w:t>
      </w:r>
      <w:r w:rsidR="000C03CD" w:rsidRPr="00FF1F43">
        <w:rPr>
          <w:rFonts w:ascii="29LT Bukra Rg" w:hAnsi="29LT Bukra Rg" w:cs="29LT Bukra Rg"/>
          <w:color w:val="auto"/>
          <w:rtl/>
        </w:rPr>
        <w:t>و</w:t>
      </w:r>
      <w:r w:rsidRPr="00FF1F43">
        <w:rPr>
          <w:rFonts w:ascii="29LT Bukra Rg" w:hAnsi="29LT Bukra Rg" w:cs="29LT Bukra Rg"/>
          <w:color w:val="auto"/>
          <w:rtl/>
        </w:rPr>
        <w:t xml:space="preserve">استمرارية </w:t>
      </w:r>
      <w:r w:rsidR="000C03CD" w:rsidRPr="00FF1F43">
        <w:rPr>
          <w:rFonts w:ascii="29LT Bukra Rg" w:hAnsi="29LT Bukra Rg" w:cs="29LT Bukra Rg"/>
          <w:color w:val="auto"/>
          <w:rtl/>
        </w:rPr>
        <w:t>ال</w:t>
      </w:r>
      <w:r w:rsidRPr="00FF1F43">
        <w:rPr>
          <w:rFonts w:ascii="29LT Bukra Rg" w:hAnsi="29LT Bukra Rg" w:cs="29LT Bukra Rg"/>
          <w:color w:val="auto"/>
          <w:rtl/>
        </w:rPr>
        <w:t>خدمات</w:t>
      </w:r>
      <w:r w:rsidR="000C03CD" w:rsidRPr="00FF1F43">
        <w:rPr>
          <w:rFonts w:ascii="29LT Bukra Rg" w:hAnsi="29LT Bukra Rg" w:cs="29LT Bukra Rg"/>
          <w:color w:val="auto"/>
          <w:rtl/>
        </w:rPr>
        <w:t xml:space="preserve"> والأعمال</w:t>
      </w:r>
      <w:r w:rsidRPr="00FF1F43">
        <w:rPr>
          <w:rFonts w:ascii="29LT Bukra Rg" w:hAnsi="29LT Bukra Rg" w:cs="29LT Bukra Rg"/>
          <w:color w:val="auto"/>
          <w:rtl/>
        </w:rPr>
        <w:t xml:space="preserve">. </w:t>
      </w:r>
      <w:r w:rsidR="000C03CD" w:rsidRPr="00FF1F43">
        <w:rPr>
          <w:rFonts w:ascii="29LT Bukra Rg" w:hAnsi="29LT Bukra Rg" w:cs="29LT Bukra Rg"/>
          <w:color w:val="auto"/>
          <w:rtl/>
        </w:rPr>
        <w:t xml:space="preserve">وتتمثل هذه </w:t>
      </w:r>
      <w:r w:rsidRPr="00FF1F43">
        <w:rPr>
          <w:rFonts w:ascii="29LT Bukra Rg" w:hAnsi="29LT Bukra Rg" w:cs="29LT Bukra Rg"/>
          <w:color w:val="auto"/>
          <w:rtl/>
        </w:rPr>
        <w:t xml:space="preserve">الأهداف </w:t>
      </w:r>
      <w:r w:rsidR="000C03CD" w:rsidRPr="00FF1F43">
        <w:rPr>
          <w:rFonts w:ascii="29LT Bukra Rg" w:hAnsi="29LT Bukra Rg" w:cs="29LT Bukra Rg"/>
          <w:color w:val="auto"/>
          <w:rtl/>
        </w:rPr>
        <w:t>بما</w:t>
      </w:r>
      <w:r w:rsidRPr="00FF1F43">
        <w:rPr>
          <w:rFonts w:ascii="29LT Bukra Rg" w:hAnsi="29LT Bukra Rg" w:cs="29LT Bukra Rg"/>
          <w:color w:val="auto"/>
          <w:rtl/>
        </w:rPr>
        <w:t xml:space="preserve"> يلي:</w:t>
      </w:r>
    </w:p>
    <w:p w14:paraId="4F429FCE" w14:textId="717BA868" w:rsidR="00E713BF" w:rsidRPr="00FF1F43" w:rsidRDefault="00E713BF" w:rsidP="00B41400">
      <w:pPr>
        <w:pStyle w:val="ListParagraph"/>
        <w:numPr>
          <w:ilvl w:val="0"/>
          <w:numId w:val="4"/>
        </w:numPr>
        <w:bidi/>
        <w:spacing w:before="240"/>
        <w:ind w:left="360"/>
        <w:jc w:val="both"/>
        <w:rPr>
          <w:rFonts w:ascii="29LT Bukra Rg" w:hAnsi="29LT Bukra Rg" w:cs="29LT Bukra Rg"/>
          <w:color w:val="auto"/>
          <w:rtl/>
        </w:rPr>
      </w:pPr>
      <w:bookmarkStart w:id="7" w:name="_Hlk33693163"/>
      <w:r w:rsidRPr="00FF1F43">
        <w:rPr>
          <w:rFonts w:ascii="29LT Bukra Rg" w:hAnsi="29LT Bukra Rg" w:cs="29LT Bukra Rg"/>
          <w:color w:val="auto"/>
          <w:rtl/>
        </w:rPr>
        <w:t>ضمان صحة وسلامة موظفي ال</w:t>
      </w:r>
      <w:r w:rsidR="00620E3F" w:rsidRPr="00FF1F43">
        <w:rPr>
          <w:rFonts w:ascii="29LT Bukra Rg" w:hAnsi="29LT Bukra Rg" w:cs="29LT Bukra Rg"/>
          <w:color w:val="auto"/>
          <w:rtl/>
        </w:rPr>
        <w:t xml:space="preserve">شركة </w:t>
      </w:r>
      <w:r w:rsidR="000E3029" w:rsidRPr="00FF1F43">
        <w:rPr>
          <w:rFonts w:ascii="29LT Bukra Rg" w:hAnsi="29LT Bukra Rg" w:cs="29LT Bukra Rg"/>
          <w:color w:val="auto"/>
          <w:rtl/>
        </w:rPr>
        <w:t>في الحالات الطارئة</w:t>
      </w:r>
      <w:r w:rsidR="001837FA">
        <w:rPr>
          <w:rFonts w:ascii="29LT Bukra Rg" w:hAnsi="29LT Bukra Rg" w:cs="29LT Bukra Rg" w:hint="cs"/>
          <w:color w:val="auto"/>
          <w:rtl/>
        </w:rPr>
        <w:t>.</w:t>
      </w:r>
    </w:p>
    <w:p w14:paraId="49F97468" w14:textId="702D9A27" w:rsidR="00452C82" w:rsidRPr="00FF1F43" w:rsidRDefault="00452C82" w:rsidP="00B41400">
      <w:pPr>
        <w:pStyle w:val="ListParagraph"/>
        <w:numPr>
          <w:ilvl w:val="0"/>
          <w:numId w:val="4"/>
        </w:numPr>
        <w:bidi/>
        <w:spacing w:before="240"/>
        <w:ind w:left="360"/>
        <w:jc w:val="both"/>
        <w:rPr>
          <w:rFonts w:ascii="29LT Bukra Rg" w:hAnsi="29LT Bukra Rg" w:cs="29LT Bukra Rg"/>
          <w:color w:val="auto"/>
          <w:rtl/>
        </w:rPr>
      </w:pPr>
      <w:r w:rsidRPr="00FF1F43">
        <w:rPr>
          <w:rFonts w:ascii="29LT Bukra Rg" w:hAnsi="29LT Bukra Rg" w:cs="29LT Bukra Rg"/>
          <w:color w:val="auto"/>
          <w:rtl/>
        </w:rPr>
        <w:t>بناء إطار قوي للتنفيذ الفعال لنظام إدارة استمرارية الأعمال</w:t>
      </w:r>
      <w:r w:rsidR="001837FA">
        <w:rPr>
          <w:rFonts w:ascii="29LT Bukra Rg" w:hAnsi="29LT Bukra Rg" w:cs="29LT Bukra Rg" w:hint="cs"/>
          <w:color w:val="auto"/>
          <w:rtl/>
        </w:rPr>
        <w:t>.</w:t>
      </w:r>
    </w:p>
    <w:p w14:paraId="01F39A11" w14:textId="5FF9A20D" w:rsidR="00B06497" w:rsidRPr="00FF1F43" w:rsidRDefault="00B06497" w:rsidP="00B41400">
      <w:pPr>
        <w:pStyle w:val="ListParagraph"/>
        <w:numPr>
          <w:ilvl w:val="0"/>
          <w:numId w:val="4"/>
        </w:numPr>
        <w:bidi/>
        <w:spacing w:before="240"/>
        <w:ind w:left="360"/>
        <w:jc w:val="both"/>
        <w:rPr>
          <w:rFonts w:ascii="29LT Bukra Rg" w:hAnsi="29LT Bukra Rg" w:cs="29LT Bukra Rg"/>
          <w:color w:val="auto"/>
          <w:rtl/>
        </w:rPr>
      </w:pPr>
      <w:r w:rsidRPr="00FF1F43">
        <w:rPr>
          <w:rFonts w:ascii="29LT Bukra Rg" w:hAnsi="29LT Bukra Rg" w:cs="29LT Bukra Rg"/>
          <w:color w:val="auto"/>
          <w:rtl/>
        </w:rPr>
        <w:t xml:space="preserve">ضمان استمرارية خدمات وعمليات وأنشطة </w:t>
      </w:r>
      <w:r w:rsidR="000E3029" w:rsidRPr="00FF1F43">
        <w:rPr>
          <w:rFonts w:ascii="29LT Bukra Rg" w:hAnsi="29LT Bukra Rg" w:cs="29LT Bukra Rg"/>
          <w:color w:val="auto"/>
          <w:rtl/>
        </w:rPr>
        <w:t xml:space="preserve">الأعمال </w:t>
      </w:r>
      <w:r w:rsidR="005C5624" w:rsidRPr="00FF1F43">
        <w:rPr>
          <w:rFonts w:ascii="29LT Bukra Rg" w:hAnsi="29LT Bukra Rg" w:cs="29LT Bukra Rg"/>
          <w:color w:val="auto"/>
          <w:rtl/>
        </w:rPr>
        <w:t xml:space="preserve">الحرجة </w:t>
      </w:r>
      <w:r w:rsidR="000E3029" w:rsidRPr="00FF1F43">
        <w:rPr>
          <w:rFonts w:ascii="29LT Bukra Rg" w:hAnsi="29LT Bukra Rg" w:cs="29LT Bukra Rg"/>
          <w:color w:val="auto"/>
          <w:rtl/>
        </w:rPr>
        <w:t>ب</w:t>
      </w:r>
      <w:r w:rsidRPr="00FF1F43">
        <w:rPr>
          <w:rFonts w:ascii="29LT Bukra Rg" w:hAnsi="29LT Bukra Rg" w:cs="29LT Bukra Rg"/>
          <w:color w:val="auto"/>
          <w:rtl/>
        </w:rPr>
        <w:t xml:space="preserve">الحد </w:t>
      </w:r>
      <w:r w:rsidR="000C03CD" w:rsidRPr="00FF1F43">
        <w:rPr>
          <w:rFonts w:ascii="29LT Bukra Rg" w:hAnsi="29LT Bukra Rg" w:cs="29LT Bukra Rg"/>
          <w:color w:val="auto"/>
          <w:rtl/>
        </w:rPr>
        <w:t>المقبول و</w:t>
      </w:r>
      <w:r w:rsidRPr="00FF1F43">
        <w:rPr>
          <w:rFonts w:ascii="29LT Bukra Rg" w:hAnsi="29LT Bukra Rg" w:cs="29LT Bukra Rg"/>
          <w:color w:val="auto"/>
          <w:rtl/>
        </w:rPr>
        <w:t>المتفق عليه</w:t>
      </w:r>
      <w:r w:rsidR="001837FA">
        <w:rPr>
          <w:rFonts w:ascii="29LT Bukra Rg" w:hAnsi="29LT Bukra Rg" w:cs="29LT Bukra Rg" w:hint="cs"/>
          <w:color w:val="auto"/>
          <w:rtl/>
        </w:rPr>
        <w:t>.</w:t>
      </w:r>
    </w:p>
    <w:p w14:paraId="796A414F" w14:textId="07DEFB9C" w:rsidR="00703D52" w:rsidRPr="00FF1F43" w:rsidRDefault="0019544C" w:rsidP="00B41400">
      <w:pPr>
        <w:pStyle w:val="ListParagraph"/>
        <w:numPr>
          <w:ilvl w:val="0"/>
          <w:numId w:val="4"/>
        </w:numPr>
        <w:bidi/>
        <w:spacing w:before="240"/>
        <w:ind w:left="360"/>
        <w:jc w:val="both"/>
        <w:rPr>
          <w:rFonts w:ascii="29LT Bukra Rg" w:hAnsi="29LT Bukra Rg" w:cs="29LT Bukra Rg"/>
          <w:color w:val="auto"/>
          <w:rtl/>
        </w:rPr>
      </w:pPr>
      <w:r w:rsidRPr="00FF1F43">
        <w:rPr>
          <w:rFonts w:ascii="29LT Bukra Rg" w:hAnsi="29LT Bukra Rg" w:cs="29LT Bukra Rg"/>
          <w:color w:val="auto"/>
          <w:rtl/>
        </w:rPr>
        <w:t xml:space="preserve">ضمان توافر خدمات </w:t>
      </w:r>
      <w:r w:rsidR="001837FA">
        <w:rPr>
          <w:rFonts w:ascii="29LT Bukra Rg" w:hAnsi="29LT Bukra Rg" w:cs="29LT Bukra Rg" w:hint="cs"/>
          <w:color w:val="auto"/>
          <w:rtl/>
        </w:rPr>
        <w:t>تقنية</w:t>
      </w:r>
      <w:r w:rsidRPr="00FF1F43">
        <w:rPr>
          <w:rFonts w:ascii="29LT Bukra Rg" w:hAnsi="29LT Bukra Rg" w:cs="29LT Bukra Rg"/>
          <w:color w:val="auto"/>
          <w:rtl/>
        </w:rPr>
        <w:t xml:space="preserve"> المعلومات، مثل البيانات والشبكات والتطبيقات؛ والموارد الأخرى من أجل تقديم الخدمات الأساسية والوظائف الداعمة دون انقطاع</w:t>
      </w:r>
      <w:r w:rsidR="001837FA">
        <w:rPr>
          <w:rFonts w:ascii="29LT Bukra Rg" w:hAnsi="29LT Bukra Rg" w:cs="29LT Bukra Rg" w:hint="cs"/>
          <w:color w:val="auto"/>
          <w:rtl/>
        </w:rPr>
        <w:t>.</w:t>
      </w:r>
    </w:p>
    <w:p w14:paraId="7C586A4F" w14:textId="41A7D116" w:rsidR="0094392B" w:rsidRPr="00FF1F43" w:rsidRDefault="000E3029" w:rsidP="00B41400">
      <w:pPr>
        <w:pStyle w:val="ListParagraph"/>
        <w:numPr>
          <w:ilvl w:val="0"/>
          <w:numId w:val="4"/>
        </w:numPr>
        <w:bidi/>
        <w:spacing w:before="240"/>
        <w:ind w:left="360"/>
        <w:jc w:val="both"/>
        <w:rPr>
          <w:rFonts w:ascii="29LT Bukra Rg" w:hAnsi="29LT Bukra Rg" w:cs="29LT Bukra Rg"/>
          <w:color w:val="auto"/>
          <w:rtl/>
        </w:rPr>
      </w:pPr>
      <w:r w:rsidRPr="00FF1F43">
        <w:rPr>
          <w:rFonts w:ascii="29LT Bukra Rg" w:hAnsi="29LT Bukra Rg" w:cs="29LT Bukra Rg"/>
          <w:color w:val="auto"/>
          <w:rtl/>
        </w:rPr>
        <w:t xml:space="preserve">الحد </w:t>
      </w:r>
      <w:r w:rsidR="0094392B" w:rsidRPr="00FF1F43">
        <w:rPr>
          <w:rFonts w:ascii="29LT Bukra Rg" w:hAnsi="29LT Bukra Rg" w:cs="29LT Bukra Rg"/>
          <w:color w:val="auto"/>
          <w:rtl/>
        </w:rPr>
        <w:t xml:space="preserve">من الاضطرابات التشغيلية التي </w:t>
      </w:r>
      <w:r w:rsidRPr="00FF1F43">
        <w:rPr>
          <w:rFonts w:ascii="29LT Bukra Rg" w:hAnsi="29LT Bukra Rg" w:cs="29LT Bukra Rg"/>
          <w:color w:val="auto"/>
          <w:rtl/>
        </w:rPr>
        <w:t xml:space="preserve">قد </w:t>
      </w:r>
      <w:r w:rsidR="0094392B" w:rsidRPr="00FF1F43">
        <w:rPr>
          <w:rFonts w:ascii="29LT Bukra Rg" w:hAnsi="29LT Bukra Rg" w:cs="29LT Bukra Rg"/>
          <w:color w:val="auto"/>
          <w:rtl/>
        </w:rPr>
        <w:t>تؤدي إلى آثار مالية حتى تتمكن ال</w:t>
      </w:r>
      <w:r w:rsidR="00620E3F" w:rsidRPr="00FF1F43">
        <w:rPr>
          <w:rFonts w:ascii="29LT Bukra Rg" w:hAnsi="29LT Bukra Rg" w:cs="29LT Bukra Rg"/>
          <w:color w:val="auto"/>
          <w:rtl/>
        </w:rPr>
        <w:t>شركة</w:t>
      </w:r>
      <w:r w:rsidR="0094392B" w:rsidRPr="00FF1F43">
        <w:rPr>
          <w:rFonts w:ascii="29LT Bukra Rg" w:hAnsi="29LT Bukra Rg" w:cs="29LT Bukra Rg"/>
          <w:color w:val="auto"/>
          <w:rtl/>
        </w:rPr>
        <w:t xml:space="preserve"> من الاستمرار في تحقيق </w:t>
      </w:r>
      <w:r w:rsidR="005C4F1B">
        <w:rPr>
          <w:rFonts w:ascii="29LT Bukra Rg" w:hAnsi="29LT Bukra Rg" w:cs="29LT Bukra Rg" w:hint="cs"/>
          <w:color w:val="auto"/>
          <w:rtl/>
        </w:rPr>
        <w:t>ال</w:t>
      </w:r>
      <w:r w:rsidR="0094392B" w:rsidRPr="00FF1F43">
        <w:rPr>
          <w:rFonts w:ascii="29LT Bukra Rg" w:hAnsi="29LT Bukra Rg" w:cs="29LT Bukra Rg"/>
          <w:color w:val="auto"/>
          <w:rtl/>
        </w:rPr>
        <w:t>إيرادات</w:t>
      </w:r>
      <w:r w:rsidR="008117BF">
        <w:rPr>
          <w:rFonts w:ascii="29LT Bukra Rg" w:hAnsi="29LT Bukra Rg" w:cs="29LT Bukra Rg" w:hint="cs"/>
          <w:color w:val="auto"/>
          <w:rtl/>
        </w:rPr>
        <w:t>.</w:t>
      </w:r>
    </w:p>
    <w:p w14:paraId="66F35E25" w14:textId="05468DC5" w:rsidR="009950C9" w:rsidRPr="00FF1F43" w:rsidRDefault="009950C9" w:rsidP="00B41400">
      <w:pPr>
        <w:pStyle w:val="ListParagraph"/>
        <w:numPr>
          <w:ilvl w:val="0"/>
          <w:numId w:val="4"/>
        </w:numPr>
        <w:bidi/>
        <w:spacing w:before="240" w:after="200" w:line="276" w:lineRule="auto"/>
        <w:ind w:left="360"/>
        <w:jc w:val="both"/>
        <w:rPr>
          <w:rFonts w:ascii="29LT Bukra Rg" w:hAnsi="29LT Bukra Rg" w:cs="29LT Bukra Rg"/>
          <w:color w:val="auto"/>
          <w:rtl/>
        </w:rPr>
      </w:pPr>
      <w:r w:rsidRPr="00FF1F43">
        <w:rPr>
          <w:rFonts w:ascii="29LT Bukra Rg" w:hAnsi="29LT Bukra Rg" w:cs="29LT Bukra Rg"/>
          <w:color w:val="auto"/>
          <w:rtl/>
        </w:rPr>
        <w:t>ضمان الامتثال للمتطلبات القانونية والتنظيمية المعمول بها</w:t>
      </w:r>
      <w:r w:rsidR="008117BF">
        <w:rPr>
          <w:rFonts w:ascii="29LT Bukra Rg" w:hAnsi="29LT Bukra Rg" w:cs="29LT Bukra Rg" w:hint="cs"/>
          <w:color w:val="auto"/>
          <w:rtl/>
        </w:rPr>
        <w:t>.</w:t>
      </w:r>
    </w:p>
    <w:p w14:paraId="216F9E9D" w14:textId="625106DA" w:rsidR="00451C46" w:rsidRPr="00FF1F43" w:rsidRDefault="00A72A06" w:rsidP="00B41400">
      <w:pPr>
        <w:pStyle w:val="ListParagraph"/>
        <w:numPr>
          <w:ilvl w:val="0"/>
          <w:numId w:val="4"/>
        </w:numPr>
        <w:bidi/>
        <w:spacing w:before="240"/>
        <w:ind w:left="360"/>
        <w:jc w:val="both"/>
        <w:rPr>
          <w:rFonts w:ascii="29LT Bukra Rg" w:hAnsi="29LT Bukra Rg" w:cs="29LT Bukra Rg"/>
          <w:color w:val="auto"/>
          <w:rtl/>
        </w:rPr>
      </w:pPr>
      <w:r w:rsidRPr="00FF1F43">
        <w:rPr>
          <w:rFonts w:ascii="29LT Bukra Rg" w:hAnsi="29LT Bukra Rg" w:cs="29LT Bukra Rg"/>
          <w:color w:val="auto"/>
          <w:rtl/>
        </w:rPr>
        <w:t xml:space="preserve">ضمان المشاركة الفعالة </w:t>
      </w:r>
      <w:r w:rsidR="000E3029" w:rsidRPr="00FF1F43">
        <w:rPr>
          <w:rFonts w:ascii="29LT Bukra Rg" w:hAnsi="29LT Bukra Rg" w:cs="29LT Bukra Rg"/>
          <w:color w:val="auto"/>
          <w:rtl/>
        </w:rPr>
        <w:t xml:space="preserve">باستمرارية الأعمال </w:t>
      </w:r>
      <w:r w:rsidRPr="00FF1F43">
        <w:rPr>
          <w:rFonts w:ascii="29LT Bukra Rg" w:hAnsi="29LT Bukra Rg" w:cs="29LT Bukra Rg"/>
          <w:color w:val="auto"/>
          <w:rtl/>
        </w:rPr>
        <w:t xml:space="preserve">مع أصحاب المصلحة الداخليين والخارجيين ذوي الصلة </w:t>
      </w:r>
      <w:r w:rsidR="000E3029" w:rsidRPr="00FF1F43">
        <w:rPr>
          <w:rFonts w:ascii="29LT Bukra Rg" w:hAnsi="29LT Bukra Rg" w:cs="29LT Bukra Rg"/>
          <w:color w:val="auto"/>
          <w:rtl/>
        </w:rPr>
        <w:t>أي الأطراف المعنية</w:t>
      </w:r>
      <w:r w:rsidR="008117BF">
        <w:rPr>
          <w:rFonts w:ascii="29LT Bukra Rg" w:hAnsi="29LT Bukra Rg" w:cs="29LT Bukra Rg" w:hint="cs"/>
          <w:color w:val="auto"/>
          <w:rtl/>
        </w:rPr>
        <w:t>.</w:t>
      </w:r>
    </w:p>
    <w:p w14:paraId="5224B976" w14:textId="5980CFBB" w:rsidR="00774F15" w:rsidRPr="00FF1F43" w:rsidRDefault="00774F15" w:rsidP="00B41400">
      <w:pPr>
        <w:pStyle w:val="ListParagraph"/>
        <w:numPr>
          <w:ilvl w:val="0"/>
          <w:numId w:val="4"/>
        </w:numPr>
        <w:bidi/>
        <w:spacing w:before="240"/>
        <w:ind w:left="360"/>
        <w:jc w:val="both"/>
        <w:rPr>
          <w:rFonts w:ascii="29LT Bukra Rg" w:hAnsi="29LT Bukra Rg" w:cs="29LT Bukra Rg"/>
          <w:color w:val="auto"/>
          <w:rtl/>
        </w:rPr>
      </w:pPr>
      <w:r w:rsidRPr="00FF1F43">
        <w:rPr>
          <w:rFonts w:ascii="29LT Bukra Rg" w:hAnsi="29LT Bukra Rg" w:cs="29LT Bukra Rg"/>
          <w:color w:val="auto"/>
          <w:rtl/>
        </w:rPr>
        <w:t xml:space="preserve">حماية سمعة </w:t>
      </w:r>
      <w:r w:rsidR="00620E3F" w:rsidRPr="00FF1F43">
        <w:rPr>
          <w:rFonts w:ascii="29LT Bukra Rg" w:hAnsi="29LT Bukra Rg" w:cs="29LT Bukra Rg"/>
          <w:color w:val="auto"/>
          <w:rtl/>
        </w:rPr>
        <w:t>الشركة</w:t>
      </w:r>
      <w:r w:rsidRPr="00FF1F43">
        <w:rPr>
          <w:rFonts w:ascii="29LT Bukra Rg" w:hAnsi="29LT Bukra Rg" w:cs="29LT Bukra Rg"/>
          <w:color w:val="auto"/>
          <w:rtl/>
        </w:rPr>
        <w:t xml:space="preserve"> </w:t>
      </w:r>
      <w:r w:rsidR="000E3029" w:rsidRPr="00FF1F43">
        <w:rPr>
          <w:rFonts w:ascii="29LT Bukra Rg" w:hAnsi="29LT Bukra Rg" w:cs="29LT Bukra Rg"/>
          <w:color w:val="auto"/>
          <w:rtl/>
        </w:rPr>
        <w:t xml:space="preserve">من خلال </w:t>
      </w:r>
      <w:r w:rsidRPr="00FF1F43">
        <w:rPr>
          <w:rFonts w:ascii="29LT Bukra Rg" w:hAnsi="29LT Bukra Rg" w:cs="29LT Bukra Rg"/>
          <w:color w:val="auto"/>
          <w:rtl/>
        </w:rPr>
        <w:t xml:space="preserve">الإدارة الفعالة للحالات </w:t>
      </w:r>
      <w:r w:rsidR="000E3029" w:rsidRPr="00FF1F43">
        <w:rPr>
          <w:rFonts w:ascii="29LT Bukra Rg" w:hAnsi="29LT Bukra Rg" w:cs="29LT Bukra Rg"/>
          <w:color w:val="auto"/>
          <w:rtl/>
        </w:rPr>
        <w:t>الطارئة</w:t>
      </w:r>
      <w:r w:rsidR="008117BF">
        <w:rPr>
          <w:rFonts w:ascii="29LT Bukra Rg" w:hAnsi="29LT Bukra Rg" w:cs="29LT Bukra Rg" w:hint="cs"/>
          <w:color w:val="auto"/>
          <w:rtl/>
        </w:rPr>
        <w:t>.</w:t>
      </w:r>
    </w:p>
    <w:p w14:paraId="65EBC832" w14:textId="5C1E3010" w:rsidR="00275A12" w:rsidRPr="00FF1F43" w:rsidRDefault="00512D9F" w:rsidP="00B41400">
      <w:pPr>
        <w:pStyle w:val="ListParagraph"/>
        <w:numPr>
          <w:ilvl w:val="0"/>
          <w:numId w:val="4"/>
        </w:numPr>
        <w:bidi/>
        <w:spacing w:before="240"/>
        <w:ind w:left="360"/>
        <w:jc w:val="both"/>
        <w:rPr>
          <w:rFonts w:ascii="29LT Bukra Rg" w:hAnsi="29LT Bukra Rg" w:cs="29LT Bukra Rg"/>
          <w:color w:val="auto"/>
          <w:rtl/>
        </w:rPr>
      </w:pPr>
      <w:r w:rsidRPr="00FF1F43">
        <w:rPr>
          <w:rFonts w:ascii="29LT Bukra Rg" w:hAnsi="29LT Bukra Rg" w:cs="29LT Bukra Rg"/>
          <w:color w:val="auto"/>
          <w:rtl/>
        </w:rPr>
        <w:t xml:space="preserve">تمكين </w:t>
      </w:r>
      <w:r w:rsidR="000E3029" w:rsidRPr="00FF1F43">
        <w:rPr>
          <w:rFonts w:ascii="29LT Bukra Rg" w:hAnsi="29LT Bukra Rg" w:cs="29LT Bukra Rg"/>
          <w:color w:val="auto"/>
          <w:rtl/>
        </w:rPr>
        <w:t>الاعتراف</w:t>
      </w:r>
      <w:r w:rsidR="008474A6" w:rsidRPr="00FF1F43">
        <w:rPr>
          <w:rFonts w:ascii="29LT Bukra Rg" w:hAnsi="29LT Bukra Rg" w:cs="29LT Bukra Rg"/>
          <w:color w:val="auto"/>
          <w:rtl/>
        </w:rPr>
        <w:t xml:space="preserve"> </w:t>
      </w:r>
      <w:r w:rsidR="000E3029" w:rsidRPr="00FF1F43">
        <w:rPr>
          <w:rFonts w:ascii="29LT Bukra Rg" w:hAnsi="29LT Bukra Rg" w:cs="29LT Bukra Rg"/>
          <w:color w:val="auto"/>
          <w:rtl/>
        </w:rPr>
        <w:t>ب</w:t>
      </w:r>
      <w:r w:rsidRPr="00FF1F43">
        <w:rPr>
          <w:rFonts w:ascii="29LT Bukra Rg" w:hAnsi="29LT Bukra Rg" w:cs="29LT Bukra Rg"/>
          <w:color w:val="auto"/>
          <w:rtl/>
        </w:rPr>
        <w:t xml:space="preserve">قدرات </w:t>
      </w:r>
      <w:r w:rsidR="00620E3F" w:rsidRPr="00FF1F43">
        <w:rPr>
          <w:rFonts w:ascii="29LT Bukra Rg" w:hAnsi="29LT Bukra Rg" w:cs="29LT Bukra Rg"/>
          <w:color w:val="auto"/>
          <w:rtl/>
        </w:rPr>
        <w:t>الشركة</w:t>
      </w:r>
      <w:r w:rsidR="008474A6" w:rsidRPr="00FF1F43">
        <w:rPr>
          <w:rFonts w:ascii="29LT Bukra Rg" w:hAnsi="29LT Bukra Rg" w:cs="29LT Bukra Rg"/>
          <w:color w:val="auto"/>
          <w:rtl/>
        </w:rPr>
        <w:t xml:space="preserve"> على المستوى الدولي و</w:t>
      </w:r>
      <w:r w:rsidR="000E3029" w:rsidRPr="00FF1F43">
        <w:rPr>
          <w:rFonts w:ascii="29LT Bukra Rg" w:hAnsi="29LT Bukra Rg" w:cs="29LT Bukra Rg"/>
          <w:color w:val="auto"/>
          <w:rtl/>
        </w:rPr>
        <w:t xml:space="preserve">على مستوى </w:t>
      </w:r>
      <w:r w:rsidR="008474A6" w:rsidRPr="00FF1F43">
        <w:rPr>
          <w:rFonts w:ascii="29LT Bukra Rg" w:hAnsi="29LT Bukra Rg" w:cs="29LT Bukra Rg"/>
          <w:color w:val="auto"/>
          <w:rtl/>
        </w:rPr>
        <w:t>الجهات الأخرى</w:t>
      </w:r>
      <w:bookmarkEnd w:id="7"/>
      <w:r w:rsidR="008117BF">
        <w:rPr>
          <w:rFonts w:ascii="29LT Bukra Rg" w:hAnsi="29LT Bukra Rg" w:cs="29LT Bukra Rg" w:hint="cs"/>
          <w:color w:val="auto"/>
          <w:rtl/>
        </w:rPr>
        <w:t>.</w:t>
      </w:r>
    </w:p>
    <w:p w14:paraId="216C0853" w14:textId="073F805A" w:rsidR="002F09E2" w:rsidRPr="00FF1F43" w:rsidRDefault="002F09E2" w:rsidP="00B41400">
      <w:pPr>
        <w:pStyle w:val="ListParagraph"/>
        <w:numPr>
          <w:ilvl w:val="0"/>
          <w:numId w:val="4"/>
        </w:numPr>
        <w:bidi/>
        <w:spacing w:before="240"/>
        <w:ind w:left="360"/>
        <w:jc w:val="both"/>
        <w:rPr>
          <w:rFonts w:ascii="29LT Bukra Rg" w:hAnsi="29LT Bukra Rg" w:cs="29LT Bukra Rg"/>
          <w:color w:val="auto"/>
        </w:rPr>
      </w:pPr>
      <w:r w:rsidRPr="00FF1F43">
        <w:rPr>
          <w:rFonts w:ascii="29LT Bukra Rg" w:hAnsi="29LT Bukra Rg" w:cs="29LT Bukra Rg"/>
          <w:color w:val="auto"/>
          <w:rtl/>
        </w:rPr>
        <w:t xml:space="preserve">تطوير ودعم ثقافة استمرارية الأعمال في </w:t>
      </w:r>
      <w:r w:rsidR="00620E3F" w:rsidRPr="00FF1F43">
        <w:rPr>
          <w:rFonts w:ascii="29LT Bukra Rg" w:hAnsi="29LT Bukra Rg" w:cs="29LT Bukra Rg"/>
          <w:color w:val="auto"/>
          <w:rtl/>
        </w:rPr>
        <w:t>الشركة</w:t>
      </w:r>
      <w:r w:rsidRPr="00FF1F43">
        <w:rPr>
          <w:rFonts w:ascii="29LT Bukra Rg" w:hAnsi="29LT Bukra Rg" w:cs="29LT Bukra Rg"/>
          <w:color w:val="auto"/>
          <w:rtl/>
        </w:rPr>
        <w:t>.</w:t>
      </w:r>
    </w:p>
    <w:p w14:paraId="690E9A86" w14:textId="77777777" w:rsidR="00D8424A" w:rsidRPr="00FF1F43" w:rsidRDefault="00D8424A" w:rsidP="00D8424A">
      <w:pPr>
        <w:bidi/>
        <w:spacing w:before="240"/>
        <w:jc w:val="both"/>
        <w:rPr>
          <w:rFonts w:ascii="29LT Bukra Rg" w:hAnsi="29LT Bukra Rg" w:cs="29LT Bukra Rg"/>
          <w:rtl/>
        </w:rPr>
      </w:pPr>
    </w:p>
    <w:p w14:paraId="488809AE" w14:textId="1F2093FE" w:rsidR="00376DA4" w:rsidRPr="00FB6AB8" w:rsidRDefault="00376DA4"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8" w:name="_Toc26121495"/>
      <w:bookmarkStart w:id="9" w:name="_Toc26131931"/>
      <w:bookmarkStart w:id="10" w:name="_Toc26140190"/>
      <w:bookmarkStart w:id="11" w:name="_Toc27401678"/>
      <w:bookmarkStart w:id="12" w:name="_Toc74142449"/>
      <w:r w:rsidRPr="00FB6AB8">
        <w:rPr>
          <w:rFonts w:ascii="29LT Bukra Rg" w:hAnsi="29LT Bukra Rg" w:cs="29LT Bukra Rg"/>
          <w:color w:val="03718F"/>
          <w:sz w:val="20"/>
          <w:rtl/>
          <w:lang w:bidi="ar-SA"/>
        </w:rPr>
        <w:t>المعنيون بهذ</w:t>
      </w:r>
      <w:bookmarkEnd w:id="8"/>
      <w:bookmarkEnd w:id="9"/>
      <w:bookmarkEnd w:id="10"/>
      <w:bookmarkEnd w:id="11"/>
      <w:bookmarkEnd w:id="12"/>
      <w:r w:rsidR="00767418">
        <w:rPr>
          <w:rFonts w:ascii="29LT Bukra Rg" w:hAnsi="29LT Bukra Rg" w:cs="29LT Bukra Rg" w:hint="cs"/>
          <w:color w:val="03718F"/>
          <w:sz w:val="20"/>
          <w:rtl/>
          <w:lang w:bidi="ar-SA"/>
        </w:rPr>
        <w:t>ه السياسة</w:t>
      </w:r>
    </w:p>
    <w:p w14:paraId="705BDF64" w14:textId="439D106E" w:rsidR="00767418" w:rsidRDefault="00767418" w:rsidP="00767418">
      <w:pPr>
        <w:pStyle w:val="ListParagraph"/>
        <w:bidi/>
        <w:ind w:left="360" w:firstLine="0"/>
        <w:jc w:val="both"/>
        <w:rPr>
          <w:rFonts w:ascii="29LT Bukra Rg" w:hAnsi="29LT Bukra Rg" w:cs="29LT Bukra Rg"/>
          <w:color w:val="auto"/>
          <w:rtl/>
          <w:lang w:bidi="ar-JO"/>
        </w:rPr>
      </w:pPr>
    </w:p>
    <w:p w14:paraId="4B0E9595" w14:textId="096B8AA2" w:rsidR="002214E6" w:rsidRPr="004364F5" w:rsidRDefault="002214E6" w:rsidP="002214E6">
      <w:pPr>
        <w:bidi/>
        <w:jc w:val="left"/>
        <w:rPr>
          <w:rFonts w:ascii="29LT Bukra Rg" w:hAnsi="29LT Bukra Rg" w:cs="29LT Bukra Rg"/>
          <w:b/>
          <w:bCs/>
          <w:i/>
          <w:iCs/>
          <w:rtl/>
          <w:lang w:bidi="ar-JO"/>
        </w:rPr>
      </w:pPr>
      <w:r w:rsidRPr="004364F5">
        <w:rPr>
          <w:rFonts w:ascii="29LT Bukra Rg" w:hAnsi="29LT Bukra Rg" w:cs="29LT Bukra Rg"/>
          <w:b/>
          <w:bCs/>
          <w:i/>
          <w:iCs/>
          <w:lang w:bidi="ar-JO"/>
        </w:rPr>
        <w:lastRenderedPageBreak/>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w:t>
      </w:r>
      <w:r w:rsidR="00FA2355">
        <w:rPr>
          <w:rFonts w:ascii="29LT Bukra Rg" w:hAnsi="29LT Bukra Rg" w:cs="29LT Bukra Rg" w:hint="cs"/>
          <w:b/>
          <w:bCs/>
          <w:i/>
          <w:iCs/>
          <w:rtl/>
          <w:lang w:bidi="ar-JO"/>
        </w:rPr>
        <w:t>الأفراد المصرح لهم بالاطلاع على الوثيقة كما في المثال المذكور</w:t>
      </w:r>
      <w:r w:rsidRPr="004364F5">
        <w:rPr>
          <w:rFonts w:ascii="29LT Bukra Rg" w:hAnsi="29LT Bukra Rg" w:cs="29LT Bukra Rg"/>
          <w:b/>
          <w:bCs/>
          <w:i/>
          <w:iCs/>
          <w:lang w:bidi="ar-JO"/>
        </w:rPr>
        <w:t>[</w:t>
      </w:r>
    </w:p>
    <w:p w14:paraId="7B8C2905" w14:textId="77777777" w:rsidR="002214E6" w:rsidRDefault="002214E6" w:rsidP="002214E6">
      <w:pPr>
        <w:pStyle w:val="ListParagraph"/>
        <w:bidi/>
        <w:ind w:left="360" w:firstLine="0"/>
        <w:jc w:val="both"/>
        <w:rPr>
          <w:rFonts w:ascii="29LT Bukra Rg" w:hAnsi="29LT Bukra Rg" w:cs="29LT Bukra Rg"/>
          <w:color w:val="auto"/>
          <w:lang w:bidi="ar-JO"/>
        </w:rPr>
      </w:pPr>
    </w:p>
    <w:p w14:paraId="25E83486" w14:textId="44ED435A" w:rsidR="00BA053D" w:rsidRPr="00FF1F43" w:rsidRDefault="005E4BE7" w:rsidP="00767418">
      <w:pPr>
        <w:pStyle w:val="ListParagraph"/>
        <w:numPr>
          <w:ilvl w:val="0"/>
          <w:numId w:val="6"/>
        </w:numPr>
        <w:bidi/>
        <w:jc w:val="both"/>
        <w:rPr>
          <w:rFonts w:ascii="29LT Bukra Rg" w:hAnsi="29LT Bukra Rg" w:cs="29LT Bukra Rg"/>
          <w:color w:val="auto"/>
          <w:rtl/>
        </w:rPr>
      </w:pPr>
      <w:r w:rsidRPr="00FF1F43">
        <w:rPr>
          <w:rFonts w:ascii="29LT Bukra Rg" w:hAnsi="29LT Bukra Rg" w:cs="29LT Bukra Rg"/>
          <w:color w:val="auto"/>
          <w:rtl/>
        </w:rPr>
        <w:t xml:space="preserve">يتم تصنيف هذه الوثيقة </w:t>
      </w:r>
      <w:r w:rsidR="00512D9F" w:rsidRPr="00FF1F43">
        <w:rPr>
          <w:rFonts w:ascii="29LT Bukra Rg" w:hAnsi="29LT Bukra Rg" w:cs="29LT Bukra Rg"/>
          <w:color w:val="auto"/>
          <w:rtl/>
        </w:rPr>
        <w:t xml:space="preserve">بأنها </w:t>
      </w:r>
      <w:r w:rsidRPr="00FF1F43">
        <w:rPr>
          <w:rFonts w:ascii="29LT Bukra Rg" w:hAnsi="29LT Bukra Rg" w:cs="29LT Bukra Rg"/>
          <w:color w:val="auto"/>
          <w:rtl/>
        </w:rPr>
        <w:t xml:space="preserve">وثيقة "داخلية"، </w:t>
      </w:r>
      <w:r w:rsidR="00512D9F" w:rsidRPr="00FF1F43">
        <w:rPr>
          <w:rFonts w:ascii="29LT Bukra Rg" w:hAnsi="29LT Bukra Rg" w:cs="29LT Bukra Rg"/>
          <w:color w:val="auto"/>
          <w:rtl/>
        </w:rPr>
        <w:t xml:space="preserve">أي </w:t>
      </w:r>
      <w:r w:rsidRPr="00FF1F43">
        <w:rPr>
          <w:rFonts w:ascii="29LT Bukra Rg" w:hAnsi="29LT Bukra Rg" w:cs="29LT Bukra Rg"/>
          <w:color w:val="auto"/>
          <w:rtl/>
        </w:rPr>
        <w:t>أن</w:t>
      </w:r>
      <w:r w:rsidR="00512D9F" w:rsidRPr="00FF1F43">
        <w:rPr>
          <w:rFonts w:ascii="29LT Bukra Rg" w:hAnsi="29LT Bukra Rg" w:cs="29LT Bukra Rg"/>
          <w:color w:val="auto"/>
          <w:rtl/>
        </w:rPr>
        <w:t>ه</w:t>
      </w:r>
      <w:r w:rsidRPr="00FF1F43">
        <w:rPr>
          <w:rFonts w:ascii="29LT Bukra Rg" w:hAnsi="29LT Bukra Rg" w:cs="29LT Bukra Rg"/>
          <w:color w:val="auto"/>
          <w:rtl/>
        </w:rPr>
        <w:t xml:space="preserve"> سوف يتم </w:t>
      </w:r>
      <w:r w:rsidR="00B30E6D" w:rsidRPr="00FF1F43">
        <w:rPr>
          <w:rFonts w:ascii="29LT Bukra Rg" w:hAnsi="29LT Bukra Rg" w:cs="29LT Bukra Rg"/>
          <w:color w:val="auto"/>
          <w:rtl/>
        </w:rPr>
        <w:t>مشاركة</w:t>
      </w:r>
      <w:r w:rsidR="00512D9F" w:rsidRPr="00FF1F43">
        <w:rPr>
          <w:rFonts w:ascii="29LT Bukra Rg" w:hAnsi="29LT Bukra Rg" w:cs="29LT Bukra Rg"/>
          <w:color w:val="auto"/>
          <w:rtl/>
        </w:rPr>
        <w:t xml:space="preserve"> الوثيقة</w:t>
      </w:r>
      <w:r w:rsidRPr="00FF1F43">
        <w:rPr>
          <w:rFonts w:ascii="29LT Bukra Rg" w:hAnsi="29LT Bukra Rg" w:cs="29LT Bukra Rg"/>
          <w:color w:val="auto"/>
          <w:rtl/>
        </w:rPr>
        <w:t xml:space="preserve"> مع كافة موظفي </w:t>
      </w:r>
      <w:r w:rsidR="00620E3F" w:rsidRPr="00FF1F43">
        <w:rPr>
          <w:rFonts w:ascii="29LT Bukra Rg" w:hAnsi="29LT Bukra Rg" w:cs="29LT Bukra Rg"/>
          <w:color w:val="auto"/>
          <w:rtl/>
        </w:rPr>
        <w:t>الشركة</w:t>
      </w:r>
      <w:r w:rsidR="00F923EA">
        <w:rPr>
          <w:rFonts w:ascii="29LT Bukra Rg" w:hAnsi="29LT Bukra Rg" w:cs="29LT Bukra Rg" w:hint="cs"/>
          <w:color w:val="auto"/>
          <w:rtl/>
        </w:rPr>
        <w:t>.</w:t>
      </w:r>
    </w:p>
    <w:p w14:paraId="5833CA20" w14:textId="5D3DBCF8" w:rsidR="001B48D0" w:rsidRPr="00FF1F43" w:rsidRDefault="005E4BE7" w:rsidP="0073387C">
      <w:pPr>
        <w:pStyle w:val="ListParagraph"/>
        <w:numPr>
          <w:ilvl w:val="0"/>
          <w:numId w:val="6"/>
        </w:numPr>
        <w:bidi/>
        <w:jc w:val="both"/>
        <w:rPr>
          <w:rFonts w:ascii="29LT Bukra Rg" w:hAnsi="29LT Bukra Rg" w:cs="29LT Bukra Rg"/>
          <w:color w:val="auto"/>
          <w:rtl/>
        </w:rPr>
      </w:pPr>
      <w:r w:rsidRPr="00FF1F43">
        <w:rPr>
          <w:rFonts w:ascii="29LT Bukra Rg" w:hAnsi="29LT Bukra Rg" w:cs="29LT Bukra Rg"/>
          <w:color w:val="auto"/>
          <w:rtl/>
        </w:rPr>
        <w:t xml:space="preserve">سيتطلب </w:t>
      </w:r>
      <w:r w:rsidR="00B30E6D" w:rsidRPr="00FF1F43">
        <w:rPr>
          <w:rFonts w:ascii="29LT Bukra Rg" w:hAnsi="29LT Bukra Rg" w:cs="29LT Bukra Rg"/>
          <w:color w:val="auto"/>
          <w:rtl/>
        </w:rPr>
        <w:t xml:space="preserve">الإفصاح </w:t>
      </w:r>
      <w:r w:rsidRPr="00FF1F43">
        <w:rPr>
          <w:rFonts w:ascii="29LT Bukra Rg" w:hAnsi="29LT Bukra Rg" w:cs="29LT Bukra Rg"/>
          <w:color w:val="auto"/>
          <w:rtl/>
        </w:rPr>
        <w:t>عن هذه الوثيقة لأي كيان</w:t>
      </w:r>
      <w:r w:rsidR="008B5252" w:rsidRPr="00FF1F43">
        <w:rPr>
          <w:rFonts w:ascii="29LT Bukra Rg" w:hAnsi="29LT Bukra Rg" w:cs="29LT Bukra Rg"/>
          <w:color w:val="auto"/>
          <w:rtl/>
        </w:rPr>
        <w:t xml:space="preserve"> أو </w:t>
      </w:r>
      <w:r w:rsidRPr="00FF1F43">
        <w:rPr>
          <w:rFonts w:ascii="29LT Bukra Rg" w:hAnsi="29LT Bukra Rg" w:cs="29LT Bukra Rg"/>
          <w:color w:val="auto"/>
          <w:rtl/>
        </w:rPr>
        <w:t xml:space="preserve">موظف خارجي </w:t>
      </w:r>
      <w:r w:rsidR="00F923EA">
        <w:rPr>
          <w:rFonts w:ascii="29LT Bukra Rg" w:hAnsi="29LT Bukra Rg" w:cs="29LT Bukra Rg" w:hint="cs"/>
          <w:color w:val="auto"/>
          <w:rtl/>
        </w:rPr>
        <w:t>ب</w:t>
      </w:r>
      <w:r w:rsidRPr="00FF1F43">
        <w:rPr>
          <w:rFonts w:ascii="29LT Bukra Rg" w:hAnsi="29LT Bukra Rg" w:cs="29LT Bukra Rg"/>
          <w:color w:val="auto"/>
          <w:rtl/>
        </w:rPr>
        <w:t xml:space="preserve">موافقة مالك الوثيقة. </w:t>
      </w:r>
      <w:r w:rsidR="00851F7F" w:rsidRPr="00FF1F43">
        <w:rPr>
          <w:rFonts w:ascii="29LT Bukra Rg" w:hAnsi="29LT Bukra Rg" w:cs="29LT Bukra Rg"/>
          <w:color w:val="auto"/>
          <w:rtl/>
        </w:rPr>
        <w:t>و</w:t>
      </w:r>
      <w:r w:rsidRPr="00FF1F43">
        <w:rPr>
          <w:rFonts w:ascii="29LT Bukra Rg" w:hAnsi="29LT Bukra Rg" w:cs="29LT Bukra Rg"/>
          <w:color w:val="auto"/>
          <w:rtl/>
        </w:rPr>
        <w:t xml:space="preserve">سيتم تخزين نسخة إلكترونية من هذه الوثيقة في </w:t>
      </w:r>
      <w:r w:rsidR="00620E3F" w:rsidRPr="00FF1F43">
        <w:rPr>
          <w:rFonts w:ascii="29LT Bukra Rg" w:hAnsi="29LT Bukra Rg" w:cs="29LT Bukra Rg"/>
          <w:color w:val="auto"/>
          <w:rtl/>
        </w:rPr>
        <w:t>الشركة</w:t>
      </w:r>
      <w:r w:rsidRPr="00FF1F43">
        <w:rPr>
          <w:rFonts w:ascii="29LT Bukra Rg" w:hAnsi="29LT Bukra Rg" w:cs="29LT Bukra Rg"/>
          <w:color w:val="auto"/>
          <w:rtl/>
        </w:rPr>
        <w:t>.</w:t>
      </w:r>
    </w:p>
    <w:p w14:paraId="55DE1879" w14:textId="37347A53" w:rsidR="001B48D0" w:rsidRPr="00FF1F43" w:rsidRDefault="001B48D0">
      <w:pPr>
        <w:bidi/>
        <w:spacing w:after="200" w:line="276" w:lineRule="auto"/>
        <w:jc w:val="left"/>
        <w:rPr>
          <w:rFonts w:ascii="29LT Bukra Rg" w:hAnsi="29LT Bukra Rg" w:cs="29LT Bukra Rg"/>
          <w:rtl/>
        </w:rPr>
      </w:pPr>
    </w:p>
    <w:p w14:paraId="445DB48C" w14:textId="037FEF2C" w:rsidR="0070754A" w:rsidRPr="00FB6AB8" w:rsidRDefault="0054654A"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13" w:name="_Toc74142450"/>
      <w:r w:rsidRPr="00FB6AB8">
        <w:rPr>
          <w:rFonts w:ascii="29LT Bukra Rg" w:hAnsi="29LT Bukra Rg" w:cs="29LT Bukra Rg"/>
          <w:color w:val="03718F"/>
          <w:sz w:val="20"/>
          <w:rtl/>
          <w:lang w:bidi="ar-SA"/>
        </w:rPr>
        <w:t xml:space="preserve">نطاق </w:t>
      </w:r>
      <w:bookmarkEnd w:id="13"/>
      <w:r w:rsidR="00767418">
        <w:rPr>
          <w:rFonts w:ascii="29LT Bukra Rg" w:hAnsi="29LT Bukra Rg" w:cs="29LT Bukra Rg" w:hint="cs"/>
          <w:color w:val="03718F"/>
          <w:sz w:val="20"/>
          <w:rtl/>
          <w:lang w:bidi="ar-SA"/>
        </w:rPr>
        <w:t>السياسة</w:t>
      </w:r>
    </w:p>
    <w:p w14:paraId="4BE26F9C" w14:textId="77777777" w:rsidR="00165E1B" w:rsidRDefault="00165E1B" w:rsidP="00B41400">
      <w:pPr>
        <w:pStyle w:val="ListParagraph"/>
        <w:bidi/>
        <w:spacing w:after="30"/>
        <w:ind w:left="0" w:firstLine="0"/>
        <w:jc w:val="both"/>
        <w:rPr>
          <w:rFonts w:ascii="29LT Bukra Rg" w:hAnsi="29LT Bukra Rg" w:cs="29LT Bukra Rg"/>
          <w:color w:val="auto"/>
          <w:rtl/>
        </w:rPr>
      </w:pPr>
    </w:p>
    <w:p w14:paraId="173C4C22" w14:textId="18517092" w:rsidR="00165E1B" w:rsidRPr="004364F5" w:rsidRDefault="00165E1B" w:rsidP="00165E1B">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نطاق السياسة</w:t>
      </w:r>
      <w:r w:rsidRPr="004364F5">
        <w:rPr>
          <w:rFonts w:ascii="29LT Bukra Rg" w:hAnsi="29LT Bukra Rg" w:cs="29LT Bukra Rg"/>
          <w:b/>
          <w:bCs/>
          <w:i/>
          <w:iCs/>
          <w:rtl/>
          <w:lang w:bidi="ar-JO"/>
        </w:rPr>
        <w:t xml:space="preserve"> معد</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بحسب أفضل الممارسات العالمية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 xml:space="preserve">مجرد </w:t>
      </w:r>
      <w:r>
        <w:rPr>
          <w:rFonts w:ascii="29LT Bukra Rg" w:hAnsi="29LT Bukra Rg" w:cs="29LT Bukra Rg" w:hint="cs"/>
          <w:b/>
          <w:bCs/>
          <w:i/>
          <w:iCs/>
          <w:rtl/>
          <w:lang w:bidi="ar-JO"/>
        </w:rPr>
        <w:t xml:space="preserve">مثال </w:t>
      </w:r>
      <w:r w:rsidRPr="004364F5">
        <w:rPr>
          <w:rFonts w:ascii="29LT Bukra Rg" w:hAnsi="29LT Bukra Rg" w:cs="29LT Bukra Rg"/>
          <w:b/>
          <w:bCs/>
          <w:i/>
          <w:iCs/>
          <w:rtl/>
          <w:lang w:bidi="ar-JO"/>
        </w:rPr>
        <w:t>توضيحي</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يمكن الاستعانة به</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 xml:space="preserve">في تحضير </w:t>
      </w:r>
      <w:r>
        <w:rPr>
          <w:rFonts w:ascii="29LT Bukra Rg" w:hAnsi="29LT Bukra Rg" w:cs="29LT Bukra Rg" w:hint="cs"/>
          <w:b/>
          <w:bCs/>
          <w:i/>
          <w:iCs/>
          <w:rtl/>
          <w:lang w:bidi="ar-JO"/>
        </w:rPr>
        <w:t xml:space="preserve">النطاق </w:t>
      </w:r>
      <w:r w:rsidRPr="004364F5">
        <w:rPr>
          <w:rFonts w:ascii="29LT Bukra Rg" w:hAnsi="29LT Bukra Rg" w:cs="29LT Bukra Rg"/>
          <w:b/>
          <w:bCs/>
          <w:i/>
          <w:iCs/>
          <w:rtl/>
          <w:lang w:bidi="ar-JO"/>
        </w:rPr>
        <w:t>الخاص بالشركة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ليس</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إلزامي</w:t>
      </w:r>
      <w:r w:rsidRPr="004364F5">
        <w:rPr>
          <w:rFonts w:ascii="29LT Bukra Rg" w:hAnsi="29LT Bukra Rg" w:cs="29LT Bukra Rg"/>
          <w:b/>
          <w:bCs/>
          <w:i/>
          <w:iCs/>
          <w:lang w:bidi="ar-JO"/>
        </w:rPr>
        <w:t>[</w:t>
      </w:r>
    </w:p>
    <w:p w14:paraId="6BC0F3D1" w14:textId="77777777" w:rsidR="00165E1B" w:rsidRDefault="00165E1B" w:rsidP="00165E1B">
      <w:pPr>
        <w:pStyle w:val="ListParagraph"/>
        <w:bidi/>
        <w:spacing w:after="30"/>
        <w:ind w:left="0" w:firstLine="0"/>
        <w:jc w:val="both"/>
        <w:rPr>
          <w:rFonts w:ascii="29LT Bukra Rg" w:hAnsi="29LT Bukra Rg" w:cs="29LT Bukra Rg"/>
          <w:color w:val="auto"/>
          <w:rtl/>
          <w:lang w:bidi="ar-JO"/>
        </w:rPr>
      </w:pPr>
    </w:p>
    <w:p w14:paraId="59E4297D" w14:textId="48E09BAC" w:rsidR="006141D3" w:rsidRPr="00FF1F43" w:rsidRDefault="000553C8" w:rsidP="00165E1B">
      <w:pPr>
        <w:pStyle w:val="ListParagraph"/>
        <w:bidi/>
        <w:spacing w:after="30"/>
        <w:ind w:left="0" w:firstLine="0"/>
        <w:jc w:val="both"/>
        <w:rPr>
          <w:rFonts w:ascii="29LT Bukra Rg" w:hAnsi="29LT Bukra Rg" w:cs="29LT Bukra Rg"/>
          <w:color w:val="auto"/>
        </w:rPr>
      </w:pPr>
      <w:r w:rsidRPr="00FF1F43">
        <w:rPr>
          <w:rFonts w:ascii="29LT Bukra Rg" w:hAnsi="29LT Bukra Rg" w:cs="29LT Bukra Rg"/>
          <w:color w:val="auto"/>
          <w:rtl/>
        </w:rPr>
        <w:t xml:space="preserve">ستطبق سياسة إدارة استمرارية أعمال </w:t>
      </w:r>
      <w:r w:rsidR="005E74D3" w:rsidRPr="00FF1F43">
        <w:rPr>
          <w:rFonts w:ascii="29LT Bukra Rg" w:hAnsi="29LT Bukra Rg" w:cs="29LT Bukra Rg"/>
          <w:color w:val="auto"/>
          <w:rtl/>
          <w:lang w:bidi="ar-AE"/>
        </w:rPr>
        <w:t>الشركة</w:t>
      </w:r>
      <w:r w:rsidRPr="00FF1F43">
        <w:rPr>
          <w:rFonts w:ascii="29LT Bukra Rg" w:hAnsi="29LT Bukra Rg" w:cs="29LT Bukra Rg"/>
          <w:color w:val="auto"/>
          <w:rtl/>
        </w:rPr>
        <w:t xml:space="preserve"> على جميع </w:t>
      </w:r>
      <w:r w:rsidR="0027467C" w:rsidRPr="00FF1F43">
        <w:rPr>
          <w:rFonts w:ascii="29LT Bukra Rg" w:hAnsi="29LT Bukra Rg" w:cs="29LT Bukra Rg"/>
          <w:color w:val="auto"/>
          <w:rtl/>
          <w:lang w:bidi="ar-JO"/>
        </w:rPr>
        <w:t>ال</w:t>
      </w:r>
      <w:r w:rsidRPr="00FF1F43">
        <w:rPr>
          <w:rFonts w:ascii="29LT Bukra Rg" w:hAnsi="29LT Bukra Rg" w:cs="29LT Bukra Rg"/>
          <w:color w:val="auto"/>
          <w:rtl/>
        </w:rPr>
        <w:t>وظائف الأساسية</w:t>
      </w:r>
      <w:r w:rsidR="0027467C" w:rsidRPr="00FF1F43">
        <w:rPr>
          <w:rFonts w:ascii="29LT Bukra Rg" w:hAnsi="29LT Bukra Rg" w:cs="29LT Bukra Rg"/>
          <w:color w:val="auto"/>
          <w:rtl/>
        </w:rPr>
        <w:t xml:space="preserve"> و</w:t>
      </w:r>
      <w:r w:rsidRPr="00FF1F43">
        <w:rPr>
          <w:rFonts w:ascii="29LT Bukra Rg" w:hAnsi="29LT Bukra Rg" w:cs="29LT Bukra Rg"/>
          <w:color w:val="auto"/>
          <w:rtl/>
        </w:rPr>
        <w:t>الد</w:t>
      </w:r>
      <w:r w:rsidR="0027467C" w:rsidRPr="00FF1F43">
        <w:rPr>
          <w:rFonts w:ascii="29LT Bukra Rg" w:hAnsi="29LT Bukra Rg" w:cs="29LT Bukra Rg"/>
          <w:color w:val="auto"/>
          <w:rtl/>
        </w:rPr>
        <w:t>ا</w:t>
      </w:r>
      <w:r w:rsidRPr="00FF1F43">
        <w:rPr>
          <w:rFonts w:ascii="29LT Bukra Rg" w:hAnsi="29LT Bukra Rg" w:cs="29LT Bukra Rg"/>
          <w:color w:val="auto"/>
          <w:rtl/>
        </w:rPr>
        <w:t>عم</w:t>
      </w:r>
      <w:r w:rsidR="0027467C" w:rsidRPr="00FF1F43">
        <w:rPr>
          <w:rFonts w:ascii="29LT Bukra Rg" w:hAnsi="29LT Bukra Rg" w:cs="29LT Bukra Rg"/>
          <w:color w:val="auto"/>
          <w:rtl/>
        </w:rPr>
        <w:t>ة</w:t>
      </w:r>
      <w:r w:rsidRPr="00FF1F43">
        <w:rPr>
          <w:rFonts w:ascii="29LT Bukra Rg" w:hAnsi="29LT Bukra Rg" w:cs="29LT Bukra Rg"/>
          <w:color w:val="auto"/>
          <w:rtl/>
        </w:rPr>
        <w:t xml:space="preserve"> وجميع مواقع </w:t>
      </w:r>
      <w:r w:rsidR="000622AC" w:rsidRPr="00FF1F43">
        <w:rPr>
          <w:rFonts w:ascii="29LT Bukra Rg" w:hAnsi="29LT Bukra Rg" w:cs="29LT Bukra Rg"/>
          <w:color w:val="auto"/>
          <w:rtl/>
        </w:rPr>
        <w:t>التشغيل،</w:t>
      </w:r>
      <w:r w:rsidRPr="00FF1F43">
        <w:rPr>
          <w:rFonts w:ascii="29LT Bukra Rg" w:hAnsi="29LT Bukra Rg" w:cs="29LT Bukra Rg"/>
          <w:color w:val="auto"/>
          <w:rtl/>
        </w:rPr>
        <w:t xml:space="preserve"> و</w:t>
      </w:r>
      <w:r w:rsidR="00D34D8E" w:rsidRPr="00FF1F43">
        <w:rPr>
          <w:rFonts w:ascii="29LT Bukra Rg" w:hAnsi="29LT Bukra Rg" w:cs="29LT Bukra Rg"/>
          <w:color w:val="auto"/>
          <w:rtl/>
          <w:lang w:bidi="ar-JO"/>
        </w:rPr>
        <w:t xml:space="preserve">على </w:t>
      </w:r>
      <w:r w:rsidRPr="00FF1F43">
        <w:rPr>
          <w:rFonts w:ascii="29LT Bukra Rg" w:hAnsi="29LT Bukra Rg" w:cs="29LT Bukra Rg"/>
          <w:color w:val="auto"/>
          <w:rtl/>
        </w:rPr>
        <w:t xml:space="preserve">موظفي </w:t>
      </w:r>
      <w:r w:rsidR="005E74D3" w:rsidRPr="00FF1F43">
        <w:rPr>
          <w:rFonts w:ascii="29LT Bukra Rg" w:hAnsi="29LT Bukra Rg" w:cs="29LT Bukra Rg"/>
          <w:color w:val="auto"/>
          <w:rtl/>
        </w:rPr>
        <w:t>الشركة</w:t>
      </w:r>
      <w:r w:rsidRPr="00FF1F43">
        <w:rPr>
          <w:rFonts w:ascii="29LT Bukra Rg" w:hAnsi="29LT Bukra Rg" w:cs="29LT Bukra Rg"/>
          <w:color w:val="auto"/>
          <w:rtl/>
        </w:rPr>
        <w:t xml:space="preserve"> وموظفي </w:t>
      </w:r>
      <w:r w:rsidR="00D34D8E" w:rsidRPr="00FF1F43">
        <w:rPr>
          <w:rFonts w:ascii="29LT Bukra Rg" w:hAnsi="29LT Bukra Rg" w:cs="29LT Bukra Rg"/>
          <w:color w:val="auto"/>
          <w:rtl/>
        </w:rPr>
        <w:t xml:space="preserve">الموردين </w:t>
      </w:r>
      <w:r w:rsidRPr="00FF1F43">
        <w:rPr>
          <w:rFonts w:ascii="29LT Bukra Rg" w:hAnsi="29LT Bukra Rg" w:cs="29LT Bukra Rg"/>
          <w:color w:val="auto"/>
          <w:rtl/>
        </w:rPr>
        <w:t xml:space="preserve">الخارجيين العاملين في </w:t>
      </w:r>
      <w:r w:rsidR="005E74D3" w:rsidRPr="00FF1F43">
        <w:rPr>
          <w:rFonts w:ascii="29LT Bukra Rg" w:hAnsi="29LT Bukra Rg" w:cs="29LT Bukra Rg"/>
          <w:color w:val="auto"/>
          <w:rtl/>
        </w:rPr>
        <w:t>مواقع الشركة</w:t>
      </w:r>
      <w:r w:rsidRPr="00FF1F43">
        <w:rPr>
          <w:rFonts w:ascii="29LT Bukra Rg" w:hAnsi="29LT Bukra Rg" w:cs="29LT Bukra Rg"/>
          <w:color w:val="auto"/>
          <w:rtl/>
        </w:rPr>
        <w:t>.</w:t>
      </w:r>
    </w:p>
    <w:p w14:paraId="211876F4" w14:textId="7A8D3672" w:rsidR="006141D3" w:rsidRDefault="006141D3" w:rsidP="00B41400">
      <w:pPr>
        <w:pStyle w:val="ListParagraph"/>
        <w:bidi/>
        <w:spacing w:after="30"/>
        <w:ind w:left="0" w:firstLine="0"/>
        <w:jc w:val="both"/>
        <w:rPr>
          <w:rFonts w:ascii="29LT Bukra Rg" w:hAnsi="29LT Bukra Rg" w:cs="29LT Bukra Rg"/>
          <w:color w:val="auto"/>
          <w:rtl/>
        </w:rPr>
      </w:pPr>
      <w:r w:rsidRPr="00FF1F43">
        <w:rPr>
          <w:rFonts w:ascii="29LT Bukra Rg" w:hAnsi="29LT Bukra Rg" w:cs="29LT Bukra Rg"/>
          <w:color w:val="auto"/>
          <w:rtl/>
        </w:rPr>
        <w:t>تشمل البرامج التي تندرج تحت هذه السياسة</w:t>
      </w:r>
      <w:r w:rsidR="007C3BD9">
        <w:rPr>
          <w:rFonts w:ascii="29LT Bukra Rg" w:hAnsi="29LT Bukra Rg" w:cs="29LT Bukra Rg" w:hint="cs"/>
          <w:color w:val="auto"/>
          <w:rtl/>
        </w:rPr>
        <w:t>:</w:t>
      </w:r>
    </w:p>
    <w:p w14:paraId="166EA156" w14:textId="2047001C" w:rsidR="007C3BD9" w:rsidRPr="007C3BD9" w:rsidRDefault="007C3BD9" w:rsidP="007C3BD9">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 xml:space="preserve">البرامج المذكورة تم إضافتها </w:t>
      </w:r>
      <w:r w:rsidRPr="004364F5">
        <w:rPr>
          <w:rFonts w:ascii="29LT Bukra Rg" w:hAnsi="29LT Bukra Rg" w:cs="29LT Bukra Rg"/>
          <w:b/>
          <w:bCs/>
          <w:i/>
          <w:iCs/>
          <w:rtl/>
          <w:lang w:bidi="ar-JO"/>
        </w:rPr>
        <w:t>بحسب أفضل الممارسات العالمية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 xml:space="preserve">مجرد </w:t>
      </w:r>
      <w:r>
        <w:rPr>
          <w:rFonts w:ascii="29LT Bukra Rg" w:hAnsi="29LT Bukra Rg" w:cs="29LT Bukra Rg" w:hint="cs"/>
          <w:b/>
          <w:bCs/>
          <w:i/>
          <w:iCs/>
          <w:rtl/>
          <w:lang w:bidi="ar-JO"/>
        </w:rPr>
        <w:t xml:space="preserve">مثال </w:t>
      </w:r>
      <w:r w:rsidRPr="004364F5">
        <w:rPr>
          <w:rFonts w:ascii="29LT Bukra Rg" w:hAnsi="29LT Bukra Rg" w:cs="29LT Bukra Rg"/>
          <w:b/>
          <w:bCs/>
          <w:i/>
          <w:iCs/>
          <w:rtl/>
          <w:lang w:bidi="ar-JO"/>
        </w:rPr>
        <w:t>توضيحي</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يمكن الاستعانة به</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 xml:space="preserve">في </w:t>
      </w:r>
      <w:r>
        <w:rPr>
          <w:rFonts w:ascii="29LT Bukra Rg" w:hAnsi="29LT Bukra Rg" w:cs="29LT Bukra Rg" w:hint="cs"/>
          <w:b/>
          <w:bCs/>
          <w:i/>
          <w:iCs/>
          <w:rtl/>
          <w:lang w:bidi="ar-JO"/>
        </w:rPr>
        <w:t xml:space="preserve">اختيار البرامج </w:t>
      </w:r>
      <w:r w:rsidRPr="004364F5">
        <w:rPr>
          <w:rFonts w:ascii="29LT Bukra Rg" w:hAnsi="29LT Bukra Rg" w:cs="29LT Bukra Rg"/>
          <w:b/>
          <w:bCs/>
          <w:i/>
          <w:iCs/>
          <w:rtl/>
          <w:lang w:bidi="ar-JO"/>
        </w:rPr>
        <w:t>الخاص</w:t>
      </w:r>
      <w:r w:rsidR="00976868">
        <w:rPr>
          <w:rFonts w:ascii="29LT Bukra Rg" w:hAnsi="29LT Bukra Rg" w:cs="29LT Bukra Rg" w:hint="cs"/>
          <w:b/>
          <w:bCs/>
          <w:i/>
          <w:iCs/>
          <w:rtl/>
          <w:lang w:bidi="ar-JO"/>
        </w:rPr>
        <w:t>ة</w:t>
      </w:r>
      <w:r w:rsidRPr="004364F5">
        <w:rPr>
          <w:rFonts w:ascii="29LT Bukra Rg" w:hAnsi="29LT Bukra Rg" w:cs="29LT Bukra Rg"/>
          <w:b/>
          <w:bCs/>
          <w:i/>
          <w:iCs/>
          <w:rtl/>
          <w:lang w:bidi="ar-JO"/>
        </w:rPr>
        <w:t xml:space="preserve"> بالشركة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ليس</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إلزامي</w:t>
      </w:r>
      <w:r w:rsidRPr="004364F5">
        <w:rPr>
          <w:rFonts w:ascii="29LT Bukra Rg" w:hAnsi="29LT Bukra Rg" w:cs="29LT Bukra Rg"/>
          <w:b/>
          <w:bCs/>
          <w:i/>
          <w:iCs/>
          <w:lang w:bidi="ar-JO"/>
        </w:rPr>
        <w:t>[</w:t>
      </w:r>
    </w:p>
    <w:p w14:paraId="4298409D"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إدارة استمرارية الأعمال</w:t>
      </w:r>
    </w:p>
    <w:p w14:paraId="65F395EF"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إدارة الحوادث</w:t>
      </w:r>
    </w:p>
    <w:p w14:paraId="4CCBD5EE"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إدارة الأزمات</w:t>
      </w:r>
    </w:p>
    <w:p w14:paraId="42DAD8B6" w14:textId="2DE0BF0C"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 xml:space="preserve">استعادة القدرة على العمل بعد الكوارث في مجال </w:t>
      </w:r>
      <w:r w:rsidR="009E5694">
        <w:rPr>
          <w:rFonts w:ascii="29LT Bukra Rg" w:hAnsi="29LT Bukra Rg" w:cs="29LT Bukra Rg" w:hint="cs"/>
          <w:color w:val="auto"/>
          <w:rtl/>
        </w:rPr>
        <w:t>تقنية</w:t>
      </w:r>
      <w:r w:rsidRPr="00FF1F43">
        <w:rPr>
          <w:rFonts w:ascii="29LT Bukra Rg" w:hAnsi="29LT Bukra Rg" w:cs="29LT Bukra Rg"/>
          <w:color w:val="auto"/>
          <w:rtl/>
        </w:rPr>
        <w:t xml:space="preserve"> المعلومات </w:t>
      </w:r>
      <w:r w:rsidR="006D795B" w:rsidRPr="00FF1F43">
        <w:rPr>
          <w:rFonts w:ascii="29LT Bukra Rg" w:hAnsi="29LT Bukra Rg" w:cs="29LT Bukra Rg"/>
          <w:color w:val="auto"/>
          <w:rtl/>
        </w:rPr>
        <w:t>(البنية</w:t>
      </w:r>
      <w:r w:rsidRPr="00FF1F43">
        <w:rPr>
          <w:rFonts w:ascii="29LT Bukra Rg" w:hAnsi="29LT Bukra Rg" w:cs="29LT Bukra Rg"/>
          <w:color w:val="auto"/>
          <w:rtl/>
        </w:rPr>
        <w:t xml:space="preserve"> التحتية والتطبيقات والشبكات والبيانات)</w:t>
      </w:r>
    </w:p>
    <w:p w14:paraId="60B8A25F" w14:textId="77777777" w:rsidR="006141D3" w:rsidRPr="00FF1F43" w:rsidRDefault="006141D3" w:rsidP="00B41400">
      <w:pPr>
        <w:spacing w:after="30"/>
        <w:jc w:val="both"/>
        <w:rPr>
          <w:rFonts w:ascii="29LT Bukra Rg" w:hAnsi="29LT Bukra Rg" w:cs="29LT Bukra Rg"/>
        </w:rPr>
      </w:pPr>
    </w:p>
    <w:p w14:paraId="2639F1B4" w14:textId="42799D82" w:rsidR="006141D3" w:rsidRDefault="006141D3" w:rsidP="00B41400">
      <w:pPr>
        <w:pStyle w:val="ListParagraph"/>
        <w:bidi/>
        <w:spacing w:after="30"/>
        <w:ind w:left="0" w:firstLine="0"/>
        <w:jc w:val="both"/>
        <w:rPr>
          <w:rFonts w:ascii="29LT Bukra Rg" w:hAnsi="29LT Bukra Rg" w:cs="29LT Bukra Rg"/>
          <w:color w:val="auto"/>
          <w:rtl/>
        </w:rPr>
      </w:pPr>
      <w:r w:rsidRPr="00FF1F43">
        <w:rPr>
          <w:rFonts w:ascii="29LT Bukra Rg" w:hAnsi="29LT Bukra Rg" w:cs="29LT Bukra Rg"/>
          <w:color w:val="auto"/>
          <w:rtl/>
        </w:rPr>
        <w:t>تشمل الفرق التي ستندرج تحت هذه السياسة:</w:t>
      </w:r>
    </w:p>
    <w:p w14:paraId="4E9C55E6" w14:textId="0B3786ED" w:rsidR="007C3BD9" w:rsidRPr="007C3BD9" w:rsidRDefault="007C3BD9" w:rsidP="007C3BD9">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 xml:space="preserve">الفرق المذكورة تم إضافتها </w:t>
      </w:r>
      <w:r w:rsidRPr="004364F5">
        <w:rPr>
          <w:rFonts w:ascii="29LT Bukra Rg" w:hAnsi="29LT Bukra Rg" w:cs="29LT Bukra Rg"/>
          <w:b/>
          <w:bCs/>
          <w:i/>
          <w:iCs/>
          <w:rtl/>
          <w:lang w:bidi="ar-JO"/>
        </w:rPr>
        <w:t>بحسب أفضل الممارسات العالمية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 xml:space="preserve">مجرد </w:t>
      </w:r>
      <w:r>
        <w:rPr>
          <w:rFonts w:ascii="29LT Bukra Rg" w:hAnsi="29LT Bukra Rg" w:cs="29LT Bukra Rg" w:hint="cs"/>
          <w:b/>
          <w:bCs/>
          <w:i/>
          <w:iCs/>
          <w:rtl/>
          <w:lang w:bidi="ar-JO"/>
        </w:rPr>
        <w:t xml:space="preserve">مثال </w:t>
      </w:r>
      <w:r w:rsidRPr="004364F5">
        <w:rPr>
          <w:rFonts w:ascii="29LT Bukra Rg" w:hAnsi="29LT Bukra Rg" w:cs="29LT Bukra Rg"/>
          <w:b/>
          <w:bCs/>
          <w:i/>
          <w:iCs/>
          <w:rtl/>
          <w:lang w:bidi="ar-JO"/>
        </w:rPr>
        <w:t>توضيحي</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يمكن الاستعانة به</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 xml:space="preserve">في </w:t>
      </w:r>
      <w:r>
        <w:rPr>
          <w:rFonts w:ascii="29LT Bukra Rg" w:hAnsi="29LT Bukra Rg" w:cs="29LT Bukra Rg" w:hint="cs"/>
          <w:b/>
          <w:bCs/>
          <w:i/>
          <w:iCs/>
          <w:rtl/>
          <w:lang w:bidi="ar-JO"/>
        </w:rPr>
        <w:t xml:space="preserve">اختيار الفرق </w:t>
      </w:r>
      <w:r w:rsidRPr="004364F5">
        <w:rPr>
          <w:rFonts w:ascii="29LT Bukra Rg" w:hAnsi="29LT Bukra Rg" w:cs="29LT Bukra Rg"/>
          <w:b/>
          <w:bCs/>
          <w:i/>
          <w:iCs/>
          <w:rtl/>
          <w:lang w:bidi="ar-JO"/>
        </w:rPr>
        <w:t>الخاص</w:t>
      </w:r>
      <w:r>
        <w:rPr>
          <w:rFonts w:ascii="29LT Bukra Rg" w:hAnsi="29LT Bukra Rg" w:cs="29LT Bukra Rg" w:hint="cs"/>
          <w:b/>
          <w:bCs/>
          <w:i/>
          <w:iCs/>
          <w:rtl/>
          <w:lang w:bidi="ar-JO"/>
        </w:rPr>
        <w:t>ة باستمرارية الأعمال</w:t>
      </w:r>
      <w:r w:rsidRPr="004364F5">
        <w:rPr>
          <w:rFonts w:ascii="29LT Bukra Rg" w:hAnsi="29LT Bukra Rg" w:cs="29LT Bukra Rg"/>
          <w:b/>
          <w:bCs/>
          <w:i/>
          <w:iCs/>
          <w:rtl/>
          <w:lang w:bidi="ar-JO"/>
        </w:rPr>
        <w:t xml:space="preserve"> </w:t>
      </w:r>
      <w:r w:rsidR="00976868">
        <w:rPr>
          <w:rFonts w:ascii="29LT Bukra Rg" w:hAnsi="29LT Bukra Rg" w:cs="29LT Bukra Rg" w:hint="cs"/>
          <w:b/>
          <w:bCs/>
          <w:i/>
          <w:iCs/>
          <w:rtl/>
          <w:lang w:bidi="ar-JO"/>
        </w:rPr>
        <w:t xml:space="preserve">في </w:t>
      </w:r>
      <w:r w:rsidRPr="004364F5">
        <w:rPr>
          <w:rFonts w:ascii="29LT Bukra Rg" w:hAnsi="29LT Bukra Rg" w:cs="29LT Bukra Rg"/>
          <w:b/>
          <w:bCs/>
          <w:i/>
          <w:iCs/>
          <w:rtl/>
          <w:lang w:bidi="ar-JO"/>
        </w:rPr>
        <w:t>الشركة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ليس</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إلزامي</w:t>
      </w:r>
      <w:r w:rsidRPr="004364F5">
        <w:rPr>
          <w:rFonts w:ascii="29LT Bukra Rg" w:hAnsi="29LT Bukra Rg" w:cs="29LT Bukra Rg"/>
          <w:b/>
          <w:bCs/>
          <w:i/>
          <w:iCs/>
          <w:lang w:bidi="ar-JO"/>
        </w:rPr>
        <w:t>[</w:t>
      </w:r>
    </w:p>
    <w:p w14:paraId="17FA3C0B"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فريق إدارة استمرارية الأعمال</w:t>
      </w:r>
    </w:p>
    <w:p w14:paraId="75DE2791"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فريق إدارة الحوادث</w:t>
      </w:r>
    </w:p>
    <w:p w14:paraId="66A0E101"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فريق الاستجابة للطوارئ</w:t>
      </w:r>
    </w:p>
    <w:p w14:paraId="44E4E2F7"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فريق إدارة الأزمات</w:t>
      </w:r>
    </w:p>
    <w:p w14:paraId="1BE40462" w14:textId="417A1419"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 xml:space="preserve">فريق استعادة القدرة على العمل بعد الكوارث في مجال </w:t>
      </w:r>
      <w:r w:rsidR="00287AF1">
        <w:rPr>
          <w:rFonts w:ascii="29LT Bukra Rg" w:hAnsi="29LT Bukra Rg" w:cs="29LT Bukra Rg"/>
          <w:color w:val="auto"/>
          <w:rtl/>
        </w:rPr>
        <w:t>تقنية</w:t>
      </w:r>
      <w:r w:rsidRPr="00FF1F43">
        <w:rPr>
          <w:rFonts w:ascii="29LT Bukra Rg" w:hAnsi="29LT Bukra Rg" w:cs="29LT Bukra Rg"/>
          <w:color w:val="auto"/>
          <w:rtl/>
        </w:rPr>
        <w:t xml:space="preserve"> المعلومات</w:t>
      </w:r>
    </w:p>
    <w:p w14:paraId="1588F799" w14:textId="77777777" w:rsidR="006141D3" w:rsidRPr="00FF1F43" w:rsidRDefault="006141D3" w:rsidP="00B41400">
      <w:pPr>
        <w:pStyle w:val="ListParagraph"/>
        <w:numPr>
          <w:ilvl w:val="0"/>
          <w:numId w:val="17"/>
        </w:numPr>
        <w:bidi/>
        <w:spacing w:after="30"/>
        <w:ind w:left="720"/>
        <w:jc w:val="both"/>
        <w:rPr>
          <w:rFonts w:ascii="29LT Bukra Rg" w:hAnsi="29LT Bukra Rg" w:cs="29LT Bukra Rg"/>
          <w:color w:val="auto"/>
          <w:rtl/>
        </w:rPr>
      </w:pPr>
      <w:r w:rsidRPr="00FF1F43">
        <w:rPr>
          <w:rFonts w:ascii="29LT Bukra Rg" w:hAnsi="29LT Bukra Rg" w:cs="29LT Bukra Rg"/>
          <w:color w:val="auto"/>
          <w:rtl/>
        </w:rPr>
        <w:t>فرق أخرى على سبيل المثال: الصحة والسلامة والبيئة وفرق استعادة الأعمال، وما إلى ذلك، والتي يتمثل دورها الوحيد في الدعم المباشر لتعزيز البرنامج.</w:t>
      </w:r>
    </w:p>
    <w:p w14:paraId="428F73CF" w14:textId="77777777" w:rsidR="006141D3" w:rsidRPr="00FF1F43" w:rsidRDefault="006141D3" w:rsidP="00B41400">
      <w:pPr>
        <w:spacing w:after="30"/>
        <w:jc w:val="both"/>
        <w:rPr>
          <w:rFonts w:ascii="29LT Bukra Rg" w:hAnsi="29LT Bukra Rg" w:cs="29LT Bukra Rg"/>
        </w:rPr>
      </w:pPr>
    </w:p>
    <w:p w14:paraId="145AB421" w14:textId="00457A41" w:rsidR="006141D3" w:rsidRDefault="006141D3" w:rsidP="00B41400">
      <w:pPr>
        <w:bidi/>
        <w:spacing w:after="30"/>
        <w:jc w:val="left"/>
        <w:rPr>
          <w:rFonts w:ascii="29LT Bukra Rg" w:hAnsi="29LT Bukra Rg" w:cs="29LT Bukra Rg"/>
          <w:rtl/>
        </w:rPr>
      </w:pPr>
      <w:r w:rsidRPr="00FF1F43">
        <w:rPr>
          <w:rFonts w:ascii="29LT Bukra Rg" w:hAnsi="29LT Bukra Rg" w:cs="29LT Bukra Rg"/>
          <w:rtl/>
        </w:rPr>
        <w:t>تشمل الخطط التي تندرج تحت هذه السياسة-</w:t>
      </w:r>
    </w:p>
    <w:p w14:paraId="046FB442" w14:textId="58A3ECCA" w:rsidR="00353910" w:rsidRPr="00353910" w:rsidRDefault="00353910" w:rsidP="00353910">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 xml:space="preserve">الخطط المذكورة تم إضافتها </w:t>
      </w:r>
      <w:r w:rsidRPr="004364F5">
        <w:rPr>
          <w:rFonts w:ascii="29LT Bukra Rg" w:hAnsi="29LT Bukra Rg" w:cs="29LT Bukra Rg"/>
          <w:b/>
          <w:bCs/>
          <w:i/>
          <w:iCs/>
          <w:rtl/>
          <w:lang w:bidi="ar-JO"/>
        </w:rPr>
        <w:t>بحسب أفضل الممارسات العالمية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 xml:space="preserve">مجرد </w:t>
      </w:r>
      <w:r>
        <w:rPr>
          <w:rFonts w:ascii="29LT Bukra Rg" w:hAnsi="29LT Bukra Rg" w:cs="29LT Bukra Rg" w:hint="cs"/>
          <w:b/>
          <w:bCs/>
          <w:i/>
          <w:iCs/>
          <w:rtl/>
          <w:lang w:bidi="ar-JO"/>
        </w:rPr>
        <w:t xml:space="preserve">مثال </w:t>
      </w:r>
      <w:r w:rsidRPr="004364F5">
        <w:rPr>
          <w:rFonts w:ascii="29LT Bukra Rg" w:hAnsi="29LT Bukra Rg" w:cs="29LT Bukra Rg"/>
          <w:b/>
          <w:bCs/>
          <w:i/>
          <w:iCs/>
          <w:rtl/>
          <w:lang w:bidi="ar-JO"/>
        </w:rPr>
        <w:t>توضيحي</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يمكن الاستعانة به</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 xml:space="preserve">في </w:t>
      </w:r>
      <w:r>
        <w:rPr>
          <w:rFonts w:ascii="29LT Bukra Rg" w:hAnsi="29LT Bukra Rg" w:cs="29LT Bukra Rg" w:hint="cs"/>
          <w:b/>
          <w:bCs/>
          <w:i/>
          <w:iCs/>
          <w:rtl/>
          <w:lang w:bidi="ar-JO"/>
        </w:rPr>
        <w:t xml:space="preserve">اختيار الخطط </w:t>
      </w:r>
      <w:r w:rsidRPr="004364F5">
        <w:rPr>
          <w:rFonts w:ascii="29LT Bukra Rg" w:hAnsi="29LT Bukra Rg" w:cs="29LT Bukra Rg"/>
          <w:b/>
          <w:bCs/>
          <w:i/>
          <w:iCs/>
          <w:rtl/>
          <w:lang w:bidi="ar-JO"/>
        </w:rPr>
        <w:t>الخاص</w:t>
      </w:r>
      <w:r>
        <w:rPr>
          <w:rFonts w:ascii="29LT Bukra Rg" w:hAnsi="29LT Bukra Rg" w:cs="29LT Bukra Rg" w:hint="cs"/>
          <w:b/>
          <w:bCs/>
          <w:i/>
          <w:iCs/>
          <w:rtl/>
          <w:lang w:bidi="ar-JO"/>
        </w:rPr>
        <w:t xml:space="preserve">ة </w:t>
      </w:r>
      <w:r w:rsidR="00976868">
        <w:rPr>
          <w:rFonts w:ascii="29LT Bukra Rg" w:hAnsi="29LT Bukra Rg" w:cs="29LT Bukra Rg" w:hint="cs"/>
          <w:b/>
          <w:bCs/>
          <w:i/>
          <w:iCs/>
          <w:rtl/>
          <w:lang w:bidi="ar-JO"/>
        </w:rPr>
        <w:t>باستمرارية الأعمال</w:t>
      </w:r>
      <w:r w:rsidR="00976868" w:rsidRPr="004364F5">
        <w:rPr>
          <w:rFonts w:ascii="29LT Bukra Rg" w:hAnsi="29LT Bukra Rg" w:cs="29LT Bukra Rg"/>
          <w:b/>
          <w:bCs/>
          <w:i/>
          <w:iCs/>
          <w:rtl/>
          <w:lang w:bidi="ar-JO"/>
        </w:rPr>
        <w:t xml:space="preserve"> </w:t>
      </w:r>
      <w:r w:rsidR="00976868">
        <w:rPr>
          <w:rFonts w:ascii="29LT Bukra Rg" w:hAnsi="29LT Bukra Rg" w:cs="29LT Bukra Rg" w:hint="cs"/>
          <w:b/>
          <w:bCs/>
          <w:i/>
          <w:iCs/>
          <w:rtl/>
          <w:lang w:bidi="ar-JO"/>
        </w:rPr>
        <w:t xml:space="preserve">في </w:t>
      </w:r>
      <w:r w:rsidRPr="004364F5">
        <w:rPr>
          <w:rFonts w:ascii="29LT Bukra Rg" w:hAnsi="29LT Bukra Rg" w:cs="29LT Bukra Rg"/>
          <w:b/>
          <w:bCs/>
          <w:i/>
          <w:iCs/>
          <w:rtl/>
          <w:lang w:bidi="ar-JO"/>
        </w:rPr>
        <w:t>الشركة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ليس</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إلزامي</w:t>
      </w:r>
      <w:r w:rsidRPr="004364F5">
        <w:rPr>
          <w:rFonts w:ascii="29LT Bukra Rg" w:hAnsi="29LT Bukra Rg" w:cs="29LT Bukra Rg"/>
          <w:b/>
          <w:bCs/>
          <w:i/>
          <w:iCs/>
          <w:lang w:bidi="ar-JO"/>
        </w:rPr>
        <w:t>[</w:t>
      </w:r>
    </w:p>
    <w:p w14:paraId="76BD06FD" w14:textId="77777777" w:rsidR="00B32856" w:rsidRPr="00FF1F43" w:rsidRDefault="00B32856" w:rsidP="00B41400">
      <w:pPr>
        <w:pStyle w:val="ListParagraph"/>
        <w:numPr>
          <w:ilvl w:val="0"/>
          <w:numId w:val="17"/>
        </w:numPr>
        <w:bidi/>
        <w:spacing w:after="30"/>
        <w:ind w:left="720"/>
        <w:jc w:val="left"/>
        <w:rPr>
          <w:rFonts w:ascii="29LT Bukra Rg" w:hAnsi="29LT Bukra Rg" w:cs="29LT Bukra Rg"/>
          <w:color w:val="auto"/>
          <w:rtl/>
        </w:rPr>
      </w:pPr>
      <w:r w:rsidRPr="00FF1F43">
        <w:rPr>
          <w:rFonts w:ascii="29LT Bukra Rg" w:hAnsi="29LT Bukra Rg" w:cs="29LT Bukra Rg"/>
          <w:color w:val="auto"/>
          <w:rtl/>
        </w:rPr>
        <w:t>خطط استمرارية الأعمال</w:t>
      </w:r>
    </w:p>
    <w:p w14:paraId="4BF32FFD" w14:textId="77777777" w:rsidR="00B32856" w:rsidRPr="00FF1F43" w:rsidRDefault="00B32856" w:rsidP="00B41400">
      <w:pPr>
        <w:pStyle w:val="ListParagraph"/>
        <w:numPr>
          <w:ilvl w:val="0"/>
          <w:numId w:val="17"/>
        </w:numPr>
        <w:bidi/>
        <w:spacing w:after="30"/>
        <w:ind w:left="720"/>
        <w:jc w:val="left"/>
        <w:rPr>
          <w:rFonts w:ascii="29LT Bukra Rg" w:hAnsi="29LT Bukra Rg" w:cs="29LT Bukra Rg"/>
          <w:color w:val="auto"/>
          <w:rtl/>
        </w:rPr>
      </w:pPr>
      <w:r w:rsidRPr="00FF1F43">
        <w:rPr>
          <w:rFonts w:ascii="29LT Bukra Rg" w:hAnsi="29LT Bukra Rg" w:cs="29LT Bukra Rg"/>
          <w:color w:val="auto"/>
          <w:rtl/>
        </w:rPr>
        <w:t>خطط الاستجابة للطوارئ</w:t>
      </w:r>
    </w:p>
    <w:p w14:paraId="4B84EC1A" w14:textId="77777777" w:rsidR="00B32856" w:rsidRPr="00FF1F43" w:rsidRDefault="00B32856" w:rsidP="00B41400">
      <w:pPr>
        <w:pStyle w:val="ListParagraph"/>
        <w:numPr>
          <w:ilvl w:val="0"/>
          <w:numId w:val="17"/>
        </w:numPr>
        <w:bidi/>
        <w:spacing w:after="30"/>
        <w:ind w:left="720"/>
        <w:jc w:val="left"/>
        <w:rPr>
          <w:rFonts w:ascii="29LT Bukra Rg" w:hAnsi="29LT Bukra Rg" w:cs="29LT Bukra Rg"/>
          <w:color w:val="auto"/>
          <w:rtl/>
        </w:rPr>
      </w:pPr>
      <w:r w:rsidRPr="00FF1F43">
        <w:rPr>
          <w:rFonts w:ascii="29LT Bukra Rg" w:hAnsi="29LT Bukra Rg" w:cs="29LT Bukra Rg"/>
          <w:color w:val="auto"/>
          <w:rtl/>
        </w:rPr>
        <w:t>خطط إدارة الأزمات</w:t>
      </w:r>
    </w:p>
    <w:p w14:paraId="7150CC76" w14:textId="77777777" w:rsidR="006141D3" w:rsidRPr="00FF1F43" w:rsidRDefault="006141D3" w:rsidP="00B41400">
      <w:pPr>
        <w:pStyle w:val="ListParagraph"/>
        <w:numPr>
          <w:ilvl w:val="0"/>
          <w:numId w:val="17"/>
        </w:numPr>
        <w:bidi/>
        <w:spacing w:after="30"/>
        <w:ind w:left="720"/>
        <w:jc w:val="left"/>
        <w:rPr>
          <w:rFonts w:ascii="29LT Bukra Rg" w:hAnsi="29LT Bukra Rg" w:cs="29LT Bukra Rg"/>
          <w:color w:val="auto"/>
          <w:rtl/>
        </w:rPr>
      </w:pPr>
      <w:r w:rsidRPr="00FF1F43">
        <w:rPr>
          <w:rFonts w:ascii="29LT Bukra Rg" w:hAnsi="29LT Bukra Rg" w:cs="29LT Bukra Rg"/>
          <w:color w:val="auto"/>
          <w:rtl/>
        </w:rPr>
        <w:t>خطة إدارة الأزمات</w:t>
      </w:r>
    </w:p>
    <w:p w14:paraId="533EA5B0" w14:textId="5D81AE9A" w:rsidR="00660DEA" w:rsidRPr="00FF1F43" w:rsidRDefault="00B32856" w:rsidP="00B41400">
      <w:pPr>
        <w:pStyle w:val="ListParagraph"/>
        <w:numPr>
          <w:ilvl w:val="0"/>
          <w:numId w:val="17"/>
        </w:numPr>
        <w:bidi/>
        <w:spacing w:after="30"/>
        <w:ind w:left="720"/>
        <w:jc w:val="left"/>
        <w:rPr>
          <w:rFonts w:ascii="29LT Bukra Rg" w:hAnsi="29LT Bukra Rg" w:cs="29LT Bukra Rg"/>
          <w:color w:val="auto"/>
          <w:rtl/>
        </w:rPr>
      </w:pPr>
      <w:r w:rsidRPr="00FF1F43">
        <w:rPr>
          <w:rFonts w:ascii="29LT Bukra Rg" w:hAnsi="29LT Bukra Rg" w:cs="29LT Bukra Rg"/>
          <w:color w:val="auto"/>
          <w:rtl/>
        </w:rPr>
        <w:t xml:space="preserve">خطط استعادة القدرة على العمل بعد الكوارث في مجال </w:t>
      </w:r>
      <w:r w:rsidR="00287AF1">
        <w:rPr>
          <w:rFonts w:ascii="29LT Bukra Rg" w:hAnsi="29LT Bukra Rg" w:cs="29LT Bukra Rg"/>
          <w:color w:val="auto"/>
          <w:rtl/>
        </w:rPr>
        <w:t>تقنية</w:t>
      </w:r>
      <w:r w:rsidRPr="00FF1F43">
        <w:rPr>
          <w:rFonts w:ascii="29LT Bukra Rg" w:hAnsi="29LT Bukra Rg" w:cs="29LT Bukra Rg"/>
          <w:color w:val="auto"/>
          <w:rtl/>
        </w:rPr>
        <w:t xml:space="preserve"> المعلومات</w:t>
      </w:r>
    </w:p>
    <w:p w14:paraId="256720F6" w14:textId="3117301F" w:rsidR="00660DEA" w:rsidRPr="00FF1F43" w:rsidRDefault="00660DEA" w:rsidP="00B41400">
      <w:pPr>
        <w:pStyle w:val="ListParagraph"/>
        <w:numPr>
          <w:ilvl w:val="0"/>
          <w:numId w:val="17"/>
        </w:numPr>
        <w:bidi/>
        <w:spacing w:after="30"/>
        <w:ind w:left="720"/>
        <w:jc w:val="left"/>
        <w:rPr>
          <w:rFonts w:ascii="29LT Bukra Rg" w:hAnsi="29LT Bukra Rg" w:cs="29LT Bukra Rg"/>
          <w:color w:val="auto"/>
          <w:rtl/>
        </w:rPr>
      </w:pPr>
      <w:r w:rsidRPr="00FF1F43">
        <w:rPr>
          <w:rFonts w:ascii="29LT Bukra Rg" w:hAnsi="29LT Bukra Rg" w:cs="29LT Bukra Rg"/>
          <w:color w:val="auto"/>
          <w:rtl/>
        </w:rPr>
        <w:t>خطة التوعية بإدارة استمرارية الأعمال</w:t>
      </w:r>
    </w:p>
    <w:p w14:paraId="006856E9" w14:textId="5C728174" w:rsidR="0077520F" w:rsidRDefault="00660DEA" w:rsidP="00B41400">
      <w:pPr>
        <w:pStyle w:val="ListParagraph"/>
        <w:numPr>
          <w:ilvl w:val="0"/>
          <w:numId w:val="17"/>
        </w:numPr>
        <w:bidi/>
        <w:spacing w:after="30"/>
        <w:ind w:left="720"/>
        <w:jc w:val="left"/>
        <w:rPr>
          <w:rFonts w:ascii="29LT Bukra Rg" w:hAnsi="29LT Bukra Rg" w:cs="29LT Bukra Rg"/>
          <w:color w:val="auto"/>
        </w:rPr>
      </w:pPr>
      <w:r w:rsidRPr="00FF1F43">
        <w:rPr>
          <w:rFonts w:ascii="29LT Bukra Rg" w:hAnsi="29LT Bukra Rg" w:cs="29LT Bukra Rg"/>
          <w:color w:val="auto"/>
          <w:rtl/>
        </w:rPr>
        <w:t>خطة التدقيق الداخلي</w:t>
      </w:r>
    </w:p>
    <w:p w14:paraId="2FDD3514" w14:textId="77777777" w:rsidR="00FF1F43" w:rsidRPr="00FF1F43" w:rsidRDefault="00FF1F43" w:rsidP="00FF1F43">
      <w:pPr>
        <w:pStyle w:val="ListParagraph"/>
        <w:bidi/>
        <w:spacing w:after="30"/>
        <w:ind w:left="1800" w:firstLine="0"/>
        <w:jc w:val="left"/>
        <w:rPr>
          <w:rFonts w:ascii="29LT Bukra Rg" w:hAnsi="29LT Bukra Rg" w:cs="29LT Bukra Rg"/>
          <w:color w:val="auto"/>
          <w:rtl/>
        </w:rPr>
      </w:pPr>
    </w:p>
    <w:p w14:paraId="3DDADE72" w14:textId="77777777" w:rsidR="00FD355F" w:rsidRPr="00FB6AB8" w:rsidRDefault="00FD355F"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14" w:name="_Toc74142451"/>
      <w:r w:rsidRPr="00FB6AB8">
        <w:rPr>
          <w:rFonts w:ascii="29LT Bukra Rg" w:hAnsi="29LT Bukra Rg" w:cs="29LT Bukra Rg"/>
          <w:color w:val="03718F"/>
          <w:sz w:val="20"/>
          <w:rtl/>
          <w:lang w:bidi="ar-SA"/>
        </w:rPr>
        <w:t>استثناءات السياسة</w:t>
      </w:r>
      <w:bookmarkEnd w:id="14"/>
    </w:p>
    <w:p w14:paraId="2AF0A5DD" w14:textId="77777777" w:rsidR="00FD0AC8" w:rsidRDefault="00FD0AC8" w:rsidP="00B41400">
      <w:pPr>
        <w:pStyle w:val="ListParagraph"/>
        <w:bidi/>
        <w:spacing w:after="30"/>
        <w:ind w:left="0" w:firstLine="0"/>
        <w:jc w:val="left"/>
        <w:rPr>
          <w:rFonts w:ascii="29LT Bukra Rg" w:hAnsi="29LT Bukra Rg" w:cs="29LT Bukra Rg"/>
          <w:color w:val="auto"/>
          <w:rtl/>
        </w:rPr>
      </w:pPr>
    </w:p>
    <w:p w14:paraId="4386CA1D" w14:textId="6DADBA2E" w:rsidR="00CD7553" w:rsidRPr="004364F5" w:rsidRDefault="00CD7553" w:rsidP="00CD7553">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بأي استثناءات لنطاق عمل السياسة كما في المثال المذكور</w:t>
      </w:r>
      <w:r w:rsidRPr="004364F5">
        <w:rPr>
          <w:rFonts w:ascii="29LT Bukra Rg" w:hAnsi="29LT Bukra Rg" w:cs="29LT Bukra Rg"/>
          <w:b/>
          <w:bCs/>
          <w:i/>
          <w:iCs/>
          <w:lang w:bidi="ar-JO"/>
        </w:rPr>
        <w:t>[</w:t>
      </w:r>
    </w:p>
    <w:p w14:paraId="4D360DCF" w14:textId="77777777" w:rsidR="00CD7553" w:rsidRDefault="00CD7553" w:rsidP="00FD0AC8">
      <w:pPr>
        <w:pStyle w:val="ListParagraph"/>
        <w:bidi/>
        <w:spacing w:after="30"/>
        <w:ind w:left="0" w:firstLine="0"/>
        <w:jc w:val="left"/>
        <w:rPr>
          <w:rFonts w:ascii="29LT Bukra Rg" w:hAnsi="29LT Bukra Rg" w:cs="29LT Bukra Rg"/>
          <w:color w:val="auto"/>
          <w:rtl/>
          <w:lang w:bidi="ar-JO"/>
        </w:rPr>
      </w:pPr>
    </w:p>
    <w:p w14:paraId="394895F3" w14:textId="3EAEA67E" w:rsidR="00FF1F43" w:rsidRDefault="00976868" w:rsidP="00CD7553">
      <w:pPr>
        <w:pStyle w:val="ListParagraph"/>
        <w:bidi/>
        <w:spacing w:after="30"/>
        <w:ind w:left="0" w:firstLine="0"/>
        <w:jc w:val="left"/>
        <w:rPr>
          <w:rFonts w:ascii="29LT Bukra Rg" w:hAnsi="29LT Bukra Rg" w:cs="29LT Bukra Rg"/>
          <w:color w:val="auto"/>
          <w:rtl/>
        </w:rPr>
      </w:pPr>
      <w:r>
        <w:rPr>
          <w:rFonts w:ascii="29LT Bukra Rg" w:hAnsi="29LT Bukra Rg" w:cs="29LT Bukra Rg" w:hint="cs"/>
          <w:color w:val="auto"/>
          <w:rtl/>
        </w:rPr>
        <w:t>ي</w:t>
      </w:r>
      <w:r w:rsidR="00FD0AC8">
        <w:rPr>
          <w:rFonts w:ascii="29LT Bukra Rg" w:hAnsi="29LT Bukra Rg" w:cs="29LT Bukra Rg" w:hint="cs"/>
          <w:color w:val="auto"/>
          <w:rtl/>
        </w:rPr>
        <w:t>ستثنى من هذه السياسة</w:t>
      </w:r>
      <w:r w:rsidR="0092762E">
        <w:rPr>
          <w:rFonts w:ascii="29LT Bukra Rg" w:hAnsi="29LT Bukra Rg" w:cs="29LT Bukra Rg" w:hint="cs"/>
          <w:color w:val="auto"/>
          <w:rtl/>
        </w:rPr>
        <w:t xml:space="preserve"> جميع</w:t>
      </w:r>
      <w:r w:rsidR="00FD0AC8">
        <w:rPr>
          <w:rFonts w:ascii="29LT Bukra Rg" w:hAnsi="29LT Bukra Rg" w:cs="29LT Bukra Rg" w:hint="cs"/>
          <w:color w:val="auto"/>
          <w:rtl/>
        </w:rPr>
        <w:t xml:space="preserve"> </w:t>
      </w:r>
      <w:r w:rsidR="00BA4574">
        <w:rPr>
          <w:rFonts w:ascii="29LT Bukra Rg" w:hAnsi="29LT Bukra Rg" w:cs="29LT Bukra Rg" w:hint="cs"/>
          <w:color w:val="auto"/>
          <w:rtl/>
        </w:rPr>
        <w:t>الموظف</w:t>
      </w:r>
      <w:r w:rsidR="0092762E">
        <w:rPr>
          <w:rFonts w:ascii="29LT Bukra Rg" w:hAnsi="29LT Bukra Rg" w:cs="29LT Bukra Rg" w:hint="cs"/>
          <w:color w:val="auto"/>
          <w:rtl/>
        </w:rPr>
        <w:t>ي</w:t>
      </w:r>
      <w:r w:rsidR="00BA4574">
        <w:rPr>
          <w:rFonts w:ascii="29LT Bukra Rg" w:hAnsi="29LT Bukra Rg" w:cs="29LT Bukra Rg" w:hint="cs"/>
          <w:color w:val="auto"/>
          <w:rtl/>
        </w:rPr>
        <w:t>ن المي</w:t>
      </w:r>
      <w:r w:rsidR="003A55C5">
        <w:rPr>
          <w:rFonts w:ascii="29LT Bukra Rg" w:hAnsi="29LT Bukra Rg" w:cs="29LT Bukra Rg" w:hint="cs"/>
          <w:color w:val="auto"/>
          <w:rtl/>
        </w:rPr>
        <w:t>دانيين</w:t>
      </w:r>
      <w:r w:rsidR="0092762E">
        <w:rPr>
          <w:rFonts w:ascii="29LT Bukra Rg" w:hAnsi="29LT Bukra Rg" w:cs="29LT Bukra Rg" w:hint="cs"/>
          <w:color w:val="auto"/>
          <w:rtl/>
        </w:rPr>
        <w:t xml:space="preserve"> المتواجدون </w:t>
      </w:r>
      <w:r w:rsidR="005E0B5B">
        <w:rPr>
          <w:rFonts w:ascii="29LT Bukra Rg" w:hAnsi="29LT Bukra Rg" w:cs="29LT Bukra Rg" w:hint="cs"/>
          <w:color w:val="auto"/>
          <w:rtl/>
        </w:rPr>
        <w:t xml:space="preserve">بشكل دائم </w:t>
      </w:r>
      <w:r w:rsidR="0092762E">
        <w:rPr>
          <w:rFonts w:ascii="29LT Bukra Rg" w:hAnsi="29LT Bukra Rg" w:cs="29LT Bukra Rg" w:hint="cs"/>
          <w:color w:val="auto"/>
          <w:rtl/>
        </w:rPr>
        <w:t>في مقرات العملاء</w:t>
      </w:r>
    </w:p>
    <w:p w14:paraId="51FE8864" w14:textId="77777777" w:rsidR="00FF1F43" w:rsidRPr="00FF1F43" w:rsidRDefault="00FF1F43" w:rsidP="00FF1F43">
      <w:pPr>
        <w:pStyle w:val="ListParagraph"/>
        <w:bidi/>
        <w:spacing w:after="30"/>
        <w:ind w:left="1080" w:firstLine="0"/>
        <w:jc w:val="left"/>
        <w:rPr>
          <w:rFonts w:ascii="29LT Bukra Rg" w:hAnsi="29LT Bukra Rg" w:cs="29LT Bukra Rg"/>
          <w:color w:val="auto"/>
          <w:rtl/>
          <w:lang w:bidi="ar-JO"/>
        </w:rPr>
      </w:pPr>
    </w:p>
    <w:p w14:paraId="2BD62536" w14:textId="4FEE21A1" w:rsidR="00376DA4" w:rsidRPr="00FB6AB8" w:rsidRDefault="00376DA4"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lang w:bidi="ar-SA"/>
        </w:rPr>
      </w:pPr>
      <w:bookmarkStart w:id="15" w:name="_Toc74142452"/>
      <w:r w:rsidRPr="00FB6AB8">
        <w:rPr>
          <w:rFonts w:ascii="29LT Bukra Rg" w:hAnsi="29LT Bukra Rg" w:cs="29LT Bukra Rg"/>
          <w:color w:val="03718F"/>
          <w:sz w:val="20"/>
          <w:rtl/>
          <w:lang w:bidi="ar-SA"/>
        </w:rPr>
        <w:t xml:space="preserve">تعديل </w:t>
      </w:r>
      <w:bookmarkEnd w:id="15"/>
      <w:r w:rsidR="00767418">
        <w:rPr>
          <w:rFonts w:ascii="29LT Bukra Rg" w:hAnsi="29LT Bukra Rg" w:cs="29LT Bukra Rg" w:hint="cs"/>
          <w:color w:val="03718F"/>
          <w:sz w:val="20"/>
          <w:rtl/>
          <w:lang w:bidi="ar-SA"/>
        </w:rPr>
        <w:t>السياسة</w:t>
      </w:r>
      <w:r w:rsidRPr="00FB6AB8">
        <w:rPr>
          <w:rFonts w:ascii="29LT Bukra Rg" w:hAnsi="29LT Bukra Rg" w:cs="29LT Bukra Rg"/>
          <w:color w:val="03718F"/>
          <w:sz w:val="20"/>
          <w:lang w:bidi="ar-SA"/>
        </w:rPr>
        <w:t xml:space="preserve"> </w:t>
      </w:r>
    </w:p>
    <w:p w14:paraId="771CAD30" w14:textId="0E9D2C30" w:rsidR="002006A3" w:rsidRDefault="002006A3" w:rsidP="002006A3">
      <w:pPr>
        <w:pStyle w:val="ListParagraph"/>
        <w:bidi/>
        <w:spacing w:before="240" w:after="30"/>
        <w:ind w:left="360" w:firstLine="0"/>
        <w:jc w:val="both"/>
        <w:rPr>
          <w:rFonts w:ascii="29LT Bukra Rg" w:hAnsi="29LT Bukra Rg" w:cs="29LT Bukra Rg"/>
          <w:color w:val="auto"/>
          <w:rtl/>
          <w:lang w:bidi="ar-JO"/>
        </w:rPr>
      </w:pPr>
    </w:p>
    <w:p w14:paraId="3A8D150B" w14:textId="52CBA171" w:rsidR="002006A3" w:rsidRPr="004364F5" w:rsidRDefault="002006A3" w:rsidP="002006A3">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بإجراءات التعديل على السياسة كما في المثال المذكور</w:t>
      </w:r>
      <w:r w:rsidRPr="004364F5">
        <w:rPr>
          <w:rFonts w:ascii="29LT Bukra Rg" w:hAnsi="29LT Bukra Rg" w:cs="29LT Bukra Rg"/>
          <w:b/>
          <w:bCs/>
          <w:i/>
          <w:iCs/>
          <w:lang w:bidi="ar-JO"/>
        </w:rPr>
        <w:t>[</w:t>
      </w:r>
    </w:p>
    <w:p w14:paraId="3EB4D646" w14:textId="77777777" w:rsidR="002006A3" w:rsidRDefault="002006A3" w:rsidP="002006A3">
      <w:pPr>
        <w:pStyle w:val="ListParagraph"/>
        <w:bidi/>
        <w:spacing w:before="240" w:after="30"/>
        <w:ind w:left="360" w:firstLine="0"/>
        <w:jc w:val="both"/>
        <w:rPr>
          <w:rFonts w:ascii="29LT Bukra Rg" w:hAnsi="29LT Bukra Rg" w:cs="29LT Bukra Rg"/>
          <w:color w:val="auto"/>
          <w:lang w:bidi="ar-JO"/>
        </w:rPr>
      </w:pPr>
    </w:p>
    <w:p w14:paraId="2C3BFC74" w14:textId="31FDF7EA" w:rsidR="00DD240E" w:rsidRPr="00FF1F43" w:rsidRDefault="007921CB" w:rsidP="002006A3">
      <w:pPr>
        <w:pStyle w:val="ListParagraph"/>
        <w:numPr>
          <w:ilvl w:val="0"/>
          <w:numId w:val="5"/>
        </w:numPr>
        <w:bidi/>
        <w:spacing w:before="240" w:after="30"/>
        <w:jc w:val="both"/>
        <w:rPr>
          <w:rFonts w:ascii="29LT Bukra Rg" w:hAnsi="29LT Bukra Rg" w:cs="29LT Bukra Rg"/>
          <w:color w:val="auto"/>
          <w:rtl/>
        </w:rPr>
      </w:pPr>
      <w:r w:rsidRPr="00FF1F43">
        <w:rPr>
          <w:rFonts w:ascii="29LT Bukra Rg" w:hAnsi="29LT Bukra Rg" w:cs="29LT Bukra Rg"/>
          <w:color w:val="auto"/>
          <w:rtl/>
        </w:rPr>
        <w:t xml:space="preserve">يتم مراجعة السياسة </w:t>
      </w:r>
      <w:r w:rsidR="0027467C" w:rsidRPr="00FF1F43">
        <w:rPr>
          <w:rFonts w:ascii="29LT Bukra Rg" w:hAnsi="29LT Bukra Rg" w:cs="29LT Bukra Rg"/>
          <w:color w:val="auto"/>
          <w:rtl/>
        </w:rPr>
        <w:t xml:space="preserve">سنويا </w:t>
      </w:r>
      <w:r w:rsidR="00852D74" w:rsidRPr="00FF1F43">
        <w:rPr>
          <w:rFonts w:ascii="29LT Bukra Rg" w:hAnsi="29LT Bukra Rg" w:cs="29LT Bukra Rg"/>
          <w:color w:val="auto"/>
          <w:rtl/>
        </w:rPr>
        <w:t xml:space="preserve">على الأقل </w:t>
      </w:r>
      <w:r w:rsidRPr="00FF1F43">
        <w:rPr>
          <w:rFonts w:ascii="29LT Bukra Rg" w:hAnsi="29LT Bukra Rg" w:cs="29LT Bukra Rg"/>
          <w:color w:val="auto"/>
          <w:rtl/>
        </w:rPr>
        <w:t xml:space="preserve">كجزء من دورة المراجعة والصيانة أو </w:t>
      </w:r>
      <w:r w:rsidR="00852D74" w:rsidRPr="00FF1F43">
        <w:rPr>
          <w:rFonts w:ascii="29LT Bukra Rg" w:hAnsi="29LT Bukra Rg" w:cs="29LT Bukra Rg"/>
          <w:color w:val="auto"/>
          <w:rtl/>
        </w:rPr>
        <w:t xml:space="preserve">عند الحاجة عقب </w:t>
      </w:r>
      <w:r w:rsidRPr="00FF1F43">
        <w:rPr>
          <w:rFonts w:ascii="29LT Bukra Rg" w:hAnsi="29LT Bukra Rg" w:cs="29LT Bukra Rg"/>
          <w:color w:val="auto"/>
          <w:rtl/>
        </w:rPr>
        <w:t xml:space="preserve">أي تغييرات تنظيمية أو استراتيجية كبيرة في </w:t>
      </w:r>
      <w:r w:rsidR="005E74D3" w:rsidRPr="00FF1F43">
        <w:rPr>
          <w:rFonts w:ascii="29LT Bukra Rg" w:hAnsi="29LT Bukra Rg" w:cs="29LT Bukra Rg"/>
          <w:color w:val="auto"/>
          <w:rtl/>
        </w:rPr>
        <w:t>الشركة</w:t>
      </w:r>
      <w:r w:rsidR="00852D74" w:rsidRPr="00FF1F43">
        <w:rPr>
          <w:rFonts w:ascii="29LT Bukra Rg" w:hAnsi="29LT Bukra Rg" w:cs="29LT Bukra Rg"/>
          <w:color w:val="auto"/>
          <w:rtl/>
        </w:rPr>
        <w:t>.</w:t>
      </w:r>
    </w:p>
    <w:p w14:paraId="1450C2BD" w14:textId="20F94704" w:rsidR="00DD240E" w:rsidRPr="00FF1F43" w:rsidRDefault="00A47367" w:rsidP="0073387C">
      <w:pPr>
        <w:pStyle w:val="ListParagraph"/>
        <w:numPr>
          <w:ilvl w:val="0"/>
          <w:numId w:val="5"/>
        </w:numPr>
        <w:bidi/>
        <w:spacing w:before="240" w:after="30"/>
        <w:jc w:val="both"/>
        <w:rPr>
          <w:rFonts w:ascii="29LT Bukra Rg" w:hAnsi="29LT Bukra Rg" w:cs="29LT Bukra Rg"/>
          <w:color w:val="auto"/>
          <w:rtl/>
        </w:rPr>
      </w:pPr>
      <w:r w:rsidRPr="00FF1F43">
        <w:rPr>
          <w:rFonts w:ascii="29LT Bukra Rg" w:hAnsi="29LT Bukra Rg" w:cs="29LT Bukra Rg"/>
          <w:color w:val="auto"/>
          <w:rtl/>
        </w:rPr>
        <w:t xml:space="preserve">سيتم مراجعة جميع التحديثات على هذه الوثيقة والموافقة عليها من قبل </w:t>
      </w:r>
      <w:r w:rsidR="0036306D" w:rsidRPr="00FF1F43">
        <w:rPr>
          <w:rFonts w:ascii="29LT Bukra Rg" w:hAnsi="29LT Bukra Rg" w:cs="29LT Bukra Rg"/>
          <w:color w:val="auto"/>
          <w:rtl/>
        </w:rPr>
        <w:t>&lt;</w:t>
      </w:r>
      <w:r w:rsidR="004B5DB4" w:rsidRPr="00FF1F43">
        <w:rPr>
          <w:rFonts w:ascii="29LT Bukra Rg" w:hAnsi="29LT Bukra Rg" w:cs="29LT Bukra Rg"/>
          <w:rtl/>
        </w:rPr>
        <w:t xml:space="preserve"> </w:t>
      </w:r>
      <w:r w:rsidR="004B5DB4" w:rsidRPr="00FF1F43">
        <w:rPr>
          <w:rFonts w:ascii="29LT Bukra Rg" w:hAnsi="29LT Bukra Rg" w:cs="29LT Bukra Rg"/>
          <w:color w:val="auto"/>
          <w:highlight w:val="yellow"/>
          <w:rtl/>
        </w:rPr>
        <w:t>أدخل اسم المسؤول</w:t>
      </w:r>
      <w:r w:rsidR="0036306D" w:rsidRPr="00FF1F43">
        <w:rPr>
          <w:rFonts w:ascii="29LT Bukra Rg" w:hAnsi="29LT Bukra Rg" w:cs="29LT Bukra Rg"/>
          <w:color w:val="auto"/>
          <w:rtl/>
        </w:rPr>
        <w:t>&gt;</w:t>
      </w:r>
      <w:r w:rsidR="00852D74" w:rsidRPr="00FF1F43">
        <w:rPr>
          <w:rFonts w:ascii="29LT Bukra Rg" w:hAnsi="29LT Bukra Rg" w:cs="29LT Bukra Rg"/>
          <w:color w:val="auto"/>
          <w:rtl/>
        </w:rPr>
        <w:t>.</w:t>
      </w:r>
    </w:p>
    <w:p w14:paraId="60E9EB9A" w14:textId="2CC33447" w:rsidR="0023758C" w:rsidRDefault="00852D74" w:rsidP="00D06E47">
      <w:pPr>
        <w:pStyle w:val="ListParagraph"/>
        <w:numPr>
          <w:ilvl w:val="0"/>
          <w:numId w:val="5"/>
        </w:numPr>
        <w:bidi/>
        <w:spacing w:before="240" w:after="30"/>
        <w:jc w:val="both"/>
        <w:rPr>
          <w:rFonts w:ascii="29LT Bukra Rg" w:hAnsi="29LT Bukra Rg" w:cs="29LT Bukra Rg"/>
          <w:color w:val="auto"/>
        </w:rPr>
      </w:pPr>
      <w:r w:rsidRPr="00FF1F43">
        <w:rPr>
          <w:rFonts w:ascii="29LT Bukra Rg" w:hAnsi="29LT Bukra Rg" w:cs="29LT Bukra Rg"/>
          <w:color w:val="auto"/>
          <w:rtl/>
        </w:rPr>
        <w:t>ي</w:t>
      </w:r>
      <w:r w:rsidR="00DD240E" w:rsidRPr="00FF1F43">
        <w:rPr>
          <w:rFonts w:ascii="29LT Bukra Rg" w:hAnsi="29LT Bukra Rg" w:cs="29LT Bukra Rg"/>
          <w:color w:val="auto"/>
          <w:rtl/>
        </w:rPr>
        <w:t>تم</w:t>
      </w:r>
      <w:r w:rsidRPr="00FF1F43">
        <w:rPr>
          <w:rFonts w:ascii="29LT Bukra Rg" w:hAnsi="29LT Bukra Rg" w:cs="29LT Bukra Rg"/>
          <w:color w:val="auto"/>
          <w:rtl/>
        </w:rPr>
        <w:t xml:space="preserve"> إصدار نسخة جديدة من الوثيقة</w:t>
      </w:r>
      <w:r w:rsidR="00DD240E" w:rsidRPr="00FF1F43">
        <w:rPr>
          <w:rFonts w:ascii="29LT Bukra Rg" w:hAnsi="29LT Bukra Rg" w:cs="29LT Bukra Rg"/>
          <w:color w:val="auto"/>
          <w:rtl/>
        </w:rPr>
        <w:t xml:space="preserve"> </w:t>
      </w:r>
      <w:r w:rsidRPr="00FF1F43">
        <w:rPr>
          <w:rFonts w:ascii="29LT Bukra Rg" w:hAnsi="29LT Bukra Rg" w:cs="29LT Bukra Rg"/>
          <w:color w:val="auto"/>
          <w:rtl/>
        </w:rPr>
        <w:t xml:space="preserve">في حال </w:t>
      </w:r>
      <w:r w:rsidR="00DD240E" w:rsidRPr="00FF1F43">
        <w:rPr>
          <w:rFonts w:ascii="29LT Bukra Rg" w:hAnsi="29LT Bukra Rg" w:cs="29LT Bukra Rg"/>
          <w:color w:val="auto"/>
          <w:rtl/>
        </w:rPr>
        <w:t xml:space="preserve">تحديث للسياسة. </w:t>
      </w:r>
      <w:r w:rsidR="00851F7F" w:rsidRPr="00FF1F43">
        <w:rPr>
          <w:rFonts w:ascii="29LT Bukra Rg" w:hAnsi="29LT Bukra Rg" w:cs="29LT Bukra Rg"/>
          <w:color w:val="auto"/>
          <w:rtl/>
        </w:rPr>
        <w:t>و</w:t>
      </w:r>
      <w:r w:rsidR="00DD240E" w:rsidRPr="00FF1F43">
        <w:rPr>
          <w:rFonts w:ascii="29LT Bukra Rg" w:hAnsi="29LT Bukra Rg" w:cs="29LT Bukra Rg"/>
          <w:color w:val="auto"/>
          <w:rtl/>
        </w:rPr>
        <w:t xml:space="preserve">يقوم فريق إدارة استمرارية الأعمال بتحديث </w:t>
      </w:r>
      <w:r w:rsidRPr="00FF1F43">
        <w:rPr>
          <w:rFonts w:ascii="29LT Bukra Rg" w:hAnsi="29LT Bukra Rg" w:cs="29LT Bukra Rg"/>
          <w:color w:val="auto"/>
          <w:rtl/>
        </w:rPr>
        <w:t xml:space="preserve">معلومات </w:t>
      </w:r>
      <w:r w:rsidR="00DD240E" w:rsidRPr="00FF1F43">
        <w:rPr>
          <w:rFonts w:ascii="29LT Bukra Rg" w:hAnsi="29LT Bukra Rg" w:cs="29LT Bukra Rg"/>
          <w:color w:val="auto"/>
          <w:rtl/>
        </w:rPr>
        <w:t xml:space="preserve">إصدار الوثيقة بالكامل في </w:t>
      </w:r>
      <w:r w:rsidRPr="00FF1F43">
        <w:rPr>
          <w:rFonts w:ascii="29LT Bukra Rg" w:hAnsi="29LT Bukra Rg" w:cs="29LT Bukra Rg"/>
          <w:color w:val="auto"/>
          <w:rtl/>
        </w:rPr>
        <w:t xml:space="preserve">سجل تعديل </w:t>
      </w:r>
      <w:r w:rsidR="00DD240E" w:rsidRPr="00FF1F43">
        <w:rPr>
          <w:rFonts w:ascii="29LT Bukra Rg" w:hAnsi="29LT Bukra Rg" w:cs="29LT Bukra Rg"/>
          <w:color w:val="auto"/>
          <w:rtl/>
        </w:rPr>
        <w:t>الوثيقة.</w:t>
      </w:r>
    </w:p>
    <w:p w14:paraId="57B95A5D" w14:textId="77777777" w:rsidR="00FF1F43" w:rsidRPr="00FF1F43" w:rsidRDefault="00FF1F43" w:rsidP="007718C2">
      <w:pPr>
        <w:pStyle w:val="ListParagraph"/>
        <w:bidi/>
        <w:spacing w:before="240" w:after="30"/>
        <w:ind w:left="360" w:firstLine="0"/>
        <w:jc w:val="both"/>
        <w:rPr>
          <w:rFonts w:ascii="29LT Bukra Rg" w:hAnsi="29LT Bukra Rg" w:cs="29LT Bukra Rg"/>
          <w:color w:val="auto"/>
        </w:rPr>
      </w:pPr>
    </w:p>
    <w:p w14:paraId="09004D63" w14:textId="77777777" w:rsidR="00376DA4" w:rsidRPr="00FB6AB8" w:rsidRDefault="00376DA4"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lang w:bidi="ar-SA"/>
        </w:rPr>
      </w:pPr>
      <w:bookmarkStart w:id="16" w:name="_Toc74142453"/>
      <w:r w:rsidRPr="00FB6AB8">
        <w:rPr>
          <w:rFonts w:ascii="29LT Bukra Rg" w:hAnsi="29LT Bukra Rg" w:cs="29LT Bukra Rg"/>
          <w:color w:val="03718F"/>
          <w:sz w:val="20"/>
          <w:rtl/>
          <w:lang w:bidi="ar-SA"/>
        </w:rPr>
        <w:t>القواعد والأنظمة والإرشادات</w:t>
      </w:r>
      <w:bookmarkEnd w:id="16"/>
    </w:p>
    <w:p w14:paraId="5F7B392E" w14:textId="77777777" w:rsidR="007718C2" w:rsidRDefault="007718C2" w:rsidP="00B41400">
      <w:pPr>
        <w:pStyle w:val="ListParagraph"/>
        <w:bidi/>
        <w:spacing w:after="30"/>
        <w:ind w:left="0" w:firstLine="0"/>
        <w:jc w:val="both"/>
        <w:rPr>
          <w:rFonts w:ascii="29LT Bukra Rg" w:hAnsi="29LT Bukra Rg" w:cs="29LT Bukra Rg"/>
          <w:color w:val="auto"/>
          <w:rtl/>
        </w:rPr>
      </w:pPr>
    </w:p>
    <w:p w14:paraId="3A600BDC" w14:textId="30240F5A" w:rsidR="00DC15CD" w:rsidRPr="004364F5" w:rsidRDefault="00DC15CD" w:rsidP="00DC15CD">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بذكر أي أنظمة وقواعد وإرشادات تم الالتزام بها خلال إعداد هذه السياسة كما في المثال المذكور</w:t>
      </w:r>
      <w:r w:rsidRPr="004364F5">
        <w:rPr>
          <w:rFonts w:ascii="29LT Bukra Rg" w:hAnsi="29LT Bukra Rg" w:cs="29LT Bukra Rg"/>
          <w:b/>
          <w:bCs/>
          <w:i/>
          <w:iCs/>
          <w:lang w:bidi="ar-JO"/>
        </w:rPr>
        <w:t>[</w:t>
      </w:r>
    </w:p>
    <w:p w14:paraId="63BBE57E" w14:textId="77777777" w:rsidR="00DC15CD" w:rsidRDefault="00DC15CD" w:rsidP="007718C2">
      <w:pPr>
        <w:pStyle w:val="ListParagraph"/>
        <w:bidi/>
        <w:spacing w:after="30"/>
        <w:ind w:left="0" w:firstLine="0"/>
        <w:jc w:val="both"/>
        <w:rPr>
          <w:rFonts w:ascii="29LT Bukra Rg" w:hAnsi="29LT Bukra Rg" w:cs="29LT Bukra Rg"/>
          <w:color w:val="auto"/>
          <w:rtl/>
          <w:lang w:bidi="ar-JO"/>
        </w:rPr>
      </w:pPr>
    </w:p>
    <w:p w14:paraId="561D283A" w14:textId="4F895CDA" w:rsidR="00491040" w:rsidRPr="00FF1F43" w:rsidRDefault="00F24E04" w:rsidP="00DC15CD">
      <w:pPr>
        <w:pStyle w:val="ListParagraph"/>
        <w:bidi/>
        <w:spacing w:after="30"/>
        <w:ind w:left="0" w:firstLine="0"/>
        <w:jc w:val="both"/>
        <w:rPr>
          <w:rFonts w:ascii="29LT Bukra Rg" w:hAnsi="29LT Bukra Rg" w:cs="29LT Bukra Rg"/>
          <w:color w:val="auto"/>
          <w:rtl/>
        </w:rPr>
      </w:pPr>
      <w:r w:rsidRPr="00FF1F43">
        <w:rPr>
          <w:rFonts w:ascii="29LT Bukra Rg" w:hAnsi="29LT Bukra Rg" w:cs="29LT Bukra Rg"/>
          <w:color w:val="auto"/>
          <w:rtl/>
        </w:rPr>
        <w:t xml:space="preserve">تتوافق سياسة إدارة استمرارية أعمال </w:t>
      </w:r>
      <w:r w:rsidR="005E74D3" w:rsidRPr="00FF1F43">
        <w:rPr>
          <w:rFonts w:ascii="29LT Bukra Rg" w:hAnsi="29LT Bukra Rg" w:cs="29LT Bukra Rg"/>
          <w:color w:val="auto"/>
          <w:rtl/>
        </w:rPr>
        <w:t>الشركة</w:t>
      </w:r>
      <w:r w:rsidRPr="00FF1F43">
        <w:rPr>
          <w:rFonts w:ascii="29LT Bukra Rg" w:hAnsi="29LT Bukra Rg" w:cs="29LT Bukra Rg"/>
          <w:color w:val="auto"/>
          <w:rtl/>
        </w:rPr>
        <w:t xml:space="preserve"> مع المتطلبات المقررة لمعيار </w:t>
      </w:r>
      <w:r w:rsidRPr="00FF1F43">
        <w:rPr>
          <w:rFonts w:ascii="29LT Bukra Rg" w:hAnsi="29LT Bukra Rg" w:cs="29LT Bukra Rg"/>
          <w:color w:val="auto"/>
        </w:rPr>
        <w:t>ISO 22301: 2019</w:t>
      </w:r>
      <w:r w:rsidRPr="00FF1F43">
        <w:rPr>
          <w:rFonts w:ascii="29LT Bukra Rg" w:hAnsi="29LT Bukra Rg" w:cs="29LT Bukra Rg"/>
          <w:color w:val="auto"/>
          <w:rtl/>
        </w:rPr>
        <w:t xml:space="preserve"> وتتوافق مع جميع المتطلبات القانونية والتنظيمية المعمول به</w:t>
      </w:r>
      <w:r w:rsidR="00DC15CD">
        <w:rPr>
          <w:rFonts w:ascii="29LT Bukra Rg" w:hAnsi="29LT Bukra Rg" w:cs="29LT Bukra Rg" w:hint="cs"/>
          <w:color w:val="auto"/>
          <w:rtl/>
        </w:rPr>
        <w:t>ا</w:t>
      </w:r>
      <w:r w:rsidR="005E74D3" w:rsidRPr="00FF1F43">
        <w:rPr>
          <w:rFonts w:ascii="29LT Bukra Rg" w:hAnsi="29LT Bukra Rg" w:cs="29LT Bukra Rg"/>
          <w:color w:val="auto"/>
          <w:rtl/>
        </w:rPr>
        <w:t>.</w:t>
      </w:r>
    </w:p>
    <w:p w14:paraId="379D2950" w14:textId="43F852A0" w:rsidR="00287D00" w:rsidRPr="00FF1F43" w:rsidRDefault="00287D00" w:rsidP="00B41400">
      <w:pPr>
        <w:bidi/>
        <w:spacing w:before="240"/>
        <w:jc w:val="both"/>
        <w:rPr>
          <w:rFonts w:ascii="29LT Bukra Rg" w:hAnsi="29LT Bukra Rg" w:cs="29LT Bukra Rg"/>
          <w:rtl/>
        </w:rPr>
      </w:pPr>
      <w:r w:rsidRPr="00FF1F43">
        <w:rPr>
          <w:rFonts w:ascii="29LT Bukra Rg" w:hAnsi="29LT Bukra Rg" w:cs="29LT Bukra Rg"/>
          <w:rtl/>
        </w:rPr>
        <w:t xml:space="preserve">يتعاون فريق إدارة استمرارية الأعمال مع </w:t>
      </w:r>
      <w:r w:rsidR="00DC15CD">
        <w:rPr>
          <w:rFonts w:ascii="29LT Bukra Rg" w:hAnsi="29LT Bukra Rg" w:cs="29LT Bukra Rg" w:hint="cs"/>
          <w:rtl/>
        </w:rPr>
        <w:t xml:space="preserve">وحدة العمل </w:t>
      </w:r>
      <w:r w:rsidRPr="00FF1F43">
        <w:rPr>
          <w:rFonts w:ascii="29LT Bukra Rg" w:hAnsi="29LT Bukra Rg" w:cs="29LT Bukra Rg"/>
          <w:rtl/>
        </w:rPr>
        <w:t>القانونية</w:t>
      </w:r>
      <w:r w:rsidR="005374FB" w:rsidRPr="00FF1F43">
        <w:rPr>
          <w:rFonts w:ascii="29LT Bukra Rg" w:hAnsi="29LT Bukra Rg" w:cs="29LT Bukra Rg"/>
          <w:rtl/>
        </w:rPr>
        <w:t xml:space="preserve"> في </w:t>
      </w:r>
      <w:r w:rsidR="005E74D3" w:rsidRPr="00FF1F43">
        <w:rPr>
          <w:rFonts w:ascii="29LT Bukra Rg" w:hAnsi="29LT Bukra Rg" w:cs="29LT Bukra Rg"/>
          <w:rtl/>
        </w:rPr>
        <w:t>الشركة</w:t>
      </w:r>
      <w:r w:rsidRPr="00FF1F43">
        <w:rPr>
          <w:rFonts w:ascii="29LT Bukra Rg" w:hAnsi="29LT Bukra Rg" w:cs="29LT Bukra Rg"/>
          <w:rtl/>
        </w:rPr>
        <w:t xml:space="preserve"> للحفاظ على قائمة شاملة </w:t>
      </w:r>
      <w:r w:rsidR="005374FB" w:rsidRPr="00FF1F43">
        <w:rPr>
          <w:rFonts w:ascii="29LT Bukra Rg" w:hAnsi="29LT Bukra Rg" w:cs="29LT Bukra Rg"/>
          <w:rtl/>
        </w:rPr>
        <w:t>ل</w:t>
      </w:r>
      <w:r w:rsidRPr="00FF1F43">
        <w:rPr>
          <w:rFonts w:ascii="29LT Bukra Rg" w:hAnsi="29LT Bukra Rg" w:cs="29LT Bukra Rg"/>
          <w:rtl/>
        </w:rPr>
        <w:t>جميع السلطات</w:t>
      </w:r>
      <w:r w:rsidR="005374FB" w:rsidRPr="00FF1F43">
        <w:rPr>
          <w:rFonts w:ascii="29LT Bukra Rg" w:hAnsi="29LT Bukra Rg" w:cs="29LT Bukra Rg"/>
          <w:rtl/>
        </w:rPr>
        <w:t xml:space="preserve"> والهيئات</w:t>
      </w:r>
      <w:r w:rsidRPr="00FF1F43">
        <w:rPr>
          <w:rFonts w:ascii="29LT Bukra Rg" w:hAnsi="29LT Bukra Rg" w:cs="29LT Bukra Rg"/>
          <w:rtl/>
        </w:rPr>
        <w:t xml:space="preserve"> المحلية وكذلك </w:t>
      </w:r>
      <w:r w:rsidR="005374FB" w:rsidRPr="00FF1F43">
        <w:rPr>
          <w:rFonts w:ascii="29LT Bukra Rg" w:hAnsi="29LT Bukra Rg" w:cs="29LT Bukra Rg"/>
          <w:rtl/>
        </w:rPr>
        <w:t xml:space="preserve">لجميع </w:t>
      </w:r>
      <w:r w:rsidRPr="00FF1F43">
        <w:rPr>
          <w:rFonts w:ascii="29LT Bukra Rg" w:hAnsi="29LT Bukra Rg" w:cs="29LT Bukra Rg"/>
          <w:rtl/>
        </w:rPr>
        <w:t xml:space="preserve">المتطلبات القانونية والتنظيمية </w:t>
      </w:r>
      <w:r w:rsidR="005374FB" w:rsidRPr="00FF1F43">
        <w:rPr>
          <w:rFonts w:ascii="29LT Bukra Rg" w:hAnsi="29LT Bukra Rg" w:cs="29LT Bukra Rg"/>
          <w:rtl/>
        </w:rPr>
        <w:t>الواجب</w:t>
      </w:r>
      <w:r w:rsidRPr="00FF1F43">
        <w:rPr>
          <w:rFonts w:ascii="29LT Bukra Rg" w:hAnsi="29LT Bukra Rg" w:cs="29LT Bukra Rg"/>
          <w:rtl/>
        </w:rPr>
        <w:t xml:space="preserve"> </w:t>
      </w:r>
      <w:r w:rsidR="005374FB" w:rsidRPr="00FF1F43">
        <w:rPr>
          <w:rFonts w:ascii="29LT Bukra Rg" w:hAnsi="29LT Bukra Rg" w:cs="29LT Bukra Rg"/>
          <w:rtl/>
        </w:rPr>
        <w:t>ا</w:t>
      </w:r>
      <w:r w:rsidRPr="00FF1F43">
        <w:rPr>
          <w:rFonts w:ascii="29LT Bukra Rg" w:hAnsi="29LT Bukra Rg" w:cs="29LT Bukra Rg"/>
          <w:rtl/>
        </w:rPr>
        <w:t>لامتثال لها.</w:t>
      </w:r>
    </w:p>
    <w:p w14:paraId="6C33181F" w14:textId="28869EDD" w:rsidR="00055EF3" w:rsidRPr="00FF1F43" w:rsidRDefault="00287D00" w:rsidP="00B41400">
      <w:pPr>
        <w:bidi/>
        <w:spacing w:before="240"/>
        <w:jc w:val="both"/>
        <w:rPr>
          <w:rFonts w:ascii="29LT Bukra Rg" w:hAnsi="29LT Bukra Rg" w:cs="29LT Bukra Rg"/>
          <w:rtl/>
        </w:rPr>
      </w:pPr>
      <w:r w:rsidRPr="00FF1F43">
        <w:rPr>
          <w:rFonts w:ascii="29LT Bukra Rg" w:hAnsi="29LT Bukra Rg" w:cs="29LT Bukra Rg"/>
          <w:rtl/>
        </w:rPr>
        <w:t xml:space="preserve">سيقوم فريق إدارة استمرارية الأعمال في </w:t>
      </w:r>
      <w:r w:rsidR="005E74D3" w:rsidRPr="00FF1F43">
        <w:rPr>
          <w:rFonts w:ascii="29LT Bukra Rg" w:hAnsi="29LT Bukra Rg" w:cs="29LT Bukra Rg"/>
          <w:rtl/>
        </w:rPr>
        <w:t>الشركة</w:t>
      </w:r>
      <w:r w:rsidRPr="00FF1F43">
        <w:rPr>
          <w:rFonts w:ascii="29LT Bukra Rg" w:hAnsi="29LT Bukra Rg" w:cs="29LT Bukra Rg"/>
          <w:rtl/>
        </w:rPr>
        <w:t xml:space="preserve"> أيضًا بدور الأمين على الأدلة التي تؤكد امتثال </w:t>
      </w:r>
      <w:r w:rsidR="005E74D3" w:rsidRPr="00FF1F43">
        <w:rPr>
          <w:rFonts w:ascii="29LT Bukra Rg" w:hAnsi="29LT Bukra Rg" w:cs="29LT Bukra Rg"/>
          <w:rtl/>
        </w:rPr>
        <w:t>الشركة</w:t>
      </w:r>
      <w:r w:rsidRPr="00FF1F43">
        <w:rPr>
          <w:rFonts w:ascii="29LT Bukra Rg" w:hAnsi="29LT Bukra Rg" w:cs="29LT Bukra Rg"/>
          <w:rtl/>
        </w:rPr>
        <w:t xml:space="preserve"> للمتطلبات المذكورة.</w:t>
      </w:r>
    </w:p>
    <w:p w14:paraId="7F314EC6" w14:textId="77777777" w:rsidR="00131BCC" w:rsidRPr="00FB6AB8" w:rsidRDefault="00131BCC"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lang w:bidi="ar-SA"/>
        </w:rPr>
      </w:pPr>
      <w:bookmarkStart w:id="17" w:name="_Toc74142454"/>
      <w:r w:rsidRPr="00FB6AB8">
        <w:rPr>
          <w:rFonts w:ascii="29LT Bukra Rg" w:hAnsi="29LT Bukra Rg" w:cs="29LT Bukra Rg"/>
          <w:color w:val="03718F"/>
          <w:sz w:val="20"/>
          <w:rtl/>
          <w:lang w:bidi="ar-SA"/>
        </w:rPr>
        <w:t>الأدوار والمسؤوليات الرئيسية</w:t>
      </w:r>
      <w:bookmarkEnd w:id="17"/>
    </w:p>
    <w:p w14:paraId="79DE29A8" w14:textId="7D7F64E1" w:rsidR="00F95AD2" w:rsidRDefault="00F95AD2" w:rsidP="00F95AD2">
      <w:pPr>
        <w:pStyle w:val="ListParagraph"/>
        <w:bidi/>
        <w:spacing w:after="30"/>
        <w:ind w:left="360" w:firstLine="0"/>
        <w:jc w:val="both"/>
        <w:rPr>
          <w:rFonts w:ascii="29LT Bukra Rg" w:hAnsi="29LT Bukra Rg" w:cs="29LT Bukra Rg"/>
          <w:color w:val="auto"/>
          <w:rtl/>
        </w:rPr>
      </w:pPr>
    </w:p>
    <w:p w14:paraId="1AEAFCC9" w14:textId="4324EBDA" w:rsidR="00CE75D3" w:rsidRPr="004364F5" w:rsidRDefault="00CE75D3" w:rsidP="00CE75D3">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بذك</w:t>
      </w:r>
      <w:r w:rsidR="00CE1735">
        <w:rPr>
          <w:rFonts w:ascii="29LT Bukra Rg" w:hAnsi="29LT Bukra Rg" w:cs="29LT Bukra Rg" w:hint="cs"/>
          <w:b/>
          <w:bCs/>
          <w:i/>
          <w:iCs/>
          <w:rtl/>
          <w:lang w:bidi="ar-JO"/>
        </w:rPr>
        <w:t xml:space="preserve">ر الأدوار والمسؤوليات الأساسية في نظام إدارة استمرارية </w:t>
      </w:r>
      <w:proofErr w:type="spellStart"/>
      <w:r w:rsidR="00CE1735">
        <w:rPr>
          <w:rFonts w:ascii="29LT Bukra Rg" w:hAnsi="29LT Bukra Rg" w:cs="29LT Bukra Rg" w:hint="cs"/>
          <w:b/>
          <w:bCs/>
          <w:i/>
          <w:iCs/>
          <w:rtl/>
          <w:lang w:bidi="ar-JO"/>
        </w:rPr>
        <w:t>الأعمال</w:t>
      </w:r>
      <w:r>
        <w:rPr>
          <w:rFonts w:ascii="29LT Bukra Rg" w:hAnsi="29LT Bukra Rg" w:cs="29LT Bukra Rg" w:hint="cs"/>
          <w:b/>
          <w:bCs/>
          <w:i/>
          <w:iCs/>
          <w:rtl/>
          <w:lang w:bidi="ar-JO"/>
        </w:rPr>
        <w:t>كما</w:t>
      </w:r>
      <w:proofErr w:type="spellEnd"/>
      <w:r>
        <w:rPr>
          <w:rFonts w:ascii="29LT Bukra Rg" w:hAnsi="29LT Bukra Rg" w:cs="29LT Bukra Rg" w:hint="cs"/>
          <w:b/>
          <w:bCs/>
          <w:i/>
          <w:iCs/>
          <w:rtl/>
          <w:lang w:bidi="ar-JO"/>
        </w:rPr>
        <w:t xml:space="preserve"> في المثال المذكور</w:t>
      </w:r>
      <w:r w:rsidRPr="004364F5">
        <w:rPr>
          <w:rFonts w:ascii="29LT Bukra Rg" w:hAnsi="29LT Bukra Rg" w:cs="29LT Bukra Rg"/>
          <w:b/>
          <w:bCs/>
          <w:i/>
          <w:iCs/>
          <w:lang w:bidi="ar-JO"/>
        </w:rPr>
        <w:t>[</w:t>
      </w:r>
    </w:p>
    <w:p w14:paraId="1B4E038D" w14:textId="77777777" w:rsidR="00CE75D3" w:rsidRDefault="00CE75D3" w:rsidP="00CE75D3">
      <w:pPr>
        <w:pStyle w:val="ListParagraph"/>
        <w:bidi/>
        <w:spacing w:after="30"/>
        <w:ind w:left="360" w:firstLine="0"/>
        <w:jc w:val="both"/>
        <w:rPr>
          <w:rFonts w:ascii="29LT Bukra Rg" w:hAnsi="29LT Bukra Rg" w:cs="29LT Bukra Rg"/>
          <w:color w:val="auto"/>
          <w:lang w:bidi="ar-JO"/>
        </w:rPr>
      </w:pPr>
    </w:p>
    <w:p w14:paraId="467A97AF" w14:textId="76D58F0F" w:rsidR="00FD0BDA" w:rsidRPr="00FF1F43" w:rsidRDefault="005374FB" w:rsidP="00F95AD2">
      <w:pPr>
        <w:pStyle w:val="ListParagraph"/>
        <w:numPr>
          <w:ilvl w:val="0"/>
          <w:numId w:val="15"/>
        </w:numPr>
        <w:bidi/>
        <w:spacing w:after="30"/>
        <w:ind w:left="360"/>
        <w:jc w:val="both"/>
        <w:rPr>
          <w:rFonts w:ascii="29LT Bukra Rg" w:hAnsi="29LT Bukra Rg" w:cs="29LT Bukra Rg"/>
          <w:color w:val="auto"/>
          <w:rtl/>
        </w:rPr>
      </w:pPr>
      <w:r w:rsidRPr="00FF1F43">
        <w:rPr>
          <w:rFonts w:ascii="29LT Bukra Rg" w:hAnsi="29LT Bukra Rg" w:cs="29LT Bukra Rg"/>
          <w:color w:val="auto"/>
          <w:rtl/>
        </w:rPr>
        <w:t xml:space="preserve">سيكون </w:t>
      </w:r>
      <w:r w:rsidR="00556850" w:rsidRPr="00FF1F43">
        <w:rPr>
          <w:rFonts w:ascii="29LT Bukra Rg" w:hAnsi="29LT Bukra Rg" w:cs="29LT Bukra Rg"/>
          <w:color w:val="auto"/>
          <w:rtl/>
        </w:rPr>
        <w:t>مدير استمرارية الأعمال</w:t>
      </w:r>
      <w:r w:rsidR="00556850" w:rsidRPr="00FF1F43">
        <w:rPr>
          <w:rFonts w:ascii="29LT Bukra Rg" w:hAnsi="29LT Bukra Rg" w:cs="29LT Bukra Rg"/>
          <w:color w:val="auto"/>
        </w:rPr>
        <w:t xml:space="preserve"> </w:t>
      </w:r>
      <w:r w:rsidRPr="00FF1F43">
        <w:rPr>
          <w:rFonts w:ascii="29LT Bukra Rg" w:hAnsi="29LT Bukra Rg" w:cs="29LT Bukra Rg"/>
          <w:color w:val="auto"/>
          <w:rtl/>
        </w:rPr>
        <w:t>و</w:t>
      </w:r>
      <w:r w:rsidR="00E511B2" w:rsidRPr="00FF1F43">
        <w:rPr>
          <w:rFonts w:ascii="29LT Bukra Rg" w:hAnsi="29LT Bukra Rg" w:cs="29LT Bukra Rg"/>
          <w:color w:val="auto"/>
          <w:rtl/>
        </w:rPr>
        <w:t xml:space="preserve">هو عضو في اللجنة التوجيهية مسؤولاً عن </w:t>
      </w:r>
      <w:r w:rsidRPr="00FF1F43">
        <w:rPr>
          <w:rFonts w:ascii="29LT Bukra Rg" w:hAnsi="29LT Bukra Rg" w:cs="29LT Bukra Rg"/>
          <w:color w:val="auto"/>
          <w:rtl/>
        </w:rPr>
        <w:t xml:space="preserve">تطبيق </w:t>
      </w:r>
      <w:r w:rsidR="00E511B2" w:rsidRPr="00FF1F43">
        <w:rPr>
          <w:rFonts w:ascii="29LT Bukra Rg" w:hAnsi="29LT Bukra Rg" w:cs="29LT Bukra Rg"/>
          <w:color w:val="auto"/>
          <w:rtl/>
        </w:rPr>
        <w:t xml:space="preserve">سياسة إدارة استمرارية الأعمال في </w:t>
      </w:r>
      <w:r w:rsidR="005E74D3" w:rsidRPr="00FF1F43">
        <w:rPr>
          <w:rFonts w:ascii="29LT Bukra Rg" w:hAnsi="29LT Bukra Rg" w:cs="29LT Bukra Rg"/>
          <w:color w:val="auto"/>
          <w:rtl/>
        </w:rPr>
        <w:t>الشركة</w:t>
      </w:r>
      <w:r w:rsidRPr="00FF1F43">
        <w:rPr>
          <w:rFonts w:ascii="29LT Bukra Rg" w:hAnsi="29LT Bukra Rg" w:cs="29LT Bukra Rg"/>
          <w:color w:val="auto"/>
          <w:rtl/>
        </w:rPr>
        <w:t>.</w:t>
      </w:r>
    </w:p>
    <w:p w14:paraId="6819E8F1" w14:textId="3A246871" w:rsidR="00515AD2" w:rsidRPr="00FF1F43" w:rsidRDefault="00082BA0" w:rsidP="00B41400">
      <w:pPr>
        <w:pStyle w:val="ListParagraph"/>
        <w:numPr>
          <w:ilvl w:val="0"/>
          <w:numId w:val="15"/>
        </w:numPr>
        <w:bidi/>
        <w:spacing w:after="30"/>
        <w:ind w:left="360"/>
        <w:jc w:val="both"/>
        <w:rPr>
          <w:rFonts w:ascii="29LT Bukra Rg" w:hAnsi="29LT Bukra Rg" w:cs="29LT Bukra Rg"/>
          <w:color w:val="auto"/>
          <w:rtl/>
        </w:rPr>
      </w:pPr>
      <w:r w:rsidRPr="00FF1F43">
        <w:rPr>
          <w:rFonts w:ascii="29LT Bukra Rg" w:hAnsi="29LT Bukra Rg" w:cs="29LT Bukra Rg"/>
          <w:color w:val="auto"/>
          <w:rtl/>
        </w:rPr>
        <w:t xml:space="preserve">سيكون فريق إدارة استمرارية الأعمال في </w:t>
      </w:r>
      <w:r w:rsidR="005E74D3" w:rsidRPr="00FF1F43">
        <w:rPr>
          <w:rFonts w:ascii="29LT Bukra Rg" w:hAnsi="29LT Bukra Rg" w:cs="29LT Bukra Rg"/>
          <w:color w:val="auto"/>
          <w:rtl/>
        </w:rPr>
        <w:t>الشركة</w:t>
      </w:r>
      <w:r w:rsidRPr="00FF1F43">
        <w:rPr>
          <w:rFonts w:ascii="29LT Bukra Rg" w:hAnsi="29LT Bukra Rg" w:cs="29LT Bukra Rg"/>
          <w:color w:val="auto"/>
          <w:rtl/>
        </w:rPr>
        <w:t xml:space="preserve"> مسؤولاً عن التنفيذ والصيانة الشاملة لسياسة إدارة استمرارية الأعمال.</w:t>
      </w:r>
    </w:p>
    <w:p w14:paraId="450A539F" w14:textId="77777777" w:rsidR="00131BCC" w:rsidRPr="00FF1F43" w:rsidRDefault="00131BCC" w:rsidP="00B41400">
      <w:pPr>
        <w:spacing w:after="200" w:line="276" w:lineRule="auto"/>
        <w:jc w:val="left"/>
        <w:rPr>
          <w:rFonts w:ascii="29LT Bukra Rg" w:hAnsi="29LT Bukra Rg" w:cs="29LT Bukra Rg"/>
          <w:b/>
          <w:bCs/>
          <w:color w:val="44546A" w:themeColor="text2"/>
          <w:sz w:val="32"/>
          <w:szCs w:val="32"/>
          <w:rtl/>
        </w:rPr>
      </w:pPr>
      <w:r w:rsidRPr="00FF1F43">
        <w:rPr>
          <w:rFonts w:ascii="29LT Bukra Rg" w:hAnsi="29LT Bukra Rg" w:cs="29LT Bukra Rg"/>
          <w:b/>
          <w:bCs/>
          <w:sz w:val="32"/>
          <w:szCs w:val="32"/>
          <w:rtl/>
        </w:rPr>
        <w:br w:type="page"/>
      </w:r>
    </w:p>
    <w:p w14:paraId="3836CE15" w14:textId="2A2C0B00" w:rsidR="00D0404D" w:rsidRDefault="00041E1B" w:rsidP="008C5F23">
      <w:pPr>
        <w:pStyle w:val="Heading2"/>
        <w:keepNext w:val="0"/>
        <w:keepLines w:val="0"/>
        <w:numPr>
          <w:ilvl w:val="0"/>
          <w:numId w:val="3"/>
        </w:numPr>
        <w:shd w:val="clear" w:color="auto" w:fill="037797"/>
        <w:bidi/>
        <w:spacing w:before="0" w:line="470" w:lineRule="exact"/>
        <w:ind w:left="360"/>
        <w:jc w:val="left"/>
        <w:rPr>
          <w:rFonts w:ascii="29LT Bukra Rg" w:eastAsia="Times New Roman" w:hAnsi="29LT Bukra Rg" w:cs="29LT Bukra Rg"/>
          <w:color w:val="FFFFFF" w:themeColor="background1"/>
          <w:spacing w:val="-10"/>
          <w:kern w:val="32"/>
          <w:sz w:val="20"/>
          <w:szCs w:val="24"/>
          <w:rtl/>
          <w:lang w:val="en-GB" w:bidi="ar-JO"/>
        </w:rPr>
      </w:pPr>
      <w:bookmarkStart w:id="18" w:name="_Toc74142455"/>
      <w:r w:rsidRPr="00FF1F43">
        <w:rPr>
          <w:rFonts w:ascii="29LT Bukra Rg" w:eastAsia="Times New Roman" w:hAnsi="29LT Bukra Rg" w:cs="29LT Bukra Rg"/>
          <w:color w:val="FFFFFF" w:themeColor="background1"/>
          <w:spacing w:val="-10"/>
          <w:kern w:val="32"/>
          <w:sz w:val="20"/>
          <w:szCs w:val="24"/>
          <w:rtl/>
          <w:lang w:val="en-GB" w:bidi="ar-JO"/>
        </w:rPr>
        <w:lastRenderedPageBreak/>
        <w:t>التعاريف والاختصارات</w:t>
      </w:r>
      <w:bookmarkEnd w:id="18"/>
    </w:p>
    <w:p w14:paraId="76AEC02F" w14:textId="290FCC54" w:rsidR="006B0001" w:rsidRDefault="006B0001" w:rsidP="008C5F23">
      <w:pPr>
        <w:bidi/>
        <w:spacing w:after="0"/>
        <w:rPr>
          <w:rtl/>
          <w:lang w:val="en-GB" w:bidi="ar-JO"/>
        </w:rPr>
      </w:pPr>
    </w:p>
    <w:p w14:paraId="76AC5BDB" w14:textId="19CF0559" w:rsidR="008C5F23" w:rsidRPr="00FB6AB8" w:rsidRDefault="008C5F23" w:rsidP="008C5F23">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lang w:bidi="ar-SA"/>
        </w:rPr>
      </w:pPr>
      <w:r>
        <w:rPr>
          <w:rFonts w:ascii="29LT Bukra Rg" w:hAnsi="29LT Bukra Rg" w:cs="29LT Bukra Rg" w:hint="cs"/>
          <w:color w:val="03718F"/>
          <w:sz w:val="20"/>
          <w:rtl/>
          <w:lang w:bidi="ar-SA"/>
        </w:rPr>
        <w:t>الاختصارات</w:t>
      </w:r>
    </w:p>
    <w:p w14:paraId="5E1E72BA" w14:textId="77777777" w:rsidR="006B0001" w:rsidRPr="006B0001" w:rsidRDefault="006B0001" w:rsidP="008C5F23">
      <w:pPr>
        <w:bidi/>
        <w:jc w:val="center"/>
        <w:rPr>
          <w:rtl/>
          <w:lang w:val="en-GB" w:bidi="ar-JO"/>
        </w:rPr>
      </w:pPr>
    </w:p>
    <w:tbl>
      <w:tblPr>
        <w:tblStyle w:val="TableGrid"/>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8452"/>
      </w:tblGrid>
      <w:tr w:rsidR="006B0001" w14:paraId="128460A1"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hideMark/>
          </w:tcPr>
          <w:p w14:paraId="50724EDE" w14:textId="77777777" w:rsidR="006B0001" w:rsidRDefault="006B0001" w:rsidP="00497600">
            <w:pPr>
              <w:bidi/>
              <w:spacing w:after="0" w:line="240" w:lineRule="auto"/>
              <w:jc w:val="center"/>
              <w:rPr>
                <w:rFonts w:ascii="29LT Bukra Rg" w:hAnsi="29LT Bukra Rg" w:cs="29LT Bukra Rg"/>
                <w:b/>
                <w:bCs/>
                <w:color w:val="FFFFFF" w:themeColor="background1"/>
                <w:sz w:val="20"/>
                <w:szCs w:val="20"/>
              </w:rPr>
            </w:pPr>
            <w:r>
              <w:rPr>
                <w:rFonts w:ascii="29LT Bukra Rg" w:hAnsi="29LT Bukra Rg" w:cs="29LT Bukra Rg"/>
                <w:b/>
                <w:bCs/>
                <w:color w:val="FFFFFF" w:themeColor="background1"/>
                <w:sz w:val="20"/>
                <w:szCs w:val="20"/>
                <w:rtl/>
              </w:rPr>
              <w:t>الاختصار</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hideMark/>
          </w:tcPr>
          <w:p w14:paraId="4C487384" w14:textId="77777777" w:rsidR="006B0001" w:rsidRDefault="006B0001" w:rsidP="00497600">
            <w:pPr>
              <w:bidi/>
              <w:spacing w:after="0" w:line="240" w:lineRule="auto"/>
              <w:jc w:val="center"/>
              <w:rPr>
                <w:rFonts w:ascii="29LT Bukra Rg" w:hAnsi="29LT Bukra Rg" w:cs="29LT Bukra Rg"/>
                <w:b/>
                <w:bCs/>
                <w:color w:val="FFFFFF" w:themeColor="background1"/>
                <w:sz w:val="20"/>
                <w:szCs w:val="20"/>
                <w:rtl/>
              </w:rPr>
            </w:pPr>
            <w:r>
              <w:rPr>
                <w:rFonts w:ascii="29LT Bukra Rg" w:hAnsi="29LT Bukra Rg" w:cs="29LT Bukra Rg"/>
                <w:b/>
                <w:bCs/>
                <w:color w:val="FFFFFF" w:themeColor="background1"/>
                <w:sz w:val="20"/>
                <w:szCs w:val="20"/>
                <w:rtl/>
              </w:rPr>
              <w:t>التعريف</w:t>
            </w:r>
          </w:p>
        </w:tc>
      </w:tr>
      <w:tr w:rsidR="006B0001" w14:paraId="2074B977"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B7BB383" w14:textId="77777777" w:rsidR="006B0001" w:rsidRPr="006B0001" w:rsidRDefault="006B0001" w:rsidP="006B0001">
            <w:pPr>
              <w:bidi/>
              <w:spacing w:after="0" w:line="240" w:lineRule="auto"/>
              <w:jc w:val="left"/>
              <w:rPr>
                <w:rFonts w:ascii="29LT Bukra Rg" w:hAnsi="29LT Bukra Rg" w:cs="29LT Bukra Rg"/>
                <w:sz w:val="18"/>
                <w:szCs w:val="18"/>
                <w:rtl/>
              </w:rPr>
            </w:pPr>
            <w:r w:rsidRPr="006B0001">
              <w:rPr>
                <w:rFonts w:ascii="29LT Bukra Rg" w:hAnsi="29LT Bukra Rg" w:cs="29LT Bukra Rg"/>
                <w:sz w:val="18"/>
                <w:szCs w:val="18"/>
              </w:rPr>
              <w:t>BCM</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3A29D2D" w14:textId="77777777" w:rsidR="006B0001" w:rsidRPr="00F618AB" w:rsidRDefault="006B0001" w:rsidP="006B0001">
            <w:pPr>
              <w:bidi/>
              <w:spacing w:after="0" w:line="240" w:lineRule="auto"/>
              <w:jc w:val="left"/>
              <w:rPr>
                <w:rFonts w:ascii="29LT Bukra Rg" w:hAnsi="29LT Bukra Rg" w:cs="29LT Bukra Rg"/>
                <w:sz w:val="20"/>
                <w:szCs w:val="20"/>
                <w:rtl/>
              </w:rPr>
            </w:pPr>
            <w:r w:rsidRPr="00F618AB">
              <w:rPr>
                <w:rFonts w:ascii="29LT Bukra Rg" w:hAnsi="29LT Bukra Rg" w:cs="29LT Bukra Rg"/>
                <w:sz w:val="20"/>
                <w:szCs w:val="20"/>
                <w:rtl/>
              </w:rPr>
              <w:t>إدارة استمرارية الأعمال</w:t>
            </w:r>
          </w:p>
        </w:tc>
      </w:tr>
      <w:tr w:rsidR="006B0001" w14:paraId="5D87633C"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8FBD635"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BIA</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0559023"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تقييم أثر انقطاع الأعمال</w:t>
            </w:r>
          </w:p>
        </w:tc>
      </w:tr>
      <w:tr w:rsidR="006B0001" w14:paraId="5E60F7FA"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DF6CA71"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BS</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FC11C20"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المعيار البريطاني</w:t>
            </w:r>
            <w:bookmarkStart w:id="19" w:name="_GoBack"/>
            <w:bookmarkEnd w:id="19"/>
          </w:p>
        </w:tc>
      </w:tr>
      <w:tr w:rsidR="006B0001" w14:paraId="184ABD0A"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161181"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CITC</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EAA59FA"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هيئة الاتصالات وتقنية المعلومات</w:t>
            </w:r>
          </w:p>
        </w:tc>
      </w:tr>
      <w:tr w:rsidR="006B0001" w14:paraId="0AA1A90F"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642EDCC"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HR</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0A95152"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الموارد البشرية</w:t>
            </w:r>
          </w:p>
        </w:tc>
      </w:tr>
      <w:tr w:rsidR="006B0001" w14:paraId="3833F8EC"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6DF57FF"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ICT</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13FD0A3"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الاتصالات وتقنية المعلومات</w:t>
            </w:r>
          </w:p>
        </w:tc>
      </w:tr>
      <w:tr w:rsidR="006B0001" w14:paraId="18C1646B"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CE14B61"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ISO</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A159351"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المنظمة الدولية للمعايير (آيزو)</w:t>
            </w:r>
          </w:p>
        </w:tc>
      </w:tr>
      <w:tr w:rsidR="006B0001" w14:paraId="42EDF155"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E36161E"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MCIT</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FB4E0D"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وزارة الاتصالات وتقنية المعلومات</w:t>
            </w:r>
          </w:p>
        </w:tc>
      </w:tr>
      <w:tr w:rsidR="006B0001" w14:paraId="75AA9331"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D5034F4"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NFPA</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0C3DC5"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الرابطة الوطنية للحماية من الحرائق</w:t>
            </w:r>
          </w:p>
        </w:tc>
      </w:tr>
      <w:tr w:rsidR="006B0001" w14:paraId="05BE0293"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BDDBCD5"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NRU</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A1FEEF"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وحدة المخاطر الوطنية</w:t>
            </w:r>
          </w:p>
        </w:tc>
      </w:tr>
      <w:tr w:rsidR="006B0001" w14:paraId="1BD1732A"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5757CAB"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NTP</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73C9FF5"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برنامج التحول الوطني</w:t>
            </w:r>
          </w:p>
        </w:tc>
      </w:tr>
      <w:tr w:rsidR="006B0001" w14:paraId="08679394"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D3BE115"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RA</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D36BFC5"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تقييم المخاطر</w:t>
            </w:r>
            <w:r>
              <w:rPr>
                <w:rFonts w:ascii="29LT Bukra Rg" w:hAnsi="29LT Bukra Rg" w:cs="29LT Bukra Rg"/>
                <w:i w:val="0"/>
                <w:sz w:val="18"/>
                <w:szCs w:val="20"/>
              </w:rPr>
              <w:t xml:space="preserve"> </w:t>
            </w:r>
          </w:p>
        </w:tc>
      </w:tr>
      <w:tr w:rsidR="006B0001" w14:paraId="1E7D78E8"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8955249"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RM</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38272DD"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إدارة المخاطر</w:t>
            </w:r>
            <w:r>
              <w:rPr>
                <w:rFonts w:ascii="29LT Bukra Rg" w:hAnsi="29LT Bukra Rg" w:cs="29LT Bukra Rg"/>
                <w:i w:val="0"/>
                <w:sz w:val="18"/>
                <w:szCs w:val="20"/>
              </w:rPr>
              <w:t xml:space="preserve"> </w:t>
            </w:r>
          </w:p>
        </w:tc>
      </w:tr>
      <w:tr w:rsidR="006B0001" w14:paraId="2E4863DE" w14:textId="77777777" w:rsidTr="008C5F23">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E940FFB" w14:textId="77777777" w:rsidR="006B0001" w:rsidRDefault="006B0001" w:rsidP="00497600">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SPoF</w:t>
            </w:r>
          </w:p>
        </w:tc>
        <w:tc>
          <w:tcPr>
            <w:tcW w:w="8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35F6C3" w14:textId="77777777" w:rsidR="006B0001" w:rsidRDefault="006B0001" w:rsidP="00497600">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نقاط التعطل بدون بديل</w:t>
            </w:r>
          </w:p>
        </w:tc>
      </w:tr>
    </w:tbl>
    <w:p w14:paraId="6C69968C" w14:textId="77777777" w:rsidR="00FB6AB8" w:rsidRDefault="00FB6AB8" w:rsidP="00FB6AB8">
      <w:pPr>
        <w:pStyle w:val="ListParagraph"/>
        <w:bidi/>
        <w:spacing w:after="30"/>
        <w:ind w:left="1080" w:firstLine="0"/>
        <w:jc w:val="left"/>
        <w:rPr>
          <w:rFonts w:ascii="29LT Bukra Rg" w:hAnsi="29LT Bukra Rg" w:cs="29LT Bukra Rg"/>
          <w:b/>
          <w:bCs/>
          <w:color w:val="auto"/>
          <w:sz w:val="24"/>
          <w:szCs w:val="24"/>
        </w:rPr>
      </w:pPr>
    </w:p>
    <w:p w14:paraId="298CD4DF" w14:textId="5B9FE15B" w:rsidR="00041E1B" w:rsidRPr="00FB6AB8" w:rsidRDefault="00DD32FA"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lang w:bidi="ar-SA"/>
        </w:rPr>
      </w:pPr>
      <w:r>
        <w:rPr>
          <w:rFonts w:ascii="29LT Bukra Rg" w:hAnsi="29LT Bukra Rg" w:cs="29LT Bukra Rg" w:hint="cs"/>
          <w:color w:val="03718F"/>
          <w:sz w:val="20"/>
          <w:rtl/>
          <w:lang w:bidi="ar-SA"/>
        </w:rPr>
        <w:t>المصطلحات والتعريفات</w:t>
      </w:r>
    </w:p>
    <w:p w14:paraId="79380737" w14:textId="77777777" w:rsidR="00FB6AB8" w:rsidRPr="00FF1F43" w:rsidRDefault="00FB6AB8" w:rsidP="00FB6AB8">
      <w:pPr>
        <w:pStyle w:val="ListParagraph"/>
        <w:bidi/>
        <w:spacing w:after="30"/>
        <w:ind w:left="1080" w:firstLine="0"/>
        <w:jc w:val="left"/>
        <w:rPr>
          <w:rFonts w:ascii="29LT Bukra Rg" w:hAnsi="29LT Bukra Rg" w:cs="29LT Bukra Rg"/>
          <w:b/>
          <w:bCs/>
          <w:color w:val="auto"/>
          <w:sz w:val="24"/>
          <w:szCs w:val="24"/>
          <w:rtl/>
        </w:rPr>
      </w:pPr>
    </w:p>
    <w:tbl>
      <w:tblPr>
        <w:tblStyle w:val="TableGrid2"/>
        <w:bidiVisual/>
        <w:tblW w:w="104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12"/>
        <w:gridCol w:w="8022"/>
      </w:tblGrid>
      <w:tr w:rsidR="00A22AB6" w14:paraId="0DA6B87E" w14:textId="77777777" w:rsidTr="008C5F23">
        <w:trPr>
          <w:trHeight w:val="20"/>
          <w:tblHeader/>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vAlign w:val="center"/>
            <w:hideMark/>
          </w:tcPr>
          <w:p w14:paraId="29C3ADAD" w14:textId="77777777" w:rsidR="00A22AB6" w:rsidRDefault="00A22AB6" w:rsidP="008C5F23">
            <w:pPr>
              <w:bidi/>
              <w:spacing w:after="0" w:line="240" w:lineRule="auto"/>
              <w:jc w:val="center"/>
              <w:rPr>
                <w:rFonts w:ascii="29LT Bukra Rg" w:hAnsi="29LT Bukra Rg" w:cs="29LT Bukra Rg"/>
                <w:b/>
                <w:bCs/>
                <w:color w:val="FFFFFF" w:themeColor="background1"/>
                <w:sz w:val="20"/>
                <w:szCs w:val="20"/>
              </w:rPr>
            </w:pPr>
            <w:r>
              <w:rPr>
                <w:rFonts w:ascii="29LT Bukra Rg" w:hAnsi="29LT Bukra Rg" w:cs="29LT Bukra Rg"/>
                <w:b/>
                <w:bCs/>
                <w:color w:val="FFFFFF" w:themeColor="background1"/>
                <w:sz w:val="20"/>
                <w:szCs w:val="20"/>
                <w:rtl/>
              </w:rPr>
              <w:t>المصطلح</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vAlign w:val="center"/>
            <w:hideMark/>
          </w:tcPr>
          <w:p w14:paraId="52EA9D70" w14:textId="77777777" w:rsidR="00A22AB6" w:rsidRDefault="00A22AB6" w:rsidP="008C5F23">
            <w:pPr>
              <w:bidi/>
              <w:spacing w:after="0" w:line="240" w:lineRule="auto"/>
              <w:jc w:val="center"/>
              <w:rPr>
                <w:rFonts w:ascii="29LT Bukra Rg" w:hAnsi="29LT Bukra Rg" w:cs="29LT Bukra Rg"/>
                <w:b/>
                <w:bCs/>
                <w:color w:val="FFFFFF" w:themeColor="background1"/>
                <w:sz w:val="20"/>
                <w:szCs w:val="20"/>
                <w:rtl/>
              </w:rPr>
            </w:pPr>
            <w:r>
              <w:rPr>
                <w:rFonts w:ascii="29LT Bukra Rg" w:hAnsi="29LT Bukra Rg" w:cs="29LT Bukra Rg"/>
                <w:b/>
                <w:bCs/>
                <w:color w:val="FFFFFF" w:themeColor="background1"/>
                <w:sz w:val="20"/>
                <w:szCs w:val="20"/>
                <w:rtl/>
              </w:rPr>
              <w:t>الوصف</w:t>
            </w:r>
          </w:p>
        </w:tc>
      </w:tr>
      <w:tr w:rsidR="00A22AB6" w14:paraId="2B7B33C0"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007557"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مصفوفة الصلاحيات</w:t>
            </w:r>
          </w:p>
          <w:p w14:paraId="3CA273F5"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(Authority Matrix)</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F474051"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هي قائمة أو جدول يحدد الصلاحيات الممنوحة للأطراف المختلفة في الشركة سواء كانت صلاحيات مالية أو إدارية أو تشغيلية. كما يبين نوع الصلاحية الممنوحة سواء كانت إعداد أو مراجعة أو اعتماد.</w:t>
            </w:r>
          </w:p>
        </w:tc>
      </w:tr>
      <w:tr w:rsidR="00A22AB6" w14:paraId="17D05F52"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07D1BCD"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برنامج استمرارية الأعمال</w:t>
            </w:r>
          </w:p>
          <w:p w14:paraId="4AA05326"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 xml:space="preserve">(Business Continuity Management Program) </w:t>
            </w:r>
          </w:p>
          <w:p w14:paraId="03A2C42E"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BCM Program</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64CD75B" w14:textId="77777777" w:rsidR="00A22AB6" w:rsidRPr="0078699F"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 xml:space="preserve">عملية الإدارة والحوكمة المستمرة بدعم من أعلى سلطة وتزويدها بالموارد المناسبة لتنفيذ إدارة استمرارية </w:t>
            </w:r>
            <w:r w:rsidRPr="0078699F">
              <w:rPr>
                <w:rFonts w:ascii="29LT Bukra Rg" w:hAnsi="29LT Bukra Rg" w:cs="29LT Bukra Rg"/>
                <w:sz w:val="20"/>
                <w:szCs w:val="20"/>
                <w:rtl/>
              </w:rPr>
              <w:t>الأعمال والحفاظ عليها. ويتضمن الآتي: -</w:t>
            </w:r>
          </w:p>
          <w:p w14:paraId="1CEE6BD8" w14:textId="77777777" w:rsidR="00A22AB6" w:rsidRPr="0078699F" w:rsidRDefault="00A22AB6" w:rsidP="008C5F23">
            <w:pPr>
              <w:pStyle w:val="ListParagraph"/>
              <w:numPr>
                <w:ilvl w:val="0"/>
                <w:numId w:val="22"/>
              </w:numPr>
              <w:bidi/>
              <w:spacing w:after="0"/>
              <w:jc w:val="left"/>
              <w:rPr>
                <w:rFonts w:ascii="29LT Bukra Rg" w:hAnsi="29LT Bukra Rg" w:cs="29LT Bukra Rg"/>
                <w:color w:val="auto"/>
                <w:sz w:val="20"/>
                <w:szCs w:val="20"/>
                <w:rtl/>
              </w:rPr>
            </w:pPr>
            <w:r w:rsidRPr="0078699F">
              <w:rPr>
                <w:rFonts w:ascii="29LT Bukra Rg" w:hAnsi="29LT Bukra Rg" w:cs="29LT Bukra Rg"/>
                <w:color w:val="auto"/>
                <w:sz w:val="20"/>
                <w:szCs w:val="20"/>
                <w:rtl/>
              </w:rPr>
              <w:t>إعداد إطار عمل لحوكمة إدارة استمرارية الأعمال</w:t>
            </w:r>
          </w:p>
          <w:p w14:paraId="01ABF046" w14:textId="77777777" w:rsidR="00A22AB6" w:rsidRPr="0078699F" w:rsidRDefault="00A22AB6" w:rsidP="008C5F23">
            <w:pPr>
              <w:pStyle w:val="ListParagraph"/>
              <w:numPr>
                <w:ilvl w:val="0"/>
                <w:numId w:val="22"/>
              </w:numPr>
              <w:bidi/>
              <w:spacing w:after="0"/>
              <w:jc w:val="left"/>
              <w:rPr>
                <w:rFonts w:ascii="29LT Bukra Rg" w:hAnsi="29LT Bukra Rg" w:cs="29LT Bukra Rg"/>
                <w:color w:val="auto"/>
                <w:sz w:val="20"/>
                <w:szCs w:val="20"/>
              </w:rPr>
            </w:pPr>
            <w:r w:rsidRPr="0078699F">
              <w:rPr>
                <w:rFonts w:ascii="29LT Bukra Rg" w:hAnsi="29LT Bukra Rg" w:cs="29LT Bukra Rg"/>
                <w:color w:val="auto"/>
                <w:sz w:val="20"/>
                <w:szCs w:val="20"/>
                <w:rtl/>
              </w:rPr>
              <w:t>تقييم أثر انقطاع الأعمال وتقييم المخاطر</w:t>
            </w:r>
          </w:p>
          <w:p w14:paraId="3C2D66C0" w14:textId="77777777" w:rsidR="00A22AB6" w:rsidRPr="0078699F" w:rsidRDefault="00A22AB6" w:rsidP="008C5F23">
            <w:pPr>
              <w:pStyle w:val="ListParagraph"/>
              <w:numPr>
                <w:ilvl w:val="0"/>
                <w:numId w:val="22"/>
              </w:numPr>
              <w:bidi/>
              <w:spacing w:after="0"/>
              <w:jc w:val="left"/>
              <w:rPr>
                <w:rFonts w:ascii="29LT Bukra Rg" w:hAnsi="29LT Bukra Rg" w:cs="29LT Bukra Rg"/>
                <w:color w:val="auto"/>
                <w:sz w:val="20"/>
                <w:szCs w:val="20"/>
              </w:rPr>
            </w:pPr>
            <w:r w:rsidRPr="0078699F">
              <w:rPr>
                <w:rFonts w:ascii="29LT Bukra Rg" w:hAnsi="29LT Bukra Rg" w:cs="29LT Bukra Rg"/>
                <w:color w:val="auto"/>
                <w:sz w:val="20"/>
                <w:szCs w:val="20"/>
                <w:rtl/>
              </w:rPr>
              <w:t>استراتيجيات استمرارية الأعمال وخطط الاستجابة</w:t>
            </w:r>
            <w:r w:rsidRPr="0078699F">
              <w:rPr>
                <w:rFonts w:ascii="29LT Bukra Rg" w:hAnsi="29LT Bukra Rg" w:cs="29LT Bukra Rg"/>
                <w:color w:val="auto"/>
                <w:sz w:val="20"/>
                <w:szCs w:val="20"/>
              </w:rPr>
              <w:t xml:space="preserve"> </w:t>
            </w:r>
            <w:r w:rsidRPr="0078699F">
              <w:rPr>
                <w:rFonts w:ascii="29LT Bukra Rg" w:hAnsi="29LT Bukra Rg" w:cs="29LT Bukra Rg"/>
                <w:color w:val="auto"/>
                <w:sz w:val="20"/>
                <w:szCs w:val="20"/>
                <w:rtl/>
              </w:rPr>
              <w:t>والتعافي من الكوارث</w:t>
            </w:r>
          </w:p>
          <w:p w14:paraId="34CBABDE" w14:textId="77777777" w:rsidR="00A22AB6" w:rsidRPr="0078699F" w:rsidRDefault="00A22AB6" w:rsidP="008C5F23">
            <w:pPr>
              <w:pStyle w:val="ListParagraph"/>
              <w:numPr>
                <w:ilvl w:val="0"/>
                <w:numId w:val="22"/>
              </w:numPr>
              <w:bidi/>
              <w:spacing w:after="0"/>
              <w:jc w:val="left"/>
              <w:rPr>
                <w:rFonts w:ascii="29LT Bukra Rg" w:hAnsi="29LT Bukra Rg" w:cs="29LT Bukra Rg"/>
                <w:color w:val="auto"/>
                <w:sz w:val="20"/>
                <w:szCs w:val="20"/>
              </w:rPr>
            </w:pPr>
            <w:r w:rsidRPr="0078699F">
              <w:rPr>
                <w:rFonts w:ascii="29LT Bukra Rg" w:hAnsi="29LT Bukra Rg" w:cs="29LT Bukra Rg"/>
                <w:color w:val="auto"/>
                <w:sz w:val="20"/>
                <w:szCs w:val="20"/>
                <w:rtl/>
              </w:rPr>
              <w:t>تطبيق وتقييم فاعلية وكفاءة خطط وإجراءات إدارة استمرارية الأعمال</w:t>
            </w:r>
          </w:p>
          <w:p w14:paraId="048D4582" w14:textId="77777777" w:rsidR="00A22AB6" w:rsidRPr="0078699F" w:rsidRDefault="00A22AB6" w:rsidP="008C5F23">
            <w:pPr>
              <w:pStyle w:val="ListParagraph"/>
              <w:numPr>
                <w:ilvl w:val="0"/>
                <w:numId w:val="22"/>
              </w:numPr>
              <w:bidi/>
              <w:spacing w:after="0"/>
              <w:jc w:val="left"/>
              <w:rPr>
                <w:rFonts w:ascii="29LT Bukra Rg" w:hAnsi="29LT Bukra Rg" w:cs="29LT Bukra Rg"/>
                <w:color w:val="auto"/>
                <w:sz w:val="20"/>
                <w:szCs w:val="20"/>
              </w:rPr>
            </w:pPr>
            <w:r w:rsidRPr="0078699F">
              <w:rPr>
                <w:rFonts w:ascii="29LT Bukra Rg" w:hAnsi="29LT Bukra Rg" w:cs="29LT Bukra Rg"/>
                <w:color w:val="auto"/>
                <w:sz w:val="20"/>
                <w:szCs w:val="20"/>
                <w:rtl/>
              </w:rPr>
              <w:t>مراجعة وتحسين إدارة استمرارية الأعمال</w:t>
            </w:r>
          </w:p>
          <w:p w14:paraId="3AB0483F" w14:textId="77777777" w:rsidR="00A22AB6" w:rsidRDefault="00A22AB6" w:rsidP="008C5F23">
            <w:pPr>
              <w:pStyle w:val="ListParagraph"/>
              <w:numPr>
                <w:ilvl w:val="0"/>
                <w:numId w:val="22"/>
              </w:numPr>
              <w:bidi/>
              <w:spacing w:after="160" w:line="256" w:lineRule="auto"/>
              <w:jc w:val="left"/>
              <w:rPr>
                <w:rFonts w:ascii="29LT Bukra Rg" w:hAnsi="29LT Bukra Rg" w:cs="29LT Bukra Rg"/>
                <w:sz w:val="20"/>
                <w:szCs w:val="20"/>
              </w:rPr>
            </w:pPr>
            <w:r w:rsidRPr="0078699F">
              <w:rPr>
                <w:rFonts w:ascii="29LT Bukra Rg" w:hAnsi="29LT Bukra Rg" w:cs="29LT Bukra Rg"/>
                <w:color w:val="auto"/>
                <w:sz w:val="20"/>
                <w:szCs w:val="20"/>
                <w:rtl/>
              </w:rPr>
              <w:t>التغيير الثقافي لإدارة استمرارية الأعمال</w:t>
            </w:r>
          </w:p>
        </w:tc>
      </w:tr>
      <w:tr w:rsidR="00A22AB6" w14:paraId="5F30E9FA"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FE59CBD"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tl/>
              </w:rPr>
              <w:t>الجهة التي تتولى إدارة استمرارية الأعمال</w:t>
            </w:r>
          </w:p>
          <w:p w14:paraId="16BAD13C"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 xml:space="preserve">(BCM Function)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F9A4B8"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الجهة المسؤولة عن الإدارة اليومية والمستمرة لبرنامج إدارة استمرارية الأعمال والأنشطة المرتبطة به والمسؤولة عن ادارة العلاقة بين برنامج إدارة استمرارية الأعمال والإدارات المشاركة في أنشطة برنامج إدارة استمرارية الأعمال.</w:t>
            </w:r>
          </w:p>
        </w:tc>
      </w:tr>
      <w:tr w:rsidR="00A22AB6" w14:paraId="0BA31D82" w14:textId="77777777" w:rsidTr="008C5F23">
        <w:trPr>
          <w:trHeight w:val="325"/>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28D126E"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 xml:space="preserve">خارطة الطريق لتنفيذ إدارة استمرارية الأعمال </w:t>
            </w:r>
          </w:p>
          <w:p w14:paraId="2908F468"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(BCM Implementation Roadmap)</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79509BB"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الأنشطة والمبادرات التي تمّ تحديدها على المدى القصير والمتوسط والطويل فيما يتعلق بتنفيذ إدارة استمرارية الأعمال في الشركة.</w:t>
            </w:r>
          </w:p>
        </w:tc>
      </w:tr>
      <w:tr w:rsidR="00A22AB6" w14:paraId="4D1F63A1"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BAFBE26"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 xml:space="preserve">سياسة إدارة استمرارية الأعمال </w:t>
            </w:r>
          </w:p>
          <w:p w14:paraId="701E7AF0"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(BCM Policy)</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C5F3FCC"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وثيقة تبين أهداف ومبادئ ونطاق عمل برنامج استمرارية الاعمال بالإضافة إلى مهام ومسؤوليات الأطراف المعنية.</w:t>
            </w:r>
          </w:p>
        </w:tc>
      </w:tr>
      <w:tr w:rsidR="00A22AB6" w14:paraId="74EFB9ED"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83DEE41"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 xml:space="preserve">متطلبات التعافي لإدارة استمرارية الأعمال </w:t>
            </w:r>
          </w:p>
          <w:p w14:paraId="0AEA1A7E"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(BCM Recovery Requirements)</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207164F"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الأطر الزمنية والموارد والقدرات اللازمة لمواصلة تقديم المنتجات والخدمات والعمليات والأنشطة ذات الأولوية بعد حدوث أي انقطاع.</w:t>
            </w:r>
            <w:r>
              <w:rPr>
                <w:rFonts w:ascii="29LT Bukra Rg" w:hAnsi="29LT Bukra Rg" w:cs="29LT Bukra Rg"/>
                <w:sz w:val="20"/>
                <w:szCs w:val="20"/>
              </w:rPr>
              <w:t xml:space="preserve"> </w:t>
            </w:r>
            <w:r>
              <w:rPr>
                <w:rFonts w:ascii="29LT Bukra Rg" w:hAnsi="29LT Bukra Rg" w:cs="29LT Bukra Rg"/>
                <w:sz w:val="20"/>
                <w:szCs w:val="20"/>
                <w:rtl/>
              </w:rPr>
              <w:t>تتكون الأطر الزمنية من أهداف وقت التعافي وأهداف نقطة التعافي والحد الأقصى المسموح به للانقطاع.</w:t>
            </w:r>
          </w:p>
        </w:tc>
      </w:tr>
      <w:tr w:rsidR="00A22AB6" w14:paraId="59880761"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BBCA226" w14:textId="77777777" w:rsidR="00A22AB6" w:rsidRDefault="00A22AB6" w:rsidP="008C5F23">
            <w:pPr>
              <w:bidi/>
              <w:spacing w:after="0" w:line="240" w:lineRule="auto"/>
              <w:jc w:val="left"/>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 xml:space="preserve">اللجنة التوجيهية </w:t>
            </w:r>
          </w:p>
          <w:p w14:paraId="7EA558C1"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color w:val="000000" w:themeColor="text1"/>
                <w:sz w:val="20"/>
                <w:szCs w:val="20"/>
              </w:rPr>
              <w:t>(BCM Steering Committee)</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84AD2DC"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لجنة</w:t>
            </w:r>
            <w:r>
              <w:rPr>
                <w:rFonts w:ascii="29LT Bukra Rg" w:hAnsi="29LT Bukra Rg" w:cs="29LT Bukra Rg"/>
                <w:sz w:val="20"/>
                <w:szCs w:val="20"/>
              </w:rPr>
              <w:t xml:space="preserve"> </w:t>
            </w:r>
            <w:r>
              <w:rPr>
                <w:rFonts w:ascii="29LT Bukra Rg" w:hAnsi="29LT Bukra Rg" w:cs="29LT Bukra Rg"/>
                <w:color w:val="000000" w:themeColor="text1"/>
                <w:sz w:val="20"/>
                <w:szCs w:val="20"/>
                <w:rtl/>
              </w:rPr>
              <w:t>لإدارة استمرارية الأعمال</w:t>
            </w:r>
            <w:r>
              <w:rPr>
                <w:rFonts w:ascii="29LT Bukra Rg" w:hAnsi="29LT Bukra Rg" w:cs="29LT Bukra Rg"/>
                <w:sz w:val="20"/>
                <w:szCs w:val="20"/>
                <w:rtl/>
              </w:rPr>
              <w:t xml:space="preserve"> من صانعي القرارات (مثل قادة الأعمال وخبراء التقنية وإدارة استمرارية الأعمال المكلفون بإعداد السياسة الاستراتيجية وقرارات تخطيط الاستمرارية للشركة، وتوفير الموارد اللازمة لتحقيق جميع أهداف برنامج إدارة استمرارية الأعمال).</w:t>
            </w:r>
          </w:p>
        </w:tc>
      </w:tr>
      <w:tr w:rsidR="00A22AB6" w14:paraId="12999989"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28FFCB0"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خطة استمرارية الأعمال</w:t>
            </w:r>
          </w:p>
          <w:p w14:paraId="78DDCDB7"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(Business Continuity Plan)</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029E741"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المعلومات الموثقة التي توجه الشركة للاستجابة في حالات انقطاع العمل واستئناف تقديم المنتجات والخدمات بما يتفق مع أهداف استمرارية الأعمال.</w:t>
            </w:r>
          </w:p>
        </w:tc>
      </w:tr>
      <w:tr w:rsidR="00A22AB6" w14:paraId="7873E940"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9A3C60F"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lastRenderedPageBreak/>
              <w:t xml:space="preserve">إدارة برنامج استمرارية الأعمال </w:t>
            </w:r>
          </w:p>
          <w:p w14:paraId="0AF1E427" w14:textId="77777777" w:rsidR="00A22AB6" w:rsidRDefault="00A22AB6" w:rsidP="008C5F23">
            <w:pPr>
              <w:bidi/>
              <w:spacing w:after="0" w:line="240" w:lineRule="auto"/>
              <w:jc w:val="left"/>
              <w:rPr>
                <w:rFonts w:ascii="29LT Bukra Rg" w:hAnsi="29LT Bukra Rg" w:cs="29LT Bukra Rg"/>
                <w:b/>
                <w:bCs/>
                <w:color w:val="000000"/>
                <w:sz w:val="20"/>
                <w:szCs w:val="20"/>
              </w:rPr>
            </w:pPr>
            <w:r>
              <w:rPr>
                <w:rFonts w:ascii="29LT Bukra Rg" w:hAnsi="29LT Bukra Rg" w:cs="29LT Bukra Rg"/>
                <w:b/>
                <w:bCs/>
                <w:sz w:val="20"/>
                <w:szCs w:val="20"/>
              </w:rPr>
              <w:t>(Business Continuity Management)</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CCA5035"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sz w:val="20"/>
                <w:szCs w:val="20"/>
                <w:rtl/>
              </w:rPr>
              <w:t>قدرة الشركة أو الموظفين أو النظام أو شبكة الاتصالات أو النشاط أو العملية على استيعاب أثر انقطاع أو خسارة الأعمال والاستمرار في تقديم مستوى مقبول من الخدمة.</w:t>
            </w:r>
          </w:p>
        </w:tc>
      </w:tr>
      <w:tr w:rsidR="00A22AB6" w14:paraId="16163FED"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1C840F3"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تقييم أثر انقطاع الأعمال</w:t>
            </w:r>
            <w:r>
              <w:rPr>
                <w:rFonts w:ascii="29LT Bukra Rg" w:hAnsi="29LT Bukra Rg" w:cs="29LT Bukra Rg"/>
                <w:b/>
                <w:bCs/>
                <w:sz w:val="20"/>
                <w:szCs w:val="20"/>
              </w:rPr>
              <w:t xml:space="preserve"> </w:t>
            </w:r>
          </w:p>
          <w:p w14:paraId="4A707821"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(Business Impact Assessment)</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7BD5943"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عملية تحليل عمليات الأعمال والأنشطة والتأثير الذي قد يحدثه انقطاع الأعمال عليها.</w:t>
            </w:r>
          </w:p>
        </w:tc>
      </w:tr>
      <w:tr w:rsidR="00A22AB6" w14:paraId="13067BD3"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E9F1FBE" w14:textId="77777777" w:rsidR="00A22AB6" w:rsidRDefault="00A22AB6" w:rsidP="008C5F23">
            <w:pPr>
              <w:bidi/>
              <w:spacing w:after="0" w:line="240" w:lineRule="auto"/>
              <w:jc w:val="left"/>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تحسين الاستمرارية</w:t>
            </w:r>
            <w:r>
              <w:rPr>
                <w:rFonts w:ascii="29LT Bukra Rg" w:hAnsi="29LT Bukra Rg" w:cs="29LT Bukra Rg"/>
                <w:b/>
                <w:bCs/>
                <w:color w:val="000000" w:themeColor="text1"/>
                <w:sz w:val="20"/>
                <w:szCs w:val="20"/>
              </w:rPr>
              <w:t xml:space="preserve"> (</w:t>
            </w:r>
            <w:r>
              <w:rPr>
                <w:rFonts w:ascii="29LT Bukra Rg" w:hAnsi="29LT Bukra Rg" w:cs="29LT Bukra Rg"/>
                <w:b/>
                <w:bCs/>
                <w:sz w:val="20"/>
                <w:szCs w:val="20"/>
              </w:rPr>
              <w:t>Continual Improvement)</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991A226"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نشاط متكرر لتحسين الأداء.</w:t>
            </w:r>
          </w:p>
        </w:tc>
      </w:tr>
      <w:tr w:rsidR="00A22AB6" w14:paraId="07F1DBEC"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AC91654" w14:textId="77777777" w:rsidR="00A22AB6" w:rsidRDefault="00A22AB6" w:rsidP="008C5F23">
            <w:pPr>
              <w:bidi/>
              <w:spacing w:after="0" w:line="240" w:lineRule="auto"/>
              <w:jc w:val="left"/>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أزمة</w:t>
            </w:r>
            <w:r>
              <w:rPr>
                <w:rFonts w:ascii="29LT Bukra Rg" w:hAnsi="29LT Bukra Rg" w:cs="29LT Bukra Rg"/>
                <w:b/>
                <w:bCs/>
                <w:color w:val="000000" w:themeColor="text1"/>
                <w:sz w:val="20"/>
                <w:szCs w:val="20"/>
              </w:rPr>
              <w:t xml:space="preserve"> (Crisis)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F6A9C10"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حالة يكون فيها مستوى عالٍ من عدم اليقين والتي تتعطل الأنشطة الأساسية و/أو تتضرر بسببها مصداقية الشركة وتتطلب إجراءات عاجلة.</w:t>
            </w:r>
          </w:p>
        </w:tc>
      </w:tr>
      <w:tr w:rsidR="00A22AB6" w14:paraId="7315378C"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48E927F" w14:textId="77777777" w:rsidR="00A22AB6" w:rsidRDefault="00A22AB6" w:rsidP="008C5F23">
            <w:pPr>
              <w:bidi/>
              <w:spacing w:after="0" w:line="240" w:lineRule="auto"/>
              <w:jc w:val="left"/>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خطة إدارة الأزمات</w:t>
            </w:r>
          </w:p>
          <w:p w14:paraId="4C9700F5" w14:textId="77777777" w:rsidR="00A22AB6" w:rsidRDefault="00A22AB6" w:rsidP="008C5F23">
            <w:pPr>
              <w:bidi/>
              <w:spacing w:after="0" w:line="240" w:lineRule="auto"/>
              <w:jc w:val="left"/>
              <w:rPr>
                <w:rFonts w:ascii="29LT Bukra Rg" w:hAnsi="29LT Bukra Rg" w:cs="29LT Bukra Rg"/>
                <w:b/>
                <w:bCs/>
                <w:color w:val="000000" w:themeColor="text1"/>
                <w:sz w:val="20"/>
                <w:szCs w:val="20"/>
              </w:rPr>
            </w:pPr>
            <w:r>
              <w:rPr>
                <w:rFonts w:ascii="29LT Bukra Rg" w:hAnsi="29LT Bukra Rg" w:cs="29LT Bukra Rg"/>
                <w:b/>
                <w:bCs/>
                <w:color w:val="000000" w:themeColor="text1"/>
                <w:sz w:val="20"/>
                <w:szCs w:val="20"/>
              </w:rPr>
              <w:t>(Crisis Management Plan)</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0C8348"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تم تصميم خطة إدارة الأزمات لتجمع بين الأفراد الرئيسيين الذين لديهم السلطة والمهارات لتقييم الحادث في الوقت المناسب، وتفعيل هياكل الاستجابة المناسبة وفقًا لذلك.</w:t>
            </w:r>
          </w:p>
        </w:tc>
      </w:tr>
      <w:tr w:rsidR="00A22AB6" w14:paraId="35DF5EE9"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000E043" w14:textId="77777777" w:rsidR="00A22AB6" w:rsidRDefault="00A22AB6" w:rsidP="008C5F23">
            <w:pPr>
              <w:bidi/>
              <w:spacing w:after="0" w:line="240" w:lineRule="auto"/>
              <w:jc w:val="left"/>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الإدارات الهامة والعمليات الحرجة</w:t>
            </w:r>
          </w:p>
          <w:p w14:paraId="0CA81B1F" w14:textId="77777777" w:rsidR="00A22AB6" w:rsidRDefault="00A22AB6" w:rsidP="008C5F23">
            <w:pPr>
              <w:bidi/>
              <w:spacing w:after="0" w:line="240" w:lineRule="auto"/>
              <w:jc w:val="left"/>
              <w:rPr>
                <w:rFonts w:ascii="29LT Bukra Rg" w:hAnsi="29LT Bukra Rg" w:cs="29LT Bukra Rg"/>
                <w:b/>
                <w:bCs/>
                <w:color w:val="000000" w:themeColor="text1"/>
                <w:sz w:val="20"/>
                <w:szCs w:val="20"/>
              </w:rPr>
            </w:pPr>
            <w:r>
              <w:rPr>
                <w:rFonts w:ascii="29LT Bukra Rg" w:hAnsi="29LT Bukra Rg" w:cs="29LT Bukra Rg"/>
                <w:b/>
                <w:bCs/>
                <w:color w:val="000000" w:themeColor="text1"/>
                <w:sz w:val="20"/>
                <w:szCs w:val="20"/>
              </w:rPr>
              <w:t>Key Departments &amp; Critical Processes)</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8253141"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وحدة أو إدارة أو قسم أو عملية داخل الشركة تساعد على تمكين استمرارية موارد الاتصالات وتقنية المعلومات ومنتجاتها وخدماتها والمساهمة في تعافي خدمات الشركة.</w:t>
            </w:r>
          </w:p>
        </w:tc>
      </w:tr>
      <w:tr w:rsidR="00A22AB6" w14:paraId="3B21BC19"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548D162"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الاعتماد المتبادل</w:t>
            </w:r>
          </w:p>
          <w:p w14:paraId="6595740A"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(Interdependency)</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191A2DD"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color w:val="000000"/>
                <w:sz w:val="20"/>
                <w:szCs w:val="20"/>
                <w:rtl/>
              </w:rPr>
              <w:t>وظيفة تعتمد على عوامل خارجية لتحقيق النتيجة المرجوة، مثل المهارات والتقنية.</w:t>
            </w:r>
          </w:p>
        </w:tc>
      </w:tr>
      <w:tr w:rsidR="00A22AB6" w14:paraId="39C4647D"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839CD52"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حالة انقطاع</w:t>
            </w:r>
          </w:p>
          <w:p w14:paraId="7C868C24"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Pr>
              <w:t>(Disruptive Event)</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BB3A9C" w14:textId="77777777" w:rsidR="00A22AB6" w:rsidRDefault="00A22AB6" w:rsidP="008C5F23">
            <w:pPr>
              <w:bidi/>
              <w:spacing w:after="0" w:line="240" w:lineRule="auto"/>
              <w:jc w:val="left"/>
              <w:rPr>
                <w:rFonts w:ascii="29LT Bukra Rg" w:hAnsi="29LT Bukra Rg" w:cs="29LT Bukra Rg"/>
                <w:sz w:val="20"/>
                <w:szCs w:val="20"/>
              </w:rPr>
            </w:pPr>
            <w:r>
              <w:rPr>
                <w:rFonts w:ascii="29LT Bukra Rg" w:hAnsi="29LT Bukra Rg" w:cs="29LT Bukra Rg"/>
                <w:sz w:val="20"/>
                <w:szCs w:val="20"/>
                <w:rtl/>
              </w:rPr>
              <w:t>حالة على مستوى الشركة تعيق استمرارية الأعمال وتتطلب تطبيق تدابير روتينية.</w:t>
            </w:r>
          </w:p>
        </w:tc>
      </w:tr>
      <w:tr w:rsidR="00A22AB6" w14:paraId="274CB0BA"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E4FE5E1"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المجالات</w:t>
            </w:r>
          </w:p>
          <w:p w14:paraId="1A32B3BE"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(Domains)</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26530C"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المجالات الموجودة في الدليل الإرشادي لإدارة استمرارية أعمال الشركات في قطاع الاتصالات وتقنية المعلومات والتي تساهم في النهج الشامل والمنظم لإدارة استمرارية الأعمال.</w:t>
            </w:r>
          </w:p>
        </w:tc>
      </w:tr>
      <w:tr w:rsidR="00A22AB6" w14:paraId="4DB7AA1E"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424A058"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خطط الاستجابة للطوارئ</w:t>
            </w:r>
          </w:p>
          <w:p w14:paraId="4C282277"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(Emergency Response Plans)</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ABF088C"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تسهل خطة الاستجابة للطوارئ الاستجابة الفورية للحادث الذي يتعين فيه اتخاذ إجراءات لحماية الحياة، والحد من الإصابات ومنع تصاعد الضرر المادي.</w:t>
            </w:r>
          </w:p>
        </w:tc>
      </w:tr>
      <w:tr w:rsidR="00A22AB6" w14:paraId="4C50BE53"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A0610C6"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التطبيق</w:t>
            </w:r>
          </w:p>
          <w:p w14:paraId="75BE4788"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(Exercise)</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FCB10D0"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عملية تقييم فاعلية وكفاءة خطط وإجراءات إدارة استمرارية الأعمال المحددة من خلال تمارين المحاكاة والاختبار لتعزيز برنامج إدارة استمرارية الأعمال.</w:t>
            </w:r>
          </w:p>
        </w:tc>
      </w:tr>
      <w:tr w:rsidR="00A22AB6" w14:paraId="030BDB24"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A249EC"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وظيفيًا</w:t>
            </w:r>
          </w:p>
          <w:p w14:paraId="7CFABF6B"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(Functionally)</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A8E6029"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 xml:space="preserve">الأنشطة المرتبطة بتنفيذ المهام الوظيفية ضمن برنامج استمرارية الأعمال وتشمل المسؤولية النهائية للحصول على الموافقات النهائية لمخرجات برنامج استمرارية الأعمال من اللجنة التوجيهية لإدارة استمرارية الأعمال وعلى سبيل المثال لا الحصر الموافقة على نتائج أثر انقطاع الأعمال. </w:t>
            </w:r>
          </w:p>
        </w:tc>
      </w:tr>
      <w:tr w:rsidR="00A22AB6" w14:paraId="7E6CE0C4"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8E2AA2C"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أعلى سلطة</w:t>
            </w:r>
          </w:p>
          <w:p w14:paraId="2AA75FBC"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(Highest Authority)</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210828A"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من لهم الصلاحيات العليا في الشركة والقطرة على اتخاذ القرارات الاستراتيجية كمجلس إدارة أو لجنة منبثقة من مجلس الإدارة أو الرئيس التنفيذي للشركة.</w:t>
            </w:r>
          </w:p>
        </w:tc>
      </w:tr>
      <w:tr w:rsidR="00A22AB6" w14:paraId="45E2A8F0"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1F7AA21"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خطة التعافي من كوارث الاتصالات وتقنية المعلومات</w:t>
            </w:r>
          </w:p>
          <w:p w14:paraId="05466F43"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(ICT Disaster Recovery Plan)</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A270473"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الخطة والترتيبات التي توضح بالتفصيل الأنشطة المتعلقة بالتعافي واستئناف عمل أنظمة الاتصالات وتقنية المعلومات وتطبيقاتها والبنية التحتية ذات الصلة.</w:t>
            </w:r>
          </w:p>
        </w:tc>
      </w:tr>
      <w:tr w:rsidR="00A22AB6" w14:paraId="7C513321"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377CE17"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الشركات المُرخصة في قطاع الاتصالات وتقنية المعلومات</w:t>
            </w:r>
          </w:p>
          <w:p w14:paraId="462A0619"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(ICT Licensed Organization)</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538BA55"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الشركات الحاصلة والحاملة لرخصة سارية في خدمات الاتصالات وتقنية المعلومات، صادرة عن هيئة الاتصالات وتقنية المعلومات.</w:t>
            </w:r>
          </w:p>
        </w:tc>
      </w:tr>
      <w:tr w:rsidR="00A22AB6" w14:paraId="0093EF1A"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2237A8A"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موارد ومنتجات وخدمات الاتصالات وتقنية</w:t>
            </w:r>
            <w:r>
              <w:rPr>
                <w:rFonts w:ascii="29LT Bukra Rg" w:hAnsi="29LT Bukra Rg" w:cs="29LT Bukra Rg"/>
                <w:b/>
                <w:bCs/>
                <w:sz w:val="20"/>
                <w:szCs w:val="20"/>
              </w:rPr>
              <w:t xml:space="preserve"> </w:t>
            </w:r>
            <w:r>
              <w:rPr>
                <w:rFonts w:ascii="29LT Bukra Rg" w:hAnsi="29LT Bukra Rg" w:cs="29LT Bukra Rg"/>
                <w:b/>
                <w:bCs/>
                <w:sz w:val="20"/>
                <w:szCs w:val="20"/>
                <w:rtl/>
              </w:rPr>
              <w:t>المعلومات</w:t>
            </w:r>
          </w:p>
          <w:p w14:paraId="3620DC38"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(Communication and Information Technology</w:t>
            </w:r>
            <w:r>
              <w:rPr>
                <w:rFonts w:ascii="29LT Bukra Rg" w:hAnsi="29LT Bukra Rg" w:cs="29LT Bukra Rg"/>
                <w:b/>
                <w:bCs/>
                <w:sz w:val="20"/>
                <w:szCs w:val="20"/>
                <w:rtl/>
              </w:rPr>
              <w:t xml:space="preserve"> </w:t>
            </w:r>
            <w:r>
              <w:rPr>
                <w:rFonts w:ascii="29LT Bukra Rg" w:hAnsi="29LT Bukra Rg" w:cs="29LT Bukra Rg"/>
                <w:b/>
                <w:bCs/>
                <w:sz w:val="20"/>
                <w:szCs w:val="20"/>
              </w:rPr>
              <w:t>Resources, Products and Services)</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5AD3340"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الموارد والمنتجات والخدمات الخاصة بالاتصالات وتقنية المعلومات المقدمة من الشركة، والتي تهدف إلى تحقيق أهداف الشركة ومهامها على النحو المحدد في استراتيجيتها.</w:t>
            </w:r>
          </w:p>
        </w:tc>
      </w:tr>
      <w:tr w:rsidR="00A22AB6" w14:paraId="76127F2E"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6486B8C"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التأثير</w:t>
            </w:r>
            <w:r>
              <w:rPr>
                <w:rFonts w:ascii="29LT Bukra Rg" w:hAnsi="29LT Bukra Rg" w:cs="29LT Bukra Rg"/>
                <w:b/>
                <w:bCs/>
                <w:sz w:val="20"/>
                <w:szCs w:val="20"/>
              </w:rPr>
              <w:t xml:space="preserve"> (Impact)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352AF0D"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تأثير وعواقب أحداث المخاطر إذا وقعت.</w:t>
            </w:r>
            <w:r>
              <w:rPr>
                <w:rFonts w:ascii="29LT Bukra Rg" w:hAnsi="29LT Bukra Rg" w:cs="29LT Bukra Rg"/>
                <w:sz w:val="20"/>
                <w:szCs w:val="20"/>
              </w:rPr>
              <w:t xml:space="preserve"> </w:t>
            </w:r>
          </w:p>
        </w:tc>
      </w:tr>
      <w:tr w:rsidR="00A22AB6" w14:paraId="72ADCEFA"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EA5F269"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حادثة</w:t>
            </w:r>
            <w:r>
              <w:rPr>
                <w:rFonts w:ascii="29LT Bukra Rg" w:hAnsi="29LT Bukra Rg" w:cs="29LT Bukra Rg"/>
                <w:b/>
                <w:bCs/>
                <w:sz w:val="20"/>
                <w:szCs w:val="20"/>
              </w:rPr>
              <w:t xml:space="preserve"> (Incident)</w:t>
            </w:r>
            <w:r>
              <w:rPr>
                <w:rFonts w:ascii="29LT Bukra Md" w:hAnsi="29LT Bukra Md" w:cs="29LT Bukra Md"/>
                <w:sz w:val="20"/>
                <w:szCs w:val="20"/>
              </w:rPr>
              <w:t xml:space="preserve">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F5172CB"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 xml:space="preserve">موقف يمكن أن </w:t>
            </w:r>
            <w:proofErr w:type="gramStart"/>
            <w:r>
              <w:rPr>
                <w:rFonts w:ascii="29LT Bukra Rg" w:hAnsi="29LT Bukra Rg" w:cs="29LT Bukra Rg"/>
                <w:sz w:val="20"/>
                <w:szCs w:val="20"/>
                <w:rtl/>
              </w:rPr>
              <w:t>يؤدي  إلى</w:t>
            </w:r>
            <w:proofErr w:type="gramEnd"/>
            <w:r>
              <w:rPr>
                <w:rFonts w:ascii="29LT Bukra Rg" w:hAnsi="29LT Bukra Rg" w:cs="29LT Bukra Rg"/>
                <w:sz w:val="20"/>
                <w:szCs w:val="20"/>
                <w:rtl/>
              </w:rPr>
              <w:t xml:space="preserve"> انقطاع أو خسارة أو حالة طوارئ أو أزمة.</w:t>
            </w:r>
          </w:p>
        </w:tc>
      </w:tr>
      <w:tr w:rsidR="00A22AB6" w14:paraId="3DA58C11"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0EA4921"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lastRenderedPageBreak/>
              <w:t>خطة الاستجابة للحوادث</w:t>
            </w:r>
          </w:p>
          <w:p w14:paraId="070437A8"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(Incident Response Plan)</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D7D224"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تمكن خطة الاستجابة للحوادث الشركة من إنشاء وتنفيذ وتحديث وإدارة عملية إدارة الحوادث من أجل الاستجابة للحوادث التي قد تتسبب في انقطاع عملياتها.</w:t>
            </w:r>
          </w:p>
        </w:tc>
      </w:tr>
      <w:tr w:rsidR="00A22AB6" w14:paraId="3FD2F90D"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2FB2B9D"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الاتصالات وتقنية المعلومات</w:t>
            </w:r>
          </w:p>
          <w:p w14:paraId="48C4EBCB"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 xml:space="preserve">(Information and Communications Technology)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596A8B5"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مجموعة متنوعة من الأدوات والموارد التقنية المستخدمة لنقل المعلومات أو تخزينها أو إنشائها أو مشاركتها أو تبادلها.</w:t>
            </w:r>
          </w:p>
        </w:tc>
      </w:tr>
      <w:tr w:rsidR="00A22AB6" w14:paraId="6C9CDBB9"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BA944A3"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متعدد التخصصات</w:t>
            </w:r>
          </w:p>
          <w:p w14:paraId="47BADDAF"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(Interdisciplinary)</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6D74C74"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الجمع أو إشراك اثنين أو أكثر من التخصصات لتشكيل نهج متكامل يعتمد على فرعين مختلفين أو أكثر من المعرفة في الشركة.</w:t>
            </w:r>
          </w:p>
        </w:tc>
      </w:tr>
      <w:tr w:rsidR="00A22AB6" w14:paraId="3790B037"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A64363"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الطرف المهتم / الطرف المعني / صاحب العلاقة</w:t>
            </w:r>
          </w:p>
          <w:p w14:paraId="7D741E7A"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 xml:space="preserve"> (Stakeholder)</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AC235A3"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فرد أو مجموعة لها مصلحة في أداء أو نجاح شركة، مثل العملاء والشركاء والموظفين والمساهمين والملاك والمجتمع المحلي وأول المستجيبين والحكومة والجهات التنظيمية.</w:t>
            </w:r>
          </w:p>
        </w:tc>
      </w:tr>
      <w:tr w:rsidR="00A22AB6" w14:paraId="099CC08F"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4C50D70"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المملكة</w:t>
            </w:r>
            <w:r>
              <w:rPr>
                <w:rFonts w:ascii="29LT Bukra Rg" w:hAnsi="29LT Bukra Rg" w:cs="29LT Bukra Rg"/>
                <w:b/>
                <w:bCs/>
                <w:sz w:val="20"/>
                <w:szCs w:val="20"/>
              </w:rPr>
              <w:t xml:space="preserve"> (Kingdom)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6A16B43"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المملكة العربية السعودية.</w:t>
            </w:r>
          </w:p>
        </w:tc>
      </w:tr>
      <w:tr w:rsidR="00A22AB6" w14:paraId="7099B756"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D93F1E8"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الممارسة الرائدة</w:t>
            </w:r>
          </w:p>
          <w:p w14:paraId="0FB447D2"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(Leading Practice)</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2340468"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الممارسة الرائدة هي طريقة أو تقنية تم قبولها بشكل عام عوضًا عن البدائل الأخرى لأنها تحقق نتائج أصبحت بمثابة طريقة قياسية لتنفيذ الأشياء، مثل آيزو 22301.</w:t>
            </w:r>
          </w:p>
        </w:tc>
      </w:tr>
      <w:tr w:rsidR="00A22AB6" w14:paraId="44E15352" w14:textId="77777777" w:rsidTr="008C5F23">
        <w:trPr>
          <w:trHeight w:val="314"/>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1B48DD"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tl/>
              </w:rPr>
              <w:t>أقصى مدة انقطاع مقبولة</w:t>
            </w:r>
          </w:p>
          <w:p w14:paraId="35C73268"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(Maximum Acceptable Outage)</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E59DBE"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الوقت المستغرق حتى تصبح الآثار السلبية، الناشئة نتيجة عدم تقديم منتج / خدمة أو أداء نشاط، غير مقبولة.</w:t>
            </w:r>
          </w:p>
        </w:tc>
      </w:tr>
      <w:tr w:rsidR="00A22AB6" w14:paraId="5983F7CD"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3464DB4"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الهدف</w:t>
            </w:r>
            <w:r>
              <w:rPr>
                <w:rFonts w:ascii="29LT Bukra Rg" w:hAnsi="29LT Bukra Rg" w:cs="29LT Bukra Rg"/>
                <w:b/>
                <w:bCs/>
                <w:sz w:val="20"/>
                <w:szCs w:val="20"/>
              </w:rPr>
              <w:t xml:space="preserve"> (Objective)</w:t>
            </w:r>
            <w:r>
              <w:rPr>
                <w:rFonts w:ascii="29LT Bukra Md" w:hAnsi="29LT Bukra Md" w:cs="29LT Bukra Md"/>
                <w:sz w:val="20"/>
                <w:szCs w:val="20"/>
              </w:rPr>
              <w:t xml:space="preserve">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B1FAEDC"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هدف شامل يتوافق مع السياسة التي تضعها الشركة لنفسها.</w:t>
            </w:r>
          </w:p>
        </w:tc>
      </w:tr>
      <w:tr w:rsidR="00A22AB6" w14:paraId="070BFF39"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C6510F"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تشغيلي</w:t>
            </w:r>
            <w:r>
              <w:rPr>
                <w:rFonts w:ascii="29LT Bukra Rg" w:hAnsi="29LT Bukra Rg" w:cs="29LT Bukra Rg"/>
                <w:b/>
                <w:bCs/>
                <w:sz w:val="20"/>
                <w:szCs w:val="20"/>
              </w:rPr>
              <w:t xml:space="preserve"> (Operational)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1208144"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مستوى يتألف من وظيفة إدارة استمرارية الأعمال والوظائف ذات الصلة التي تحكم المهام والأنشطة المطلوب تنفيذها من خلال ربط الأهداف والغايات الاستراتيجية بالأهداف والغايات التكتيكية.</w:t>
            </w:r>
          </w:p>
        </w:tc>
      </w:tr>
      <w:tr w:rsidR="00A22AB6" w14:paraId="1BF12CBA"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24AE860"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الإدارات المشاركة</w:t>
            </w:r>
          </w:p>
          <w:p w14:paraId="3EC18D55"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(Participating Business Units)</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257C36F"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وحدات الأعمال التي تقدم مدخلات في الخطط والإجراءات والمهام والأنشطة المرتبطة بنطاق برنامج إدارة استمرارية الأعمال.</w:t>
            </w:r>
          </w:p>
        </w:tc>
      </w:tr>
      <w:tr w:rsidR="00A22AB6" w14:paraId="528DF367"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E4DA647"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العملية</w:t>
            </w:r>
            <w:r>
              <w:rPr>
                <w:rFonts w:ascii="29LT Bukra Rg" w:hAnsi="29LT Bukra Rg" w:cs="29LT Bukra Rg"/>
                <w:b/>
                <w:bCs/>
                <w:sz w:val="20"/>
                <w:szCs w:val="20"/>
              </w:rPr>
              <w:t xml:space="preserve"> (Process)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3F0A8F0"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sz w:val="20"/>
                <w:szCs w:val="20"/>
                <w:rtl/>
              </w:rPr>
              <w:t>مجموعة من الأنشطة المترابطة أو المتفاعلة التي تحول المدخلات إلى مخرجات.</w:t>
            </w:r>
          </w:p>
        </w:tc>
      </w:tr>
      <w:tr w:rsidR="00A22AB6" w14:paraId="01FC704E"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ABF85B2"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نقطة التعافي المستهدفة</w:t>
            </w:r>
          </w:p>
          <w:p w14:paraId="1078B7E3"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(Recovery Point Objective)</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33381D"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النقطة التي يجب عندها استعادة المعلومات المستخدمة في النشاط لتمكين النشاط من العمل عند الاستئناف.</w:t>
            </w:r>
          </w:p>
        </w:tc>
      </w:tr>
      <w:tr w:rsidR="00A22AB6" w14:paraId="0C152E81"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C6D038E"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وقت التعافي المستهدف</w:t>
            </w:r>
          </w:p>
          <w:p w14:paraId="0D2E374D"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(Recovery Time Objective)</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10C3334"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الفترة الزمنية التي تعقب الحادثة التي يجب خلالها استئناف منتج أو خدمة، أو استئناف النشاط، أو تعافي الموارد.</w:t>
            </w:r>
          </w:p>
        </w:tc>
      </w:tr>
      <w:tr w:rsidR="00A22AB6" w14:paraId="65E9C5C1"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3A5D1D3"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تنظيمي</w:t>
            </w:r>
            <w:r>
              <w:rPr>
                <w:rFonts w:ascii="29LT Bukra Rg" w:hAnsi="29LT Bukra Rg" w:cs="29LT Bukra Rg"/>
                <w:b/>
                <w:bCs/>
                <w:sz w:val="20"/>
                <w:szCs w:val="20"/>
              </w:rPr>
              <w:t xml:space="preserve"> (Regulatory)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B6F3FA7"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مصطلح مشابه لمصطلح قانوني أو تشريعي ولكن عادة ما تكون قواعد تفرضها الجهة التنظيمية وليس من خلال التشريعات الحكومية المباشرة.</w:t>
            </w:r>
          </w:p>
        </w:tc>
      </w:tr>
      <w:tr w:rsidR="00A22AB6" w14:paraId="1393033A"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546005"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الصمود</w:t>
            </w:r>
            <w:r>
              <w:rPr>
                <w:rFonts w:ascii="29LT Bukra Rg" w:hAnsi="29LT Bukra Rg" w:cs="29LT Bukra Rg"/>
                <w:b/>
                <w:bCs/>
                <w:sz w:val="20"/>
                <w:szCs w:val="20"/>
              </w:rPr>
              <w:t xml:space="preserve"> (Resilience)</w:t>
            </w:r>
            <w:r>
              <w:rPr>
                <w:rFonts w:ascii="29LT Bukra Md" w:hAnsi="29LT Bukra Md" w:cs="29LT Bukra Md"/>
                <w:sz w:val="20"/>
                <w:szCs w:val="20"/>
              </w:rPr>
              <w:t xml:space="preserve">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3F470AA"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قدرة الشركة على استيعاب عدم القدرة على التنبؤ والتكيف معها، مع الاستمرار في تحقيق الأهداف التي تسعى لتحقيقها.</w:t>
            </w:r>
          </w:p>
        </w:tc>
      </w:tr>
      <w:tr w:rsidR="00A22AB6" w14:paraId="25794494"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9EF76E7" w14:textId="77777777" w:rsidR="00A22AB6" w:rsidRDefault="00A22AB6" w:rsidP="008C5F23">
            <w:pPr>
              <w:bidi/>
              <w:spacing w:after="0" w:line="240" w:lineRule="auto"/>
              <w:jc w:val="left"/>
              <w:rPr>
                <w:rFonts w:ascii="29LT Bukra Rg" w:hAnsi="29LT Bukra Rg" w:cs="29LT Bukra Rg"/>
                <w:b/>
                <w:bCs/>
                <w:sz w:val="20"/>
                <w:szCs w:val="20"/>
                <w:rtl/>
              </w:rPr>
            </w:pPr>
            <w:proofErr w:type="gramStart"/>
            <w:r>
              <w:rPr>
                <w:rFonts w:ascii="29LT Bukra Rg" w:hAnsi="29LT Bukra Rg" w:cs="29LT Bukra Rg"/>
                <w:b/>
                <w:bCs/>
                <w:sz w:val="20"/>
                <w:szCs w:val="20"/>
                <w:rtl/>
              </w:rPr>
              <w:t>الموارد</w:t>
            </w:r>
            <w:r>
              <w:rPr>
                <w:rFonts w:ascii="29LT Bukra Rg" w:hAnsi="29LT Bukra Rg" w:cs="29LT Bukra Rg"/>
                <w:b/>
                <w:bCs/>
                <w:sz w:val="20"/>
                <w:szCs w:val="20"/>
              </w:rPr>
              <w:t>(</w:t>
            </w:r>
            <w:proofErr w:type="gramEnd"/>
            <w:r>
              <w:rPr>
                <w:rFonts w:ascii="29LT Bukra Rg" w:hAnsi="29LT Bukra Rg" w:cs="29LT Bukra Rg"/>
                <w:b/>
                <w:bCs/>
                <w:sz w:val="20"/>
                <w:szCs w:val="20"/>
              </w:rPr>
              <w:t xml:space="preserve">Resources)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2B1438D" w14:textId="77777777" w:rsidR="00A22AB6" w:rsidRDefault="00A22AB6" w:rsidP="008C5F23">
            <w:pPr>
              <w:bidi/>
              <w:spacing w:after="0" w:line="240" w:lineRule="auto"/>
              <w:jc w:val="left"/>
              <w:rPr>
                <w:rFonts w:ascii="29LT Bukra Rg" w:hAnsi="29LT Bukra Rg" w:cs="29LT Bukra Rg"/>
                <w:sz w:val="20"/>
                <w:szCs w:val="20"/>
                <w:rtl/>
              </w:rPr>
            </w:pPr>
            <w:r>
              <w:rPr>
                <w:rFonts w:ascii="29LT Bukra Rg" w:hAnsi="29LT Bukra Rg" w:cs="29LT Bukra Rg"/>
                <w:color w:val="000000"/>
                <w:sz w:val="20"/>
                <w:szCs w:val="20"/>
                <w:rtl/>
              </w:rPr>
              <w:t>جميع الموظفين، والمهارات، والبنية التحتية للتقنية، والمنتجات، والخدمات، والمباني، والإمدادات، والمعلومات (سواء كانت إلكترونية أم لا) التي يجب أن تتوفر لدى الشركة لاستخدامها، عند الحاجة، من أجل العمل وتحقيق أهدافها.</w:t>
            </w:r>
          </w:p>
        </w:tc>
      </w:tr>
      <w:tr w:rsidR="00A22AB6" w14:paraId="6B2FF16A"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84898C4" w14:textId="77777777" w:rsidR="00A22AB6" w:rsidRDefault="00A22AB6" w:rsidP="008C5F23">
            <w:pPr>
              <w:bidi/>
              <w:spacing w:after="0" w:line="240" w:lineRule="auto"/>
              <w:jc w:val="left"/>
              <w:rPr>
                <w:rFonts w:ascii="29LT Bukra Rg" w:hAnsi="29LT Bukra Rg" w:cs="29LT Bukra Rg"/>
                <w:b/>
                <w:bCs/>
                <w:sz w:val="20"/>
                <w:szCs w:val="20"/>
                <w:rtl/>
              </w:rPr>
            </w:pPr>
            <w:proofErr w:type="gramStart"/>
            <w:r>
              <w:rPr>
                <w:rFonts w:ascii="29LT Bukra Rg" w:hAnsi="29LT Bukra Rg" w:cs="29LT Bukra Rg"/>
                <w:b/>
                <w:bCs/>
                <w:sz w:val="20"/>
                <w:szCs w:val="20"/>
                <w:rtl/>
              </w:rPr>
              <w:t>الاستجابة</w:t>
            </w:r>
            <w:r>
              <w:rPr>
                <w:rFonts w:ascii="29LT Bukra Rg" w:hAnsi="29LT Bukra Rg" w:cs="29LT Bukra Rg"/>
                <w:b/>
                <w:bCs/>
                <w:sz w:val="20"/>
                <w:szCs w:val="20"/>
              </w:rPr>
              <w:t>(</w:t>
            </w:r>
            <w:proofErr w:type="gramEnd"/>
            <w:r>
              <w:rPr>
                <w:rFonts w:ascii="29LT Bukra Rg" w:hAnsi="29LT Bukra Rg" w:cs="29LT Bukra Rg"/>
                <w:b/>
                <w:bCs/>
                <w:sz w:val="20"/>
                <w:szCs w:val="20"/>
              </w:rPr>
              <w:t xml:space="preserve">Response)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19571E"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رد الفعل على حادث أو حالة طوارئ لتقييم الضرر أو الأثر وللتأكد من مستوى الاحتواء ونشاط السيطرة اللازم.</w:t>
            </w:r>
          </w:p>
        </w:tc>
      </w:tr>
      <w:tr w:rsidR="00A22AB6" w14:paraId="3F14CFE0"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94D4F58"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الاستعادة</w:t>
            </w:r>
            <w:r>
              <w:rPr>
                <w:rFonts w:ascii="29LT Bukra Rg" w:hAnsi="29LT Bukra Rg" w:cs="29LT Bukra Rg"/>
                <w:b/>
                <w:bCs/>
                <w:sz w:val="20"/>
                <w:szCs w:val="20"/>
              </w:rPr>
              <w:t xml:space="preserve"> (Restoration)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5E9A2BC"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عملية التخطيط و/أو تنفيذ إجراءات إصلاح الأجهزة، ونقل الموقع الرئيسي ومحتوياته، والعودة إلى العمليات العادية في موقع التشغيل الدائم.</w:t>
            </w:r>
          </w:p>
        </w:tc>
      </w:tr>
      <w:tr w:rsidR="00A22AB6" w14:paraId="4616D133"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C77AC74"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استئناف الأنشطة</w:t>
            </w:r>
          </w:p>
          <w:p w14:paraId="361F9D15"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(Resumption)</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5D9F848"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عملية تخطيط و/أو تنفيذ إعادة بدء الأعمال والعمليات التجارية المحددة بعد الأزمة.</w:t>
            </w:r>
          </w:p>
        </w:tc>
      </w:tr>
      <w:tr w:rsidR="00A22AB6" w14:paraId="60949CE5"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46472DB" w14:textId="77777777" w:rsidR="00A22AB6" w:rsidRDefault="00A22AB6" w:rsidP="008C5F23">
            <w:pPr>
              <w:bidi/>
              <w:spacing w:after="0" w:line="240" w:lineRule="auto"/>
              <w:jc w:val="left"/>
              <w:rPr>
                <w:rFonts w:ascii="29LT Bukra Rg" w:hAnsi="29LT Bukra Rg" w:cs="29LT Bukra Rg"/>
                <w:b/>
                <w:bCs/>
                <w:sz w:val="20"/>
                <w:szCs w:val="20"/>
                <w:rtl/>
              </w:rPr>
            </w:pPr>
            <w:proofErr w:type="gramStart"/>
            <w:r>
              <w:rPr>
                <w:rFonts w:ascii="29LT Bukra Rg" w:hAnsi="29LT Bukra Rg" w:cs="29LT Bukra Rg"/>
                <w:b/>
                <w:bCs/>
                <w:sz w:val="20"/>
                <w:szCs w:val="20"/>
                <w:rtl/>
              </w:rPr>
              <w:t>المخاطر</w:t>
            </w:r>
            <w:r>
              <w:rPr>
                <w:rFonts w:ascii="29LT Bukra Rg" w:hAnsi="29LT Bukra Rg" w:cs="29LT Bukra Rg"/>
                <w:b/>
                <w:bCs/>
                <w:sz w:val="20"/>
                <w:szCs w:val="20"/>
              </w:rPr>
              <w:t>(</w:t>
            </w:r>
            <w:proofErr w:type="gramEnd"/>
            <w:r>
              <w:rPr>
                <w:rFonts w:ascii="29LT Bukra Rg" w:hAnsi="29LT Bukra Rg" w:cs="29LT Bukra Rg"/>
                <w:b/>
                <w:bCs/>
                <w:sz w:val="20"/>
                <w:szCs w:val="20"/>
              </w:rPr>
              <w:t xml:space="preserve">Risks)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C9739E3"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حدث غير متوقع يمكن أن يؤثر على أهداف الشركة إيجاباً أو سلباً.</w:t>
            </w:r>
          </w:p>
        </w:tc>
      </w:tr>
      <w:tr w:rsidR="00A22AB6" w14:paraId="7210A29B"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053D874"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تقييم المخاطر</w:t>
            </w:r>
          </w:p>
          <w:p w14:paraId="6BA3BD1E"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 xml:space="preserve">(Risk Assessment)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39B2615"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عملية رسمية لتحديد المخاطر وتحليلها وتقييمها ومعالجتها لضمان إدارة المخاطر التي تواجهها الشركة بشكل مناسب لتحقيق أهداف العمل في النهاية.</w:t>
            </w:r>
          </w:p>
        </w:tc>
      </w:tr>
      <w:tr w:rsidR="00A22AB6" w14:paraId="3AE30960"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33B103E"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إدارة المخاطر</w:t>
            </w:r>
            <w:r>
              <w:rPr>
                <w:rFonts w:ascii="29LT Bukra Rg" w:hAnsi="29LT Bukra Rg" w:cs="29LT Bukra Rg"/>
                <w:b/>
                <w:bCs/>
                <w:sz w:val="20"/>
                <w:szCs w:val="20"/>
              </w:rPr>
              <w:t xml:space="preserve"> </w:t>
            </w:r>
          </w:p>
          <w:p w14:paraId="0BEADEC9"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(Risk Management)</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C718AB4"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sz w:val="20"/>
                <w:szCs w:val="20"/>
                <w:rtl/>
              </w:rPr>
              <w:t>إدارة المخاطر هي تحديد المخاطر وتقييمها وترتيب أولوياتها يتبعها استخدام منسق واقتصادي للموارد لتقليل احتمالية أو تأثير الأحداث السلبية أو مراقبتها أو التحكم فيها أو لتحقيق أقصى قدر ممكن من الفرص.</w:t>
            </w:r>
          </w:p>
        </w:tc>
      </w:tr>
      <w:tr w:rsidR="00A22AB6" w14:paraId="761AD620"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2EB8B4E"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الإدارة العليا</w:t>
            </w:r>
            <w:r>
              <w:rPr>
                <w:rFonts w:ascii="29LT Bukra Rg" w:hAnsi="29LT Bukra Rg" w:cs="29LT Bukra Rg"/>
                <w:b/>
                <w:bCs/>
                <w:sz w:val="20"/>
                <w:szCs w:val="20"/>
              </w:rPr>
              <w:t xml:space="preserve"> </w:t>
            </w:r>
          </w:p>
          <w:p w14:paraId="114C0A9A"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(Senior Management)</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D3F7290"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أعلى مستوى للمدراء في الشركة، مباشرة تحت الهياكل القيادية العليا للشركة.</w:t>
            </w:r>
          </w:p>
        </w:tc>
      </w:tr>
      <w:tr w:rsidR="00A22AB6" w14:paraId="40AD56D5"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E958554" w14:textId="77777777" w:rsidR="00A22AB6" w:rsidRDefault="00A22AB6" w:rsidP="008C5F23">
            <w:pPr>
              <w:bidi/>
              <w:spacing w:after="0" w:line="240" w:lineRule="auto"/>
              <w:jc w:val="left"/>
              <w:rPr>
                <w:rFonts w:ascii="29LT Bukra Rg" w:hAnsi="29LT Bukra Rg" w:cs="29LT Bukra Rg"/>
                <w:b/>
                <w:bCs/>
                <w:sz w:val="20"/>
                <w:szCs w:val="20"/>
                <w:rtl/>
              </w:rPr>
            </w:pPr>
            <w:proofErr w:type="gramStart"/>
            <w:r>
              <w:rPr>
                <w:rFonts w:ascii="29LT Bukra Rg" w:hAnsi="29LT Bukra Rg" w:cs="29LT Bukra Rg"/>
                <w:b/>
                <w:bCs/>
                <w:sz w:val="20"/>
                <w:szCs w:val="20"/>
                <w:rtl/>
              </w:rPr>
              <w:lastRenderedPageBreak/>
              <w:t>استراتيجي</w:t>
            </w:r>
            <w:r>
              <w:rPr>
                <w:rFonts w:ascii="29LT Bukra Rg" w:hAnsi="29LT Bukra Rg" w:cs="29LT Bukra Rg"/>
                <w:b/>
                <w:bCs/>
                <w:sz w:val="20"/>
                <w:szCs w:val="20"/>
              </w:rPr>
              <w:t>(</w:t>
            </w:r>
            <w:proofErr w:type="gramEnd"/>
            <w:r>
              <w:rPr>
                <w:rFonts w:ascii="29LT Bukra Rg" w:hAnsi="29LT Bukra Rg" w:cs="29LT Bukra Rg"/>
                <w:b/>
                <w:bCs/>
                <w:sz w:val="20"/>
                <w:szCs w:val="20"/>
              </w:rPr>
              <w:t xml:space="preserve">Strategic)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928E386"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مستوى يتألف من أعلى سلطة وموظفين تابعين يتخذون قرارات تتفق مع استراتيجية الشركة لتوجيه برنامج إدارة استمرارية الأعمال والإشراف عليه.</w:t>
            </w:r>
          </w:p>
        </w:tc>
      </w:tr>
      <w:tr w:rsidR="00A22AB6" w14:paraId="7311B774"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E90A56"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الاستدامة</w:t>
            </w:r>
            <w:r>
              <w:rPr>
                <w:rFonts w:ascii="29LT Bukra Rg" w:hAnsi="29LT Bukra Rg" w:cs="29LT Bukra Rg"/>
                <w:b/>
                <w:bCs/>
                <w:sz w:val="20"/>
                <w:szCs w:val="20"/>
              </w:rPr>
              <w:t xml:space="preserve"> (Sustainability)</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B3E60BC"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تتكون الاستدامة من عدة مستويات وتتضمن ثقافة الاستمرارية في الشركة ومبادرات التدريب والتوعية.</w:t>
            </w:r>
          </w:p>
        </w:tc>
      </w:tr>
      <w:tr w:rsidR="00A22AB6" w14:paraId="5D76C3D4"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9B7CEF6"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تكتيكي</w:t>
            </w:r>
            <w:r>
              <w:rPr>
                <w:rFonts w:ascii="29LT Bukra Rg" w:hAnsi="29LT Bukra Rg" w:cs="29LT Bukra Rg"/>
                <w:b/>
                <w:bCs/>
                <w:sz w:val="20"/>
                <w:szCs w:val="20"/>
              </w:rPr>
              <w:t xml:space="preserve"> (Tactical)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B8B638B"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مستوى يتكون من الأفراد والفرق المشاركة في تنفيذ الأنشطة والمهام اليومية التي تساهم في الإدارة والفاعلية المستمرة لبرنامج إدارة استمرارية الأعمال.</w:t>
            </w:r>
          </w:p>
        </w:tc>
      </w:tr>
      <w:tr w:rsidR="00A22AB6" w14:paraId="436BFC96"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043916E"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التهديدات</w:t>
            </w:r>
            <w:r>
              <w:rPr>
                <w:rFonts w:ascii="29LT Bukra Rg" w:hAnsi="29LT Bukra Rg" w:cs="29LT Bukra Rg"/>
                <w:b/>
                <w:bCs/>
                <w:sz w:val="20"/>
                <w:szCs w:val="20"/>
              </w:rPr>
              <w:t xml:space="preserve"> (Threats) </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B2EF4A4"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سبب محتمل لحادث غير مرغوب فيه يمكن أن يتسبب في ضرر للشركة.</w:t>
            </w:r>
          </w:p>
        </w:tc>
      </w:tr>
      <w:tr w:rsidR="00A22AB6" w14:paraId="5EC6B379"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0C5EB7F"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سلسلة القيم</w:t>
            </w:r>
          </w:p>
          <w:p w14:paraId="63E83B48"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(Value Chain)</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F371252"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سلسلة القيمة هي نماذج تصف النطاق الأشمل للأنشطة اللازمة لإنشاء منتج أو خدمة. وتشمل المساهمين والمطورين ومقدمي الخدمات والمستخدمين النهائيين في البنية التحتية غير النشطة/النشطة.</w:t>
            </w:r>
          </w:p>
        </w:tc>
      </w:tr>
      <w:tr w:rsidR="00A22AB6" w14:paraId="120574ED" w14:textId="77777777" w:rsidTr="008C5F23">
        <w:trPr>
          <w:trHeight w:val="20"/>
        </w:trPr>
        <w:tc>
          <w:tcPr>
            <w:tcW w:w="24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7E00114" w14:textId="77777777" w:rsidR="00A22AB6" w:rsidRDefault="00A22AB6" w:rsidP="008C5F23">
            <w:pPr>
              <w:bidi/>
              <w:spacing w:after="0" w:line="240" w:lineRule="auto"/>
              <w:jc w:val="left"/>
              <w:rPr>
                <w:rFonts w:ascii="29LT Bukra Rg" w:hAnsi="29LT Bukra Rg" w:cs="29LT Bukra Rg"/>
                <w:b/>
                <w:bCs/>
                <w:sz w:val="20"/>
                <w:szCs w:val="20"/>
                <w:rtl/>
              </w:rPr>
            </w:pPr>
            <w:r>
              <w:rPr>
                <w:rFonts w:ascii="29LT Bukra Rg" w:hAnsi="29LT Bukra Rg" w:cs="29LT Bukra Rg"/>
                <w:b/>
                <w:bCs/>
                <w:sz w:val="20"/>
                <w:szCs w:val="20"/>
                <w:rtl/>
              </w:rPr>
              <w:t>سفراء برنامج استمرارية الأعمال</w:t>
            </w:r>
          </w:p>
          <w:p w14:paraId="379600C2" w14:textId="77777777" w:rsidR="00A22AB6" w:rsidRDefault="00A22AB6" w:rsidP="008C5F23">
            <w:pPr>
              <w:bidi/>
              <w:spacing w:after="0" w:line="240" w:lineRule="auto"/>
              <w:jc w:val="left"/>
              <w:rPr>
                <w:rFonts w:ascii="29LT Bukra Rg" w:hAnsi="29LT Bukra Rg" w:cs="29LT Bukra Rg"/>
                <w:b/>
                <w:bCs/>
                <w:sz w:val="20"/>
                <w:szCs w:val="20"/>
              </w:rPr>
            </w:pPr>
            <w:r>
              <w:rPr>
                <w:rFonts w:ascii="29LT Bukra Rg" w:hAnsi="29LT Bukra Rg" w:cs="29LT Bukra Rg"/>
                <w:b/>
                <w:bCs/>
                <w:sz w:val="20"/>
                <w:szCs w:val="20"/>
              </w:rPr>
              <w:t>(BCM champions)</w:t>
            </w:r>
          </w:p>
        </w:tc>
        <w:tc>
          <w:tcPr>
            <w:tcW w:w="80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0A7D790" w14:textId="77777777" w:rsidR="00A22AB6" w:rsidRDefault="00A22AB6" w:rsidP="008C5F23">
            <w:pPr>
              <w:bidi/>
              <w:spacing w:after="0" w:line="240" w:lineRule="auto"/>
              <w:jc w:val="left"/>
              <w:rPr>
                <w:rFonts w:ascii="29LT Bukra Rg" w:hAnsi="29LT Bukra Rg" w:cs="29LT Bukra Rg"/>
                <w:color w:val="000000"/>
                <w:sz w:val="20"/>
                <w:szCs w:val="20"/>
                <w:rtl/>
              </w:rPr>
            </w:pPr>
            <w:r>
              <w:rPr>
                <w:rFonts w:ascii="29LT Bukra Rg" w:hAnsi="29LT Bukra Rg" w:cs="29LT Bukra Rg"/>
                <w:color w:val="000000"/>
                <w:sz w:val="20"/>
                <w:szCs w:val="20"/>
                <w:rtl/>
              </w:rPr>
              <w:t>ممثلي الإدارات والأقسام داخل الشركة المشاركين في برنامج استمرارية الأعمال لتنسيق وتنفيذ الأنشطة والمهام المتعلقة بالبرنامج.</w:t>
            </w:r>
          </w:p>
        </w:tc>
      </w:tr>
    </w:tbl>
    <w:p w14:paraId="2EC57F7B" w14:textId="7A78F590" w:rsidR="00087E19" w:rsidRPr="00FF1F43" w:rsidRDefault="00087E19">
      <w:pPr>
        <w:bidi/>
        <w:spacing w:after="200" w:line="276" w:lineRule="auto"/>
        <w:jc w:val="left"/>
        <w:rPr>
          <w:rFonts w:ascii="29LT Bukra Rg" w:hAnsi="29LT Bukra Rg" w:cs="29LT Bukra Rg"/>
          <w:b/>
          <w:bCs/>
          <w:sz w:val="32"/>
          <w:szCs w:val="32"/>
          <w:rtl/>
        </w:rPr>
      </w:pPr>
    </w:p>
    <w:p w14:paraId="69B854AB" w14:textId="2E9DCFC0" w:rsidR="00501B03" w:rsidRPr="00FF1F43" w:rsidRDefault="00D21A7C" w:rsidP="0001234D">
      <w:pPr>
        <w:pStyle w:val="Heading2"/>
        <w:keepNext w:val="0"/>
        <w:keepLines w:val="0"/>
        <w:numPr>
          <w:ilvl w:val="0"/>
          <w:numId w:val="3"/>
        </w:numPr>
        <w:shd w:val="clear" w:color="auto" w:fill="037797"/>
        <w:bidi/>
        <w:spacing w:before="0" w:after="240" w:line="470" w:lineRule="exact"/>
        <w:ind w:left="360"/>
        <w:jc w:val="left"/>
        <w:rPr>
          <w:rFonts w:ascii="29LT Bukra Rg" w:eastAsia="Times New Roman" w:hAnsi="29LT Bukra Rg" w:cs="29LT Bukra Rg"/>
          <w:color w:val="FFFFFF" w:themeColor="background1"/>
          <w:spacing w:val="-10"/>
          <w:kern w:val="32"/>
          <w:sz w:val="20"/>
          <w:szCs w:val="24"/>
          <w:rtl/>
          <w:lang w:val="en-GB" w:bidi="ar-JO"/>
        </w:rPr>
      </w:pPr>
      <w:bookmarkStart w:id="20" w:name="_Toc74142457"/>
      <w:r w:rsidRPr="00FF1F43">
        <w:rPr>
          <w:rFonts w:ascii="29LT Bukra Rg" w:eastAsia="Times New Roman" w:hAnsi="29LT Bukra Rg" w:cs="29LT Bukra Rg"/>
          <w:color w:val="FFFFFF" w:themeColor="background1"/>
          <w:spacing w:val="-10"/>
          <w:kern w:val="32"/>
          <w:sz w:val="20"/>
          <w:szCs w:val="24"/>
          <w:rtl/>
          <w:lang w:val="en-GB" w:bidi="ar-JO"/>
        </w:rPr>
        <w:t>سياسات العمل</w:t>
      </w:r>
      <w:bookmarkEnd w:id="20"/>
    </w:p>
    <w:p w14:paraId="5C3C00FD" w14:textId="77777777" w:rsidR="00FB6AB8" w:rsidRDefault="00FB6AB8" w:rsidP="00FB6AB8">
      <w:pPr>
        <w:pStyle w:val="ListParagraph"/>
        <w:bidi/>
        <w:ind w:left="1080" w:firstLine="0"/>
        <w:jc w:val="both"/>
        <w:rPr>
          <w:rFonts w:ascii="29LT Bukra Rg" w:hAnsi="29LT Bukra Rg" w:cs="29LT Bukra Rg"/>
          <w:b/>
          <w:bCs/>
          <w:color w:val="auto"/>
          <w:sz w:val="24"/>
          <w:szCs w:val="24"/>
        </w:rPr>
      </w:pPr>
    </w:p>
    <w:p w14:paraId="5F950CCB" w14:textId="7579C9B4" w:rsidR="0054654A" w:rsidRPr="00FB6AB8" w:rsidRDefault="00D21A7C"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1" w:name="_Toc74142458"/>
      <w:r w:rsidRPr="00FB6AB8">
        <w:rPr>
          <w:rFonts w:ascii="29LT Bukra Rg" w:hAnsi="29LT Bukra Rg" w:cs="29LT Bukra Rg"/>
          <w:color w:val="03718F"/>
          <w:sz w:val="20"/>
          <w:rtl/>
          <w:lang w:bidi="ar-SA"/>
        </w:rPr>
        <w:t>هدف السياسة</w:t>
      </w:r>
      <w:bookmarkEnd w:id="21"/>
    </w:p>
    <w:p w14:paraId="77180F78" w14:textId="3AC47F5C" w:rsidR="00287AF1" w:rsidRDefault="00287AF1" w:rsidP="00890F15">
      <w:pPr>
        <w:pStyle w:val="ListParagraph"/>
        <w:bidi/>
        <w:spacing w:before="240" w:after="30"/>
        <w:ind w:left="0" w:firstLine="0"/>
        <w:jc w:val="both"/>
        <w:rPr>
          <w:rFonts w:ascii="29LT Bukra Rg" w:hAnsi="29LT Bukra Rg" w:cs="29LT Bukra Rg"/>
          <w:color w:val="auto"/>
          <w:rtl/>
          <w:lang w:bidi="ar-JO"/>
        </w:rPr>
      </w:pPr>
    </w:p>
    <w:p w14:paraId="5CFB614A" w14:textId="77777777" w:rsidR="00287AF1" w:rsidRPr="004364F5" w:rsidRDefault="00287AF1" w:rsidP="00287AF1">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الهدف من السياسة</w:t>
      </w:r>
      <w:r w:rsidRPr="004364F5">
        <w:rPr>
          <w:rFonts w:ascii="29LT Bukra Rg" w:hAnsi="29LT Bukra Rg" w:cs="29LT Bukra Rg"/>
          <w:b/>
          <w:bCs/>
          <w:i/>
          <w:iCs/>
          <w:rtl/>
          <w:lang w:bidi="ar-JO"/>
        </w:rPr>
        <w:t xml:space="preserve"> معد</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بحسب أفضل الممارسات العالمية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 xml:space="preserve">مجرد </w:t>
      </w:r>
      <w:r>
        <w:rPr>
          <w:rFonts w:ascii="29LT Bukra Rg" w:hAnsi="29LT Bukra Rg" w:cs="29LT Bukra Rg" w:hint="cs"/>
          <w:b/>
          <w:bCs/>
          <w:i/>
          <w:iCs/>
          <w:rtl/>
          <w:lang w:bidi="ar-JO"/>
        </w:rPr>
        <w:t xml:space="preserve">مثال </w:t>
      </w:r>
      <w:r w:rsidRPr="004364F5">
        <w:rPr>
          <w:rFonts w:ascii="29LT Bukra Rg" w:hAnsi="29LT Bukra Rg" w:cs="29LT Bukra Rg"/>
          <w:b/>
          <w:bCs/>
          <w:i/>
          <w:iCs/>
          <w:rtl/>
          <w:lang w:bidi="ar-JO"/>
        </w:rPr>
        <w:t>توضيحي</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يمكن الاستعانة به</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 xml:space="preserve">في تحضير </w:t>
      </w:r>
      <w:r>
        <w:rPr>
          <w:rFonts w:ascii="29LT Bukra Rg" w:hAnsi="29LT Bukra Rg" w:cs="29LT Bukra Rg" w:hint="cs"/>
          <w:b/>
          <w:bCs/>
          <w:i/>
          <w:iCs/>
          <w:rtl/>
          <w:lang w:bidi="ar-JO"/>
        </w:rPr>
        <w:t xml:space="preserve">الهدف </w:t>
      </w:r>
      <w:r w:rsidRPr="004364F5">
        <w:rPr>
          <w:rFonts w:ascii="29LT Bukra Rg" w:hAnsi="29LT Bukra Rg" w:cs="29LT Bukra Rg"/>
          <w:b/>
          <w:bCs/>
          <w:i/>
          <w:iCs/>
          <w:rtl/>
          <w:lang w:bidi="ar-JO"/>
        </w:rPr>
        <w:t>الخاص بالشركة وه</w:t>
      </w:r>
      <w:r>
        <w:rPr>
          <w:rFonts w:ascii="29LT Bukra Rg" w:hAnsi="29LT Bukra Rg" w:cs="29LT Bukra Rg" w:hint="cs"/>
          <w:b/>
          <w:bCs/>
          <w:i/>
          <w:iCs/>
          <w:rtl/>
          <w:lang w:bidi="ar-JO"/>
        </w:rPr>
        <w:t xml:space="preserve">و </w:t>
      </w:r>
      <w:r w:rsidRPr="004364F5">
        <w:rPr>
          <w:rFonts w:ascii="29LT Bukra Rg" w:hAnsi="29LT Bukra Rg" w:cs="29LT Bukra Rg"/>
          <w:b/>
          <w:bCs/>
          <w:i/>
          <w:iCs/>
          <w:rtl/>
          <w:lang w:bidi="ar-JO"/>
        </w:rPr>
        <w:t>ليس</w:t>
      </w:r>
      <w:r>
        <w:rPr>
          <w:rFonts w:ascii="29LT Bukra Rg" w:hAnsi="29LT Bukra Rg" w:cs="29LT Bukra Rg" w:hint="cs"/>
          <w:b/>
          <w:bCs/>
          <w:i/>
          <w:iCs/>
          <w:rtl/>
          <w:lang w:bidi="ar-JO"/>
        </w:rPr>
        <w:t xml:space="preserve"> </w:t>
      </w:r>
      <w:r w:rsidRPr="004364F5">
        <w:rPr>
          <w:rFonts w:ascii="29LT Bukra Rg" w:hAnsi="29LT Bukra Rg" w:cs="29LT Bukra Rg"/>
          <w:b/>
          <w:bCs/>
          <w:i/>
          <w:iCs/>
          <w:rtl/>
          <w:lang w:bidi="ar-JO"/>
        </w:rPr>
        <w:t>إلزامي</w:t>
      </w:r>
      <w:r w:rsidRPr="004364F5">
        <w:rPr>
          <w:rFonts w:ascii="29LT Bukra Rg" w:hAnsi="29LT Bukra Rg" w:cs="29LT Bukra Rg"/>
          <w:b/>
          <w:bCs/>
          <w:i/>
          <w:iCs/>
          <w:lang w:bidi="ar-JO"/>
        </w:rPr>
        <w:t>[</w:t>
      </w:r>
    </w:p>
    <w:p w14:paraId="1F56B8C7" w14:textId="77777777" w:rsidR="00287AF1" w:rsidRDefault="00287AF1" w:rsidP="00287AF1">
      <w:pPr>
        <w:pStyle w:val="ListParagraph"/>
        <w:bidi/>
        <w:spacing w:before="240" w:after="30"/>
        <w:ind w:left="0" w:firstLine="0"/>
        <w:jc w:val="both"/>
        <w:rPr>
          <w:rFonts w:ascii="29LT Bukra Rg" w:hAnsi="29LT Bukra Rg" w:cs="29LT Bukra Rg"/>
          <w:color w:val="auto"/>
          <w:rtl/>
          <w:lang w:bidi="ar-JO"/>
        </w:rPr>
      </w:pPr>
    </w:p>
    <w:p w14:paraId="7418BE6E" w14:textId="48B5F048" w:rsidR="00501B03" w:rsidRPr="00FF1F43" w:rsidRDefault="00501B03" w:rsidP="00287AF1">
      <w:pPr>
        <w:pStyle w:val="ListParagraph"/>
        <w:bidi/>
        <w:spacing w:before="240" w:after="30"/>
        <w:ind w:left="0" w:firstLine="0"/>
        <w:jc w:val="both"/>
        <w:rPr>
          <w:rFonts w:ascii="29LT Bukra Rg" w:hAnsi="29LT Bukra Rg" w:cs="29LT Bukra Rg"/>
          <w:color w:val="auto"/>
          <w:rtl/>
        </w:rPr>
      </w:pPr>
      <w:r w:rsidRPr="00FF1F43">
        <w:rPr>
          <w:rFonts w:ascii="29LT Bukra Rg" w:hAnsi="29LT Bukra Rg" w:cs="29LT Bukra Rg"/>
          <w:color w:val="auto"/>
          <w:rtl/>
        </w:rPr>
        <w:t xml:space="preserve">تلتزم </w:t>
      </w:r>
      <w:r w:rsidR="006C1F55" w:rsidRPr="00FF1F43">
        <w:rPr>
          <w:rFonts w:ascii="29LT Bukra Rg" w:hAnsi="29LT Bukra Rg" w:cs="29LT Bukra Rg"/>
          <w:color w:val="auto"/>
          <w:rtl/>
        </w:rPr>
        <w:t>الشركة</w:t>
      </w:r>
      <w:r w:rsidRPr="00FF1F43">
        <w:rPr>
          <w:rFonts w:ascii="29LT Bukra Rg" w:hAnsi="29LT Bukra Rg" w:cs="29LT Bukra Rg"/>
          <w:color w:val="auto"/>
          <w:rtl/>
        </w:rPr>
        <w:t xml:space="preserve"> بتطوير وتنفيذ وصيانة وتحسين نظام</w:t>
      </w:r>
      <w:r w:rsidR="00D2562C" w:rsidRPr="00FF1F43">
        <w:rPr>
          <w:rFonts w:ascii="29LT Bukra Rg" w:hAnsi="29LT Bukra Rg" w:cs="29LT Bukra Rg"/>
          <w:color w:val="auto"/>
          <w:rtl/>
        </w:rPr>
        <w:t xml:space="preserve"> متكامل</w:t>
      </w:r>
      <w:r w:rsidRPr="00FF1F43">
        <w:rPr>
          <w:rFonts w:ascii="29LT Bukra Rg" w:hAnsi="29LT Bukra Rg" w:cs="29LT Bukra Rg"/>
          <w:color w:val="auto"/>
          <w:rtl/>
        </w:rPr>
        <w:t xml:space="preserve"> </w:t>
      </w:r>
      <w:r w:rsidR="00D2562C" w:rsidRPr="00FF1F43">
        <w:rPr>
          <w:rFonts w:ascii="29LT Bukra Rg" w:hAnsi="29LT Bukra Rg" w:cs="29LT Bukra Rg"/>
          <w:color w:val="auto"/>
          <w:rtl/>
        </w:rPr>
        <w:t>ل</w:t>
      </w:r>
      <w:r w:rsidRPr="00FF1F43">
        <w:rPr>
          <w:rFonts w:ascii="29LT Bukra Rg" w:hAnsi="29LT Bukra Rg" w:cs="29LT Bukra Rg"/>
          <w:color w:val="auto"/>
          <w:rtl/>
        </w:rPr>
        <w:t xml:space="preserve">إدارة استمرارية الأعمال </w:t>
      </w:r>
      <w:bookmarkStart w:id="22" w:name="_Hlk33360603"/>
      <w:r w:rsidRPr="00FF1F43">
        <w:rPr>
          <w:rFonts w:ascii="29LT Bukra Rg" w:hAnsi="29LT Bukra Rg" w:cs="29LT Bukra Rg"/>
          <w:color w:val="auto"/>
          <w:rtl/>
        </w:rPr>
        <w:t xml:space="preserve">بما يتماشى مع متطلبات </w:t>
      </w:r>
      <w:r w:rsidRPr="00FF1F43">
        <w:rPr>
          <w:rFonts w:ascii="29LT Bukra Rg" w:hAnsi="29LT Bukra Rg" w:cs="29LT Bukra Rg"/>
          <w:color w:val="auto"/>
        </w:rPr>
        <w:t>ISO 22301: 2019</w:t>
      </w:r>
      <w:bookmarkEnd w:id="22"/>
      <w:r w:rsidR="00D2562C" w:rsidRPr="00FF1F43">
        <w:rPr>
          <w:rFonts w:ascii="29LT Bukra Rg" w:hAnsi="29LT Bukra Rg" w:cs="29LT Bukra Rg"/>
          <w:color w:val="auto"/>
          <w:rtl/>
        </w:rPr>
        <w:t xml:space="preserve"> </w:t>
      </w:r>
      <w:r w:rsidRPr="00FF1F43">
        <w:rPr>
          <w:rFonts w:ascii="29LT Bukra Rg" w:hAnsi="29LT Bukra Rg" w:cs="29LT Bukra Rg"/>
          <w:color w:val="auto"/>
          <w:rtl/>
        </w:rPr>
        <w:t xml:space="preserve">مع الامتثال لجميع المتطلبات القانونية والتنظيمية </w:t>
      </w:r>
      <w:r w:rsidR="006C74AA" w:rsidRPr="00FF1F43">
        <w:rPr>
          <w:rFonts w:ascii="29LT Bukra Rg" w:hAnsi="29LT Bukra Rg" w:cs="29LT Bukra Rg"/>
          <w:color w:val="auto"/>
          <w:rtl/>
        </w:rPr>
        <w:t>المنطبقة</w:t>
      </w:r>
      <w:r w:rsidRPr="00FF1F43">
        <w:rPr>
          <w:rFonts w:ascii="29LT Bukra Rg" w:hAnsi="29LT Bukra Rg" w:cs="29LT Bukra Rg"/>
          <w:color w:val="auto"/>
          <w:rtl/>
        </w:rPr>
        <w:t xml:space="preserve">. </w:t>
      </w:r>
      <w:r w:rsidR="006C74AA" w:rsidRPr="00FF1F43">
        <w:rPr>
          <w:rFonts w:ascii="29LT Bukra Rg" w:hAnsi="29LT Bukra Rg" w:cs="29LT Bukra Rg"/>
          <w:color w:val="auto"/>
          <w:rtl/>
        </w:rPr>
        <w:t xml:space="preserve">وستقوم </w:t>
      </w:r>
      <w:r w:rsidR="006C1F55" w:rsidRPr="00FF1F43">
        <w:rPr>
          <w:rFonts w:ascii="29LT Bukra Rg" w:hAnsi="29LT Bukra Rg" w:cs="29LT Bukra Rg"/>
          <w:color w:val="auto"/>
          <w:rtl/>
        </w:rPr>
        <w:t>الشركة</w:t>
      </w:r>
      <w:r w:rsidRPr="00FF1F43">
        <w:rPr>
          <w:rFonts w:ascii="29LT Bukra Rg" w:hAnsi="29LT Bukra Rg" w:cs="29LT Bukra Rg"/>
          <w:color w:val="auto"/>
          <w:rtl/>
        </w:rPr>
        <w:t xml:space="preserve"> </w:t>
      </w:r>
      <w:r w:rsidR="006C74AA" w:rsidRPr="00FF1F43">
        <w:rPr>
          <w:rFonts w:ascii="29LT Bukra Rg" w:hAnsi="29LT Bukra Rg" w:cs="29LT Bukra Rg"/>
          <w:color w:val="auto"/>
          <w:rtl/>
        </w:rPr>
        <w:t>ب</w:t>
      </w:r>
      <w:r w:rsidRPr="00FF1F43">
        <w:rPr>
          <w:rFonts w:ascii="29LT Bukra Rg" w:hAnsi="29LT Bukra Rg" w:cs="29LT Bukra Rg"/>
          <w:color w:val="auto"/>
          <w:rtl/>
        </w:rPr>
        <w:t xml:space="preserve">تطبيق </w:t>
      </w:r>
      <w:r w:rsidR="00D2562C" w:rsidRPr="00FF1F43">
        <w:rPr>
          <w:rFonts w:ascii="29LT Bukra Rg" w:hAnsi="29LT Bukra Rg" w:cs="29LT Bukra Rg"/>
          <w:color w:val="auto"/>
          <w:rtl/>
        </w:rPr>
        <w:t xml:space="preserve">ضوابط </w:t>
      </w:r>
      <w:r w:rsidRPr="00FF1F43">
        <w:rPr>
          <w:rFonts w:ascii="29LT Bukra Rg" w:hAnsi="29LT Bukra Rg" w:cs="29LT Bukra Rg"/>
          <w:color w:val="auto"/>
          <w:rtl/>
        </w:rPr>
        <w:t xml:space="preserve">الاستمرارية للنطاق المحدد </w:t>
      </w:r>
      <w:r w:rsidR="00D2562C" w:rsidRPr="00FF1F43">
        <w:rPr>
          <w:rFonts w:ascii="29LT Bukra Rg" w:hAnsi="29LT Bukra Rg" w:cs="29LT Bukra Rg"/>
          <w:color w:val="auto"/>
          <w:rtl/>
        </w:rPr>
        <w:t xml:space="preserve">من </w:t>
      </w:r>
      <w:r w:rsidRPr="00FF1F43">
        <w:rPr>
          <w:rFonts w:ascii="29LT Bukra Rg" w:hAnsi="29LT Bukra Rg" w:cs="29LT Bukra Rg"/>
          <w:color w:val="auto"/>
          <w:rtl/>
        </w:rPr>
        <w:t xml:space="preserve">الأشخاص والمهام الأساسية </w:t>
      </w:r>
      <w:r w:rsidR="00D2562C" w:rsidRPr="00FF1F43">
        <w:rPr>
          <w:rFonts w:ascii="29LT Bukra Rg" w:hAnsi="29LT Bukra Rg" w:cs="29LT Bukra Rg"/>
          <w:color w:val="auto"/>
          <w:rtl/>
        </w:rPr>
        <w:t>وا</w:t>
      </w:r>
      <w:r w:rsidRPr="00FF1F43">
        <w:rPr>
          <w:rFonts w:ascii="29LT Bukra Rg" w:hAnsi="29LT Bukra Rg" w:cs="29LT Bukra Rg"/>
          <w:color w:val="auto"/>
          <w:rtl/>
        </w:rPr>
        <w:t>لأعمال</w:t>
      </w:r>
      <w:r w:rsidR="00D2562C" w:rsidRPr="00FF1F43">
        <w:rPr>
          <w:rFonts w:ascii="29LT Bukra Rg" w:hAnsi="29LT Bukra Rg" w:cs="29LT Bukra Rg"/>
          <w:color w:val="auto"/>
          <w:rtl/>
        </w:rPr>
        <w:t xml:space="preserve"> الرئيسية</w:t>
      </w:r>
      <w:r w:rsidRPr="00FF1F43">
        <w:rPr>
          <w:rFonts w:ascii="29LT Bukra Rg" w:hAnsi="29LT Bukra Rg" w:cs="29LT Bukra Rg"/>
          <w:color w:val="auto"/>
          <w:rtl/>
        </w:rPr>
        <w:t xml:space="preserve"> والد</w:t>
      </w:r>
      <w:r w:rsidR="00D2562C" w:rsidRPr="00FF1F43">
        <w:rPr>
          <w:rFonts w:ascii="29LT Bukra Rg" w:hAnsi="29LT Bukra Rg" w:cs="29LT Bukra Rg"/>
          <w:color w:val="auto"/>
          <w:rtl/>
        </w:rPr>
        <w:t>ا</w:t>
      </w:r>
      <w:r w:rsidRPr="00FF1F43">
        <w:rPr>
          <w:rFonts w:ascii="29LT Bukra Rg" w:hAnsi="29LT Bukra Rg" w:cs="29LT Bukra Rg"/>
          <w:color w:val="auto"/>
          <w:rtl/>
        </w:rPr>
        <w:t>عم</w:t>
      </w:r>
      <w:r w:rsidR="00D2562C" w:rsidRPr="00FF1F43">
        <w:rPr>
          <w:rFonts w:ascii="29LT Bukra Rg" w:hAnsi="29LT Bukra Rg" w:cs="29LT Bukra Rg"/>
          <w:color w:val="auto"/>
          <w:rtl/>
        </w:rPr>
        <w:t>ة</w:t>
      </w:r>
      <w:r w:rsidRPr="00FF1F43">
        <w:rPr>
          <w:rFonts w:ascii="29LT Bukra Rg" w:hAnsi="29LT Bukra Rg" w:cs="29LT Bukra Rg"/>
          <w:color w:val="auto"/>
          <w:rtl/>
        </w:rPr>
        <w:t xml:space="preserve"> والشركاء التجاريين وجميع أصحاب المصلحة الداخليين والخارجيين؛ والسعي لتقليل </w:t>
      </w:r>
      <w:r w:rsidR="00D2562C" w:rsidRPr="00FF1F43">
        <w:rPr>
          <w:rFonts w:ascii="29LT Bukra Rg" w:hAnsi="29LT Bukra Rg" w:cs="29LT Bukra Rg"/>
          <w:color w:val="auto"/>
          <w:rtl/>
        </w:rPr>
        <w:t xml:space="preserve">خطر </w:t>
      </w:r>
      <w:r w:rsidRPr="00FF1F43">
        <w:rPr>
          <w:rFonts w:ascii="29LT Bukra Rg" w:hAnsi="29LT Bukra Rg" w:cs="29LT Bukra Rg"/>
          <w:color w:val="auto"/>
          <w:rtl/>
        </w:rPr>
        <w:t xml:space="preserve">عدم توفر الخدمات والمواقع وخدمات </w:t>
      </w:r>
      <w:r w:rsidR="00287AF1">
        <w:rPr>
          <w:rFonts w:ascii="29LT Bukra Rg" w:hAnsi="29LT Bukra Rg" w:cs="29LT Bukra Rg"/>
          <w:color w:val="auto"/>
          <w:rtl/>
        </w:rPr>
        <w:t>تقنية</w:t>
      </w:r>
      <w:r w:rsidRPr="00FF1F43">
        <w:rPr>
          <w:rFonts w:ascii="29LT Bukra Rg" w:hAnsi="29LT Bukra Rg" w:cs="29LT Bukra Rg"/>
          <w:color w:val="auto"/>
          <w:rtl/>
        </w:rPr>
        <w:t xml:space="preserve"> المعلومات والموارد. </w:t>
      </w:r>
      <w:r w:rsidR="006C74AA" w:rsidRPr="00FF1F43">
        <w:rPr>
          <w:rFonts w:ascii="29LT Bukra Rg" w:hAnsi="29LT Bukra Rg" w:cs="29LT Bukra Rg"/>
          <w:color w:val="auto"/>
          <w:rtl/>
        </w:rPr>
        <w:t>ستتبنى</w:t>
      </w:r>
      <w:r w:rsidRPr="00FF1F43">
        <w:rPr>
          <w:rFonts w:ascii="29LT Bukra Rg" w:hAnsi="29LT Bukra Rg" w:cs="29LT Bukra Rg"/>
          <w:color w:val="auto"/>
          <w:rtl/>
        </w:rPr>
        <w:t xml:space="preserve"> اللجنة التوجيهية </w:t>
      </w:r>
      <w:r w:rsidR="006C1F55" w:rsidRPr="00FF1F43">
        <w:rPr>
          <w:rFonts w:ascii="29LT Bukra Rg" w:hAnsi="29LT Bukra Rg" w:cs="29LT Bukra Rg"/>
          <w:color w:val="auto"/>
          <w:rtl/>
        </w:rPr>
        <w:t>للشركة</w:t>
      </w:r>
      <w:r w:rsidRPr="00FF1F43">
        <w:rPr>
          <w:rFonts w:ascii="29LT Bukra Rg" w:hAnsi="29LT Bukra Rg" w:cs="29LT Bukra Rg"/>
          <w:color w:val="auto"/>
          <w:rtl/>
        </w:rPr>
        <w:t xml:space="preserve"> هيكل حوكمة فعال لنظام إدارة استمرارية الأعمال لضمان </w:t>
      </w:r>
      <w:r w:rsidR="006C74AA" w:rsidRPr="00FF1F43">
        <w:rPr>
          <w:rFonts w:ascii="29LT Bukra Rg" w:hAnsi="29LT Bukra Rg" w:cs="29LT Bukra Rg"/>
          <w:color w:val="auto"/>
          <w:rtl/>
        </w:rPr>
        <w:t>فعالية</w:t>
      </w:r>
      <w:r w:rsidRPr="00FF1F43">
        <w:rPr>
          <w:rFonts w:ascii="29LT Bukra Rg" w:hAnsi="29LT Bukra Rg" w:cs="29LT Bukra Rg"/>
          <w:color w:val="auto"/>
          <w:rtl/>
        </w:rPr>
        <w:t xml:space="preserve"> وكفاء</w:t>
      </w:r>
      <w:r w:rsidR="006C74AA" w:rsidRPr="00FF1F43">
        <w:rPr>
          <w:rFonts w:ascii="29LT Bukra Rg" w:hAnsi="29LT Bukra Rg" w:cs="29LT Bukra Rg"/>
          <w:color w:val="auto"/>
          <w:rtl/>
        </w:rPr>
        <w:t>ة</w:t>
      </w:r>
      <w:r w:rsidRPr="00FF1F43">
        <w:rPr>
          <w:rFonts w:ascii="29LT Bukra Rg" w:hAnsi="29LT Bukra Rg" w:cs="29LT Bukra Rg"/>
          <w:color w:val="auto"/>
          <w:rtl/>
        </w:rPr>
        <w:t xml:space="preserve"> وملاءم</w:t>
      </w:r>
      <w:r w:rsidR="006C74AA" w:rsidRPr="00FF1F43">
        <w:rPr>
          <w:rFonts w:ascii="29LT Bukra Rg" w:hAnsi="29LT Bukra Rg" w:cs="29LT Bukra Rg"/>
          <w:color w:val="auto"/>
          <w:rtl/>
        </w:rPr>
        <w:t>ة</w:t>
      </w:r>
      <w:r w:rsidRPr="00FF1F43">
        <w:rPr>
          <w:rFonts w:ascii="29LT Bukra Rg" w:hAnsi="29LT Bukra Rg" w:cs="29LT Bukra Rg"/>
          <w:color w:val="auto"/>
          <w:rtl/>
        </w:rPr>
        <w:t xml:space="preserve"> </w:t>
      </w:r>
      <w:r w:rsidR="006C74AA" w:rsidRPr="00FF1F43">
        <w:rPr>
          <w:rFonts w:ascii="29LT Bukra Rg" w:hAnsi="29LT Bukra Rg" w:cs="29LT Bukra Rg"/>
          <w:color w:val="auto"/>
          <w:rtl/>
        </w:rPr>
        <w:t xml:space="preserve">النظام </w:t>
      </w:r>
      <w:r w:rsidRPr="00FF1F43">
        <w:rPr>
          <w:rFonts w:ascii="29LT Bukra Rg" w:hAnsi="29LT Bukra Rg" w:cs="29LT Bukra Rg"/>
          <w:color w:val="auto"/>
          <w:rtl/>
        </w:rPr>
        <w:t>لطبيعة الأعمال.</w:t>
      </w:r>
    </w:p>
    <w:p w14:paraId="744E775F" w14:textId="77777777" w:rsidR="000D4FDA" w:rsidRPr="00FF1F43" w:rsidRDefault="000D4FDA" w:rsidP="0073387C">
      <w:pPr>
        <w:pStyle w:val="ListParagraph"/>
        <w:spacing w:before="240" w:after="30"/>
        <w:ind w:left="1080" w:firstLine="0"/>
        <w:jc w:val="both"/>
        <w:rPr>
          <w:rFonts w:ascii="29LT Bukra Rg" w:hAnsi="29LT Bukra Rg" w:cs="29LT Bukra Rg"/>
          <w:color w:val="auto"/>
        </w:rPr>
      </w:pPr>
    </w:p>
    <w:p w14:paraId="014669A2" w14:textId="5B64C5A2" w:rsidR="000D4FDA" w:rsidRPr="00FB6AB8" w:rsidRDefault="000D4FDA"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3" w:name="_Toc74142459"/>
      <w:r w:rsidRPr="00FB6AB8">
        <w:rPr>
          <w:rFonts w:ascii="29LT Bukra Rg" w:hAnsi="29LT Bukra Rg" w:cs="29LT Bukra Rg"/>
          <w:color w:val="03718F"/>
          <w:sz w:val="20"/>
          <w:rtl/>
          <w:lang w:bidi="ar-SA"/>
        </w:rPr>
        <w:t>تحليل أثر</w:t>
      </w:r>
      <w:r w:rsidR="00D46FBA">
        <w:rPr>
          <w:rFonts w:ascii="29LT Bukra Rg" w:hAnsi="29LT Bukra Rg" w:cs="29LT Bukra Rg" w:hint="cs"/>
          <w:color w:val="03718F"/>
          <w:sz w:val="20"/>
          <w:rtl/>
          <w:lang w:bidi="ar-SA"/>
        </w:rPr>
        <w:t xml:space="preserve"> انقطاع </w:t>
      </w:r>
      <w:r w:rsidRPr="00FB6AB8">
        <w:rPr>
          <w:rFonts w:ascii="29LT Bukra Rg" w:hAnsi="29LT Bukra Rg" w:cs="29LT Bukra Rg"/>
          <w:color w:val="03718F"/>
          <w:sz w:val="20"/>
          <w:rtl/>
          <w:lang w:bidi="ar-SA"/>
        </w:rPr>
        <w:t>الأعمال</w:t>
      </w:r>
      <w:bookmarkEnd w:id="23"/>
    </w:p>
    <w:p w14:paraId="5EF58DEB" w14:textId="0C1F6F41" w:rsidR="00D46FBA" w:rsidRDefault="00D46FBA" w:rsidP="00D46FBA">
      <w:pPr>
        <w:pStyle w:val="ListParagraph"/>
        <w:bidi/>
        <w:spacing w:after="30"/>
        <w:ind w:left="360" w:firstLine="0"/>
        <w:jc w:val="both"/>
        <w:rPr>
          <w:rFonts w:ascii="29LT Bukra Rg" w:hAnsi="29LT Bukra Rg" w:cs="29LT Bukra Rg"/>
          <w:color w:val="auto"/>
          <w:rtl/>
          <w:lang w:bidi="ar-JO"/>
        </w:rPr>
      </w:pPr>
    </w:p>
    <w:p w14:paraId="2F8033C1" w14:textId="66669EDC" w:rsidR="00D46FBA" w:rsidRPr="004364F5" w:rsidRDefault="00D46FBA" w:rsidP="00D46FBA">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بتحليل</w:t>
      </w:r>
      <w:r w:rsidR="00F62E63">
        <w:rPr>
          <w:rFonts w:ascii="29LT Bukra Rg" w:hAnsi="29LT Bukra Rg" w:cs="29LT Bukra Rg" w:hint="cs"/>
          <w:b/>
          <w:bCs/>
          <w:i/>
          <w:iCs/>
          <w:rtl/>
          <w:lang w:bidi="ar-JO"/>
        </w:rPr>
        <w:t xml:space="preserve"> أثر انقطاع الأعمال في</w:t>
      </w:r>
      <w:r>
        <w:rPr>
          <w:rFonts w:ascii="29LT Bukra Rg" w:hAnsi="29LT Bukra Rg" w:cs="29LT Bukra Rg" w:hint="cs"/>
          <w:b/>
          <w:bCs/>
          <w:i/>
          <w:iCs/>
          <w:rtl/>
          <w:lang w:bidi="ar-JO"/>
        </w:rPr>
        <w:t xml:space="preserve"> السياسة كما في المثال المذكور</w:t>
      </w:r>
      <w:r w:rsidRPr="004364F5">
        <w:rPr>
          <w:rFonts w:ascii="29LT Bukra Rg" w:hAnsi="29LT Bukra Rg" w:cs="29LT Bukra Rg"/>
          <w:b/>
          <w:bCs/>
          <w:i/>
          <w:iCs/>
          <w:lang w:bidi="ar-JO"/>
        </w:rPr>
        <w:t>[</w:t>
      </w:r>
    </w:p>
    <w:p w14:paraId="2CFBC2BE" w14:textId="77777777" w:rsidR="00D46FBA" w:rsidRDefault="00D46FBA" w:rsidP="00D46FBA">
      <w:pPr>
        <w:pStyle w:val="ListParagraph"/>
        <w:bidi/>
        <w:spacing w:after="30"/>
        <w:ind w:left="360" w:firstLine="0"/>
        <w:jc w:val="both"/>
        <w:rPr>
          <w:rFonts w:ascii="29LT Bukra Rg" w:hAnsi="29LT Bukra Rg" w:cs="29LT Bukra Rg"/>
          <w:color w:val="auto"/>
          <w:lang w:bidi="ar-JO"/>
        </w:rPr>
      </w:pPr>
    </w:p>
    <w:p w14:paraId="054F118B" w14:textId="3CB1E094" w:rsidR="00FB6A9F" w:rsidRPr="00FF1F43" w:rsidRDefault="00FB6A9F" w:rsidP="00D46FBA">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يقوم فريق إدارة استمرارية الأعمال في </w:t>
      </w:r>
      <w:r w:rsidR="006C1F55" w:rsidRPr="00FF1F43">
        <w:rPr>
          <w:rFonts w:ascii="29LT Bukra Rg" w:hAnsi="29LT Bukra Rg" w:cs="29LT Bukra Rg"/>
          <w:color w:val="auto"/>
          <w:rtl/>
        </w:rPr>
        <w:t>الشركة</w:t>
      </w:r>
      <w:r w:rsidRPr="00FF1F43">
        <w:rPr>
          <w:rFonts w:ascii="29LT Bukra Rg" w:hAnsi="29LT Bukra Rg" w:cs="29LT Bukra Rg"/>
          <w:color w:val="auto"/>
          <w:rtl/>
        </w:rPr>
        <w:t xml:space="preserve"> بمراجعة منهجية تحليل أثر</w:t>
      </w:r>
      <w:r w:rsidR="006C74AA" w:rsidRPr="00FF1F43">
        <w:rPr>
          <w:rFonts w:ascii="29LT Bukra Rg" w:hAnsi="29LT Bukra Rg" w:cs="29LT Bukra Rg"/>
          <w:color w:val="auto"/>
          <w:rtl/>
        </w:rPr>
        <w:t xml:space="preserve"> </w:t>
      </w:r>
      <w:r w:rsidR="00441EF5">
        <w:rPr>
          <w:rFonts w:ascii="29LT Bukra Rg" w:hAnsi="29LT Bukra Rg" w:cs="29LT Bukra Rg" w:hint="cs"/>
          <w:color w:val="auto"/>
          <w:rtl/>
        </w:rPr>
        <w:t xml:space="preserve">انقطاع </w:t>
      </w:r>
      <w:r w:rsidRPr="00FF1F43">
        <w:rPr>
          <w:rFonts w:ascii="29LT Bukra Rg" w:hAnsi="29LT Bukra Rg" w:cs="29LT Bukra Rg"/>
          <w:color w:val="auto"/>
          <w:rtl/>
        </w:rPr>
        <w:t>الأعمال سنوي</w:t>
      </w:r>
      <w:r w:rsidR="006C74AA" w:rsidRPr="00FF1F43">
        <w:rPr>
          <w:rFonts w:ascii="29LT Bukra Rg" w:hAnsi="29LT Bukra Rg" w:cs="29LT Bukra Rg"/>
          <w:color w:val="auto"/>
          <w:rtl/>
        </w:rPr>
        <w:t>ا أو</w:t>
      </w:r>
      <w:r w:rsidRPr="00FF1F43">
        <w:rPr>
          <w:rFonts w:ascii="29LT Bukra Rg" w:hAnsi="29LT Bukra Rg" w:cs="29LT Bukra Rg"/>
          <w:color w:val="auto"/>
          <w:rtl/>
        </w:rPr>
        <w:t xml:space="preserve"> </w:t>
      </w:r>
      <w:r w:rsidR="006C74AA" w:rsidRPr="00FF1F43">
        <w:rPr>
          <w:rFonts w:ascii="29LT Bukra Rg" w:hAnsi="29LT Bukra Rg" w:cs="29LT Bukra Rg"/>
          <w:color w:val="auto"/>
          <w:rtl/>
        </w:rPr>
        <w:t xml:space="preserve">ان </w:t>
      </w:r>
      <w:r w:rsidRPr="00FF1F43">
        <w:rPr>
          <w:rFonts w:ascii="29LT Bukra Rg" w:hAnsi="29LT Bukra Rg" w:cs="29LT Bukra Rg"/>
          <w:color w:val="auto"/>
          <w:rtl/>
        </w:rPr>
        <w:t>لزم الأمر</w:t>
      </w:r>
      <w:r w:rsidR="006C74AA" w:rsidRPr="00FF1F43">
        <w:rPr>
          <w:rFonts w:ascii="29LT Bukra Rg" w:hAnsi="29LT Bukra Rg" w:cs="29LT Bukra Rg"/>
          <w:color w:val="auto"/>
          <w:rtl/>
        </w:rPr>
        <w:t>.</w:t>
      </w:r>
      <w:r w:rsidRPr="00FF1F43">
        <w:rPr>
          <w:rFonts w:ascii="29LT Bukra Rg" w:hAnsi="29LT Bukra Rg" w:cs="29LT Bukra Rg"/>
          <w:color w:val="auto"/>
          <w:rtl/>
        </w:rPr>
        <w:t xml:space="preserve">  </w:t>
      </w:r>
    </w:p>
    <w:p w14:paraId="4560C2FC" w14:textId="106AE8FD" w:rsidR="00E06241" w:rsidRPr="00FF1F43" w:rsidRDefault="006C74AA" w:rsidP="0073387C">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يراجع </w:t>
      </w:r>
      <w:r w:rsidR="003C067B" w:rsidRPr="00FF1F43">
        <w:rPr>
          <w:rFonts w:ascii="29LT Bukra Rg" w:hAnsi="29LT Bukra Rg" w:cs="29LT Bukra Rg"/>
          <w:color w:val="auto"/>
          <w:rtl/>
        </w:rPr>
        <w:t xml:space="preserve">فريق إدارة استمرارية الأعمال في </w:t>
      </w:r>
      <w:r w:rsidR="006C1F55" w:rsidRPr="00FF1F43">
        <w:rPr>
          <w:rFonts w:ascii="29LT Bukra Rg" w:hAnsi="29LT Bukra Rg" w:cs="29LT Bukra Rg"/>
          <w:color w:val="auto"/>
          <w:rtl/>
        </w:rPr>
        <w:t>الشركة</w:t>
      </w:r>
      <w:r w:rsidR="003C067B" w:rsidRPr="00FF1F43">
        <w:rPr>
          <w:rFonts w:ascii="29LT Bukra Rg" w:hAnsi="29LT Bukra Rg" w:cs="29LT Bukra Rg"/>
          <w:color w:val="auto"/>
          <w:rtl/>
        </w:rPr>
        <w:t xml:space="preserve"> </w:t>
      </w:r>
      <w:r w:rsidRPr="00FF1F43">
        <w:rPr>
          <w:rFonts w:ascii="29LT Bukra Rg" w:hAnsi="29LT Bukra Rg" w:cs="29LT Bukra Rg"/>
          <w:color w:val="auto"/>
          <w:rtl/>
        </w:rPr>
        <w:t xml:space="preserve">نتائج </w:t>
      </w:r>
      <w:r w:rsidR="003C067B" w:rsidRPr="00FF1F43">
        <w:rPr>
          <w:rFonts w:ascii="29LT Bukra Rg" w:hAnsi="29LT Bukra Rg" w:cs="29LT Bukra Rg"/>
          <w:color w:val="auto"/>
          <w:rtl/>
        </w:rPr>
        <w:t xml:space="preserve">تحليل أثر </w:t>
      </w:r>
      <w:r w:rsidR="00441EF5">
        <w:rPr>
          <w:rFonts w:ascii="29LT Bukra Rg" w:hAnsi="29LT Bukra Rg" w:cs="29LT Bukra Rg" w:hint="cs"/>
          <w:color w:val="auto"/>
          <w:rtl/>
        </w:rPr>
        <w:t>انقطاع</w:t>
      </w:r>
      <w:r w:rsidRPr="00FF1F43">
        <w:rPr>
          <w:rFonts w:ascii="29LT Bukra Rg" w:hAnsi="29LT Bukra Rg" w:cs="29LT Bukra Rg"/>
          <w:color w:val="auto"/>
          <w:rtl/>
        </w:rPr>
        <w:t xml:space="preserve"> </w:t>
      </w:r>
      <w:r w:rsidR="003C067B" w:rsidRPr="00FF1F43">
        <w:rPr>
          <w:rFonts w:ascii="29LT Bukra Rg" w:hAnsi="29LT Bukra Rg" w:cs="29LT Bukra Rg"/>
          <w:color w:val="auto"/>
          <w:rtl/>
        </w:rPr>
        <w:t xml:space="preserve">الأعمال لجميع </w:t>
      </w:r>
      <w:r w:rsidRPr="00FF1F43">
        <w:rPr>
          <w:rFonts w:ascii="29LT Bukra Rg" w:hAnsi="29LT Bukra Rg" w:cs="29LT Bukra Rg"/>
          <w:color w:val="auto"/>
          <w:rtl/>
        </w:rPr>
        <w:t>ال</w:t>
      </w:r>
      <w:r w:rsidR="003C067B" w:rsidRPr="00FF1F43">
        <w:rPr>
          <w:rFonts w:ascii="29LT Bukra Rg" w:hAnsi="29LT Bukra Rg" w:cs="29LT Bukra Rg"/>
          <w:color w:val="auto"/>
          <w:rtl/>
        </w:rPr>
        <w:t xml:space="preserve">وظائف الأساسية </w:t>
      </w:r>
      <w:r w:rsidRPr="00FF1F43">
        <w:rPr>
          <w:rFonts w:ascii="29LT Bukra Rg" w:hAnsi="29LT Bukra Rg" w:cs="29LT Bukra Rg"/>
          <w:color w:val="auto"/>
          <w:rtl/>
        </w:rPr>
        <w:t>والداعمة</w:t>
      </w:r>
      <w:r w:rsidR="000B40F0" w:rsidRPr="00FF1F43">
        <w:rPr>
          <w:rFonts w:ascii="29LT Bukra Rg" w:hAnsi="29LT Bukra Rg" w:cs="29LT Bukra Rg"/>
          <w:color w:val="auto"/>
          <w:rtl/>
        </w:rPr>
        <w:t xml:space="preserve"> </w:t>
      </w:r>
      <w:r w:rsidRPr="00FF1F43">
        <w:rPr>
          <w:rFonts w:ascii="29LT Bukra Rg" w:hAnsi="29LT Bukra Rg" w:cs="29LT Bukra Rg"/>
          <w:color w:val="auto"/>
          <w:rtl/>
        </w:rPr>
        <w:t>في</w:t>
      </w:r>
      <w:r w:rsidR="003C067B" w:rsidRPr="00FF1F43">
        <w:rPr>
          <w:rFonts w:ascii="29LT Bukra Rg" w:hAnsi="29LT Bukra Rg" w:cs="29LT Bukra Rg"/>
          <w:color w:val="auto"/>
          <w:rtl/>
        </w:rPr>
        <w:t xml:space="preserve"> المقر الرئيسي </w:t>
      </w:r>
      <w:r w:rsidR="000B40F0" w:rsidRPr="00FF1F43">
        <w:rPr>
          <w:rFonts w:ascii="29LT Bukra Rg" w:hAnsi="29LT Bukra Rg" w:cs="29LT Bukra Rg"/>
          <w:color w:val="auto"/>
          <w:rtl/>
        </w:rPr>
        <w:t>سنويا</w:t>
      </w:r>
      <w:r w:rsidR="003C067B" w:rsidRPr="00FF1F43">
        <w:rPr>
          <w:rFonts w:ascii="29LT Bukra Rg" w:hAnsi="29LT Bukra Rg" w:cs="29LT Bukra Rg"/>
          <w:color w:val="auto"/>
          <w:rtl/>
        </w:rPr>
        <w:t>.</w:t>
      </w:r>
    </w:p>
    <w:p w14:paraId="2C251971" w14:textId="1BAF94B4" w:rsidR="000D4FDA" w:rsidRPr="00FF1F43" w:rsidRDefault="000B40F0" w:rsidP="0073387C">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يعد </w:t>
      </w:r>
      <w:r w:rsidR="00562748" w:rsidRPr="00FF1F43">
        <w:rPr>
          <w:rFonts w:ascii="29LT Bukra Rg" w:hAnsi="29LT Bukra Rg" w:cs="29LT Bukra Rg"/>
          <w:color w:val="auto"/>
          <w:rtl/>
        </w:rPr>
        <w:t xml:space="preserve">رؤساء </w:t>
      </w:r>
      <w:r w:rsidR="007B01EC" w:rsidRPr="00FF1F43">
        <w:rPr>
          <w:rFonts w:ascii="29LT Bukra Rg" w:hAnsi="29LT Bukra Rg" w:cs="29LT Bukra Rg"/>
          <w:color w:val="auto"/>
          <w:rtl/>
        </w:rPr>
        <w:t xml:space="preserve">الإدارات </w:t>
      </w:r>
      <w:r w:rsidR="00E06241" w:rsidRPr="00FF1F43">
        <w:rPr>
          <w:rFonts w:ascii="29LT Bukra Rg" w:hAnsi="29LT Bukra Rg" w:cs="29LT Bukra Rg"/>
          <w:color w:val="auto"/>
          <w:rtl/>
        </w:rPr>
        <w:t>عن مراجعة</w:t>
      </w:r>
      <w:r w:rsidRPr="00FF1F43">
        <w:rPr>
          <w:rFonts w:ascii="29LT Bukra Rg" w:hAnsi="29LT Bukra Rg" w:cs="29LT Bukra Rg"/>
          <w:color w:val="auto"/>
          <w:rtl/>
        </w:rPr>
        <w:t xml:space="preserve"> وموافقة</w:t>
      </w:r>
      <w:r w:rsidR="00E06241" w:rsidRPr="00FF1F43">
        <w:rPr>
          <w:rFonts w:ascii="29LT Bukra Rg" w:hAnsi="29LT Bukra Rg" w:cs="29LT Bukra Rg"/>
          <w:color w:val="auto"/>
          <w:rtl/>
        </w:rPr>
        <w:t xml:space="preserve"> </w:t>
      </w:r>
      <w:r w:rsidRPr="00FF1F43">
        <w:rPr>
          <w:rFonts w:ascii="29LT Bukra Rg" w:hAnsi="29LT Bukra Rg" w:cs="29LT Bukra Rg"/>
          <w:color w:val="auto"/>
          <w:rtl/>
        </w:rPr>
        <w:t xml:space="preserve">نتائج </w:t>
      </w:r>
      <w:r w:rsidR="00E06241" w:rsidRPr="00FF1F43">
        <w:rPr>
          <w:rFonts w:ascii="29LT Bukra Rg" w:hAnsi="29LT Bukra Rg" w:cs="29LT Bukra Rg"/>
          <w:color w:val="auto"/>
          <w:rtl/>
        </w:rPr>
        <w:t xml:space="preserve">تحليل أثر </w:t>
      </w:r>
      <w:r w:rsidR="00BF1AD2">
        <w:rPr>
          <w:rFonts w:ascii="29LT Bukra Rg" w:hAnsi="29LT Bukra Rg" w:cs="29LT Bukra Rg" w:hint="cs"/>
          <w:color w:val="auto"/>
          <w:rtl/>
        </w:rPr>
        <w:t>انقطاع</w:t>
      </w:r>
      <w:r w:rsidRPr="00FF1F43">
        <w:rPr>
          <w:rFonts w:ascii="29LT Bukra Rg" w:hAnsi="29LT Bukra Rg" w:cs="29LT Bukra Rg"/>
          <w:color w:val="auto"/>
          <w:rtl/>
        </w:rPr>
        <w:t xml:space="preserve"> </w:t>
      </w:r>
      <w:r w:rsidR="00E06241" w:rsidRPr="00FF1F43">
        <w:rPr>
          <w:rFonts w:ascii="29LT Bukra Rg" w:hAnsi="29LT Bukra Rg" w:cs="29LT Bukra Rg"/>
          <w:color w:val="auto"/>
          <w:rtl/>
        </w:rPr>
        <w:t>الأعمال ل</w:t>
      </w:r>
      <w:r w:rsidRPr="00FF1F43">
        <w:rPr>
          <w:rFonts w:ascii="29LT Bukra Rg" w:hAnsi="29LT Bukra Rg" w:cs="29LT Bukra Rg"/>
          <w:color w:val="auto"/>
          <w:rtl/>
        </w:rPr>
        <w:t>ل</w:t>
      </w:r>
      <w:r w:rsidR="00E06241" w:rsidRPr="00FF1F43">
        <w:rPr>
          <w:rFonts w:ascii="29LT Bukra Rg" w:hAnsi="29LT Bukra Rg" w:cs="29LT Bukra Rg"/>
          <w:color w:val="auto"/>
          <w:rtl/>
        </w:rPr>
        <w:t xml:space="preserve">وظائف </w:t>
      </w:r>
      <w:r w:rsidRPr="00FF1F43">
        <w:rPr>
          <w:rFonts w:ascii="29LT Bukra Rg" w:hAnsi="29LT Bukra Rg" w:cs="29LT Bukra Rg"/>
          <w:color w:val="auto"/>
          <w:rtl/>
        </w:rPr>
        <w:t>المدارة من قبلهم</w:t>
      </w:r>
      <w:r w:rsidR="00E06241" w:rsidRPr="00FF1F43">
        <w:rPr>
          <w:rFonts w:ascii="29LT Bukra Rg" w:hAnsi="29LT Bukra Rg" w:cs="29LT Bukra Rg"/>
          <w:color w:val="auto"/>
          <w:rtl/>
        </w:rPr>
        <w:t>.</w:t>
      </w:r>
    </w:p>
    <w:p w14:paraId="264DE11D" w14:textId="75CE8B1B" w:rsidR="00E06241" w:rsidRPr="00FF1F43" w:rsidRDefault="000B40F0" w:rsidP="0073387C">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يعد </w:t>
      </w:r>
      <w:r w:rsidR="004209A6" w:rsidRPr="00FF1F43">
        <w:rPr>
          <w:rFonts w:ascii="29LT Bukra Rg" w:hAnsi="29LT Bukra Rg" w:cs="29LT Bukra Rg"/>
          <w:color w:val="auto"/>
          <w:rtl/>
        </w:rPr>
        <w:t xml:space="preserve">سفراء برنامج استمرارية الأعمال </w:t>
      </w:r>
      <w:r w:rsidR="00E06241" w:rsidRPr="00FF1F43">
        <w:rPr>
          <w:rFonts w:ascii="29LT Bukra Rg" w:hAnsi="29LT Bukra Rg" w:cs="29LT Bukra Rg"/>
          <w:color w:val="auto"/>
          <w:rtl/>
        </w:rPr>
        <w:t xml:space="preserve">عن إجراء تحليل أثر </w:t>
      </w:r>
      <w:r w:rsidR="00BF1AD2">
        <w:rPr>
          <w:rFonts w:ascii="29LT Bukra Rg" w:hAnsi="29LT Bukra Rg" w:cs="29LT Bukra Rg" w:hint="cs"/>
          <w:color w:val="auto"/>
          <w:rtl/>
        </w:rPr>
        <w:t xml:space="preserve">انقطاع </w:t>
      </w:r>
      <w:r w:rsidR="00E06241" w:rsidRPr="00FF1F43">
        <w:rPr>
          <w:rFonts w:ascii="29LT Bukra Rg" w:hAnsi="29LT Bukra Rg" w:cs="29LT Bukra Rg"/>
          <w:color w:val="auto"/>
          <w:rtl/>
        </w:rPr>
        <w:t xml:space="preserve">الأعمال </w:t>
      </w:r>
      <w:r w:rsidRPr="00FF1F43">
        <w:rPr>
          <w:rFonts w:ascii="29LT Bukra Rg" w:hAnsi="29LT Bukra Rg" w:cs="29LT Bukra Rg"/>
          <w:color w:val="auto"/>
          <w:rtl/>
        </w:rPr>
        <w:t>لدائرتهم ووظائفها</w:t>
      </w:r>
      <w:r w:rsidR="00E06241" w:rsidRPr="00FF1F43">
        <w:rPr>
          <w:rFonts w:ascii="29LT Bukra Rg" w:hAnsi="29LT Bukra Rg" w:cs="29LT Bukra Rg"/>
          <w:color w:val="auto"/>
          <w:rtl/>
        </w:rPr>
        <w:t>.</w:t>
      </w:r>
    </w:p>
    <w:p w14:paraId="14C1DFF1" w14:textId="77777777" w:rsidR="00BD5775" w:rsidRPr="00FF1F43" w:rsidRDefault="00BD5775" w:rsidP="0073387C">
      <w:pPr>
        <w:pStyle w:val="ListParagraph"/>
        <w:spacing w:after="30"/>
        <w:ind w:left="1800" w:firstLine="0"/>
        <w:jc w:val="both"/>
        <w:rPr>
          <w:rFonts w:ascii="29LT Bukra Rg" w:hAnsi="29LT Bukra Rg" w:cs="29LT Bukra Rg"/>
          <w:color w:val="auto"/>
        </w:rPr>
      </w:pPr>
    </w:p>
    <w:p w14:paraId="6CB8E230" w14:textId="77777777" w:rsidR="0064498B" w:rsidRPr="00FB6AB8" w:rsidRDefault="0064498B"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4" w:name="_Toc74142460"/>
      <w:r w:rsidRPr="00FB6AB8">
        <w:rPr>
          <w:rFonts w:ascii="29LT Bukra Rg" w:hAnsi="29LT Bukra Rg" w:cs="29LT Bukra Rg"/>
          <w:color w:val="03718F"/>
          <w:sz w:val="20"/>
          <w:rtl/>
          <w:lang w:bidi="ar-SA"/>
        </w:rPr>
        <w:t>تقييم المخاطر</w:t>
      </w:r>
      <w:bookmarkEnd w:id="24"/>
    </w:p>
    <w:p w14:paraId="2497F477" w14:textId="32731F47" w:rsidR="00BF1AD2" w:rsidRDefault="00BF1AD2" w:rsidP="00BF1AD2">
      <w:pPr>
        <w:pStyle w:val="ListParagraph"/>
        <w:bidi/>
        <w:spacing w:after="30"/>
        <w:ind w:left="360" w:firstLine="0"/>
        <w:jc w:val="both"/>
        <w:rPr>
          <w:rFonts w:ascii="29LT Bukra Rg" w:hAnsi="29LT Bukra Rg" w:cs="29LT Bukra Rg"/>
          <w:color w:val="auto"/>
          <w:rtl/>
          <w:lang w:bidi="ar-JO"/>
        </w:rPr>
      </w:pPr>
    </w:p>
    <w:p w14:paraId="6591575E" w14:textId="16E41F20" w:rsidR="00BF1AD2" w:rsidRPr="004364F5" w:rsidRDefault="00BF1AD2" w:rsidP="00BF1AD2">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بتقييم</w:t>
      </w:r>
      <w:r w:rsidR="00F62E63">
        <w:rPr>
          <w:rFonts w:ascii="29LT Bukra Rg" w:hAnsi="29LT Bukra Rg" w:cs="29LT Bukra Rg" w:hint="cs"/>
          <w:b/>
          <w:bCs/>
          <w:i/>
          <w:iCs/>
          <w:rtl/>
          <w:lang w:bidi="ar-JO"/>
        </w:rPr>
        <w:t xml:space="preserve"> المخاطر في</w:t>
      </w:r>
      <w:r>
        <w:rPr>
          <w:rFonts w:ascii="29LT Bukra Rg" w:hAnsi="29LT Bukra Rg" w:cs="29LT Bukra Rg" w:hint="cs"/>
          <w:b/>
          <w:bCs/>
          <w:i/>
          <w:iCs/>
          <w:rtl/>
          <w:lang w:bidi="ar-JO"/>
        </w:rPr>
        <w:t xml:space="preserve"> السياسة كما في المثال المذكور</w:t>
      </w:r>
      <w:r w:rsidRPr="004364F5">
        <w:rPr>
          <w:rFonts w:ascii="29LT Bukra Rg" w:hAnsi="29LT Bukra Rg" w:cs="29LT Bukra Rg"/>
          <w:b/>
          <w:bCs/>
          <w:i/>
          <w:iCs/>
          <w:lang w:bidi="ar-JO"/>
        </w:rPr>
        <w:t>[</w:t>
      </w:r>
    </w:p>
    <w:p w14:paraId="0583B852" w14:textId="77777777" w:rsidR="00BF1AD2" w:rsidRDefault="00BF1AD2" w:rsidP="00BF1AD2">
      <w:pPr>
        <w:pStyle w:val="ListParagraph"/>
        <w:bidi/>
        <w:spacing w:after="30"/>
        <w:ind w:left="360" w:firstLine="0"/>
        <w:jc w:val="both"/>
        <w:rPr>
          <w:rFonts w:ascii="29LT Bukra Rg" w:hAnsi="29LT Bukra Rg" w:cs="29LT Bukra Rg"/>
          <w:color w:val="auto"/>
          <w:lang w:bidi="ar-JO"/>
        </w:rPr>
      </w:pPr>
    </w:p>
    <w:p w14:paraId="0BCA29C7" w14:textId="0FBB6ED7" w:rsidR="00FB6A9F" w:rsidRPr="00FF1F43" w:rsidRDefault="00FB6A9F" w:rsidP="00BF1AD2">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يقوم فريق إدارة استمرارية الأعمال في </w:t>
      </w:r>
      <w:r w:rsidR="006C1F55" w:rsidRPr="00FF1F43">
        <w:rPr>
          <w:rFonts w:ascii="29LT Bukra Rg" w:hAnsi="29LT Bukra Rg" w:cs="29LT Bukra Rg"/>
          <w:color w:val="auto"/>
          <w:rtl/>
        </w:rPr>
        <w:t>الشركة</w:t>
      </w:r>
      <w:r w:rsidRPr="00FF1F43">
        <w:rPr>
          <w:rFonts w:ascii="29LT Bukra Rg" w:hAnsi="29LT Bukra Rg" w:cs="29LT Bukra Rg"/>
          <w:color w:val="auto"/>
          <w:rtl/>
        </w:rPr>
        <w:t xml:space="preserve"> بمراجعة منهجية تقييم المخاطر من منظور استمرارية</w:t>
      </w:r>
      <w:r w:rsidR="000B40F0" w:rsidRPr="00FF1F43">
        <w:rPr>
          <w:rFonts w:ascii="29LT Bukra Rg" w:hAnsi="29LT Bukra Rg" w:cs="29LT Bukra Rg"/>
          <w:color w:val="auto"/>
          <w:rtl/>
        </w:rPr>
        <w:t xml:space="preserve"> الأعمال</w:t>
      </w:r>
      <w:r w:rsidRPr="00FF1F43">
        <w:rPr>
          <w:rFonts w:ascii="29LT Bukra Rg" w:hAnsi="29LT Bukra Rg" w:cs="29LT Bukra Rg"/>
          <w:color w:val="auto"/>
          <w:rtl/>
        </w:rPr>
        <w:t xml:space="preserve"> و</w:t>
      </w:r>
      <w:r w:rsidR="000B40F0" w:rsidRPr="00FF1F43">
        <w:rPr>
          <w:rFonts w:ascii="29LT Bukra Rg" w:hAnsi="29LT Bukra Rg" w:cs="29LT Bukra Rg"/>
          <w:color w:val="auto"/>
          <w:rtl/>
        </w:rPr>
        <w:t xml:space="preserve">رفع التوصيات بالتحديثات </w:t>
      </w:r>
      <w:r w:rsidR="00F34961" w:rsidRPr="00FF1F43">
        <w:rPr>
          <w:rFonts w:ascii="29LT Bukra Rg" w:hAnsi="29LT Bukra Rg" w:cs="29LT Bukra Rg"/>
          <w:color w:val="auto"/>
          <w:rtl/>
        </w:rPr>
        <w:t>اللازمة إن</w:t>
      </w:r>
      <w:r w:rsidR="000B40F0" w:rsidRPr="00FF1F43">
        <w:rPr>
          <w:rFonts w:ascii="29LT Bukra Rg" w:hAnsi="29LT Bukra Rg" w:cs="29LT Bukra Rg"/>
          <w:color w:val="auto"/>
          <w:rtl/>
        </w:rPr>
        <w:t xml:space="preserve"> </w:t>
      </w:r>
      <w:r w:rsidR="00F34961" w:rsidRPr="00FF1F43">
        <w:rPr>
          <w:rFonts w:ascii="29LT Bukra Rg" w:hAnsi="29LT Bukra Rg" w:cs="29LT Bukra Rg"/>
          <w:color w:val="auto"/>
          <w:rtl/>
        </w:rPr>
        <w:t>وجدت،</w:t>
      </w:r>
      <w:r w:rsidRPr="00FF1F43">
        <w:rPr>
          <w:rFonts w:ascii="29LT Bukra Rg" w:hAnsi="29LT Bukra Rg" w:cs="29LT Bukra Rg"/>
          <w:color w:val="auto"/>
          <w:rtl/>
        </w:rPr>
        <w:t xml:space="preserve"> لفريق إدارة المخاطر </w:t>
      </w:r>
      <w:r w:rsidR="00770181" w:rsidRPr="00FF1F43">
        <w:rPr>
          <w:rFonts w:ascii="29LT Bukra Rg" w:hAnsi="29LT Bukra Rg" w:cs="29LT Bukra Rg"/>
          <w:color w:val="auto"/>
          <w:rtl/>
        </w:rPr>
        <w:t>سنويا.</w:t>
      </w:r>
    </w:p>
    <w:p w14:paraId="65B15EC7" w14:textId="15DEAA89" w:rsidR="005C2002" w:rsidRPr="00FF1F43" w:rsidRDefault="000E149E" w:rsidP="0073387C">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lastRenderedPageBreak/>
        <w:t>يتعاون فريق إدارة استمرارية الأعمال مع فريق إدارة المخاطر</w:t>
      </w:r>
      <w:r w:rsidR="00770181" w:rsidRPr="00FF1F43">
        <w:rPr>
          <w:rFonts w:ascii="29LT Bukra Rg" w:hAnsi="29LT Bukra Rg" w:cs="29LT Bukra Rg"/>
          <w:color w:val="auto"/>
          <w:rtl/>
        </w:rPr>
        <w:t xml:space="preserve"> في </w:t>
      </w:r>
      <w:r w:rsidR="006C1F55" w:rsidRPr="00FF1F43">
        <w:rPr>
          <w:rFonts w:ascii="29LT Bukra Rg" w:hAnsi="29LT Bukra Rg" w:cs="29LT Bukra Rg"/>
          <w:color w:val="auto"/>
          <w:rtl/>
        </w:rPr>
        <w:t>الشركة</w:t>
      </w:r>
      <w:r w:rsidRPr="00FF1F43">
        <w:rPr>
          <w:rFonts w:ascii="29LT Bukra Rg" w:hAnsi="29LT Bukra Rg" w:cs="29LT Bukra Rg"/>
          <w:color w:val="auto"/>
          <w:rtl/>
        </w:rPr>
        <w:t xml:space="preserve"> لإجراء تقييم مخاطر الاستمرارية </w:t>
      </w:r>
      <w:r w:rsidR="00770181" w:rsidRPr="00FF1F43">
        <w:rPr>
          <w:rFonts w:ascii="29LT Bukra Rg" w:hAnsi="29LT Bukra Rg" w:cs="29LT Bukra Rg"/>
          <w:color w:val="auto"/>
          <w:rtl/>
        </w:rPr>
        <w:t>سنويا</w:t>
      </w:r>
      <w:r w:rsidRPr="00FF1F43">
        <w:rPr>
          <w:rFonts w:ascii="29LT Bukra Rg" w:hAnsi="29LT Bukra Rg" w:cs="29LT Bukra Rg"/>
          <w:color w:val="auto"/>
          <w:rtl/>
        </w:rPr>
        <w:t xml:space="preserve"> </w:t>
      </w:r>
      <w:r w:rsidR="00770181" w:rsidRPr="00FF1F43">
        <w:rPr>
          <w:rFonts w:ascii="29LT Bukra Rg" w:hAnsi="29LT Bukra Rg" w:cs="29LT Bukra Rg"/>
          <w:color w:val="auto"/>
          <w:rtl/>
        </w:rPr>
        <w:t>للآتي</w:t>
      </w:r>
      <w:r w:rsidRPr="00FF1F43">
        <w:rPr>
          <w:rFonts w:ascii="29LT Bukra Rg" w:hAnsi="29LT Bukra Rg" w:cs="29LT Bukra Rg"/>
          <w:color w:val="auto"/>
          <w:rtl/>
        </w:rPr>
        <w:t>:</w:t>
      </w:r>
    </w:p>
    <w:p w14:paraId="608DEDEE" w14:textId="0C5DA383" w:rsidR="005C2002" w:rsidRPr="00FF1F43" w:rsidRDefault="005C2002" w:rsidP="0073387C">
      <w:pPr>
        <w:pStyle w:val="ListParagraph"/>
        <w:numPr>
          <w:ilvl w:val="1"/>
          <w:numId w:val="5"/>
        </w:numPr>
        <w:bidi/>
        <w:spacing w:after="30"/>
        <w:jc w:val="both"/>
        <w:rPr>
          <w:rFonts w:ascii="29LT Bukra Rg" w:hAnsi="29LT Bukra Rg" w:cs="29LT Bukra Rg"/>
          <w:color w:val="auto"/>
          <w:rtl/>
        </w:rPr>
      </w:pPr>
      <w:r w:rsidRPr="00FF1F43">
        <w:rPr>
          <w:rFonts w:ascii="29LT Bukra Rg" w:hAnsi="29LT Bukra Rg" w:cs="29LT Bukra Rg"/>
          <w:color w:val="auto"/>
          <w:rtl/>
        </w:rPr>
        <w:t>وظائف الأعمال الأساسية</w:t>
      </w:r>
      <w:r w:rsidR="00770181" w:rsidRPr="00FF1F43">
        <w:rPr>
          <w:rFonts w:ascii="29LT Bukra Rg" w:hAnsi="29LT Bukra Rg" w:cs="29LT Bukra Rg"/>
          <w:color w:val="auto"/>
          <w:rtl/>
        </w:rPr>
        <w:t xml:space="preserve"> والداعمة</w:t>
      </w:r>
      <w:r w:rsidRPr="00FF1F43">
        <w:rPr>
          <w:rFonts w:ascii="29LT Bukra Rg" w:hAnsi="29LT Bukra Rg" w:cs="29LT Bukra Rg"/>
          <w:color w:val="auto"/>
          <w:rtl/>
        </w:rPr>
        <w:t xml:space="preserve"> </w:t>
      </w:r>
      <w:r w:rsidR="00770181" w:rsidRPr="00FF1F43">
        <w:rPr>
          <w:rFonts w:ascii="29LT Bukra Rg" w:hAnsi="29LT Bukra Rg" w:cs="29LT Bukra Rg"/>
          <w:color w:val="auto"/>
          <w:rtl/>
        </w:rPr>
        <w:t>في</w:t>
      </w:r>
      <w:r w:rsidRPr="00FF1F43">
        <w:rPr>
          <w:rFonts w:ascii="29LT Bukra Rg" w:hAnsi="29LT Bukra Rg" w:cs="29LT Bukra Rg"/>
          <w:color w:val="auto"/>
          <w:rtl/>
        </w:rPr>
        <w:t xml:space="preserve"> المقر الرئيسي </w:t>
      </w:r>
    </w:p>
    <w:p w14:paraId="3FEDA40B" w14:textId="169D98DC" w:rsidR="001772D8" w:rsidRPr="00FF1F43" w:rsidRDefault="005C2002" w:rsidP="0073387C">
      <w:pPr>
        <w:pStyle w:val="ListParagraph"/>
        <w:numPr>
          <w:ilvl w:val="1"/>
          <w:numId w:val="5"/>
        </w:numPr>
        <w:bidi/>
        <w:spacing w:after="30"/>
        <w:jc w:val="both"/>
        <w:rPr>
          <w:rFonts w:ascii="29LT Bukra Rg" w:hAnsi="29LT Bukra Rg" w:cs="29LT Bukra Rg"/>
          <w:color w:val="auto"/>
        </w:rPr>
      </w:pPr>
      <w:r w:rsidRPr="00FF1F43">
        <w:rPr>
          <w:rFonts w:ascii="29LT Bukra Rg" w:hAnsi="29LT Bukra Rg" w:cs="29LT Bukra Rg"/>
          <w:color w:val="auto"/>
          <w:rtl/>
        </w:rPr>
        <w:t>مواقع التشغيل والبنية التحتية وخدمات</w:t>
      </w:r>
      <w:r w:rsidR="00770181" w:rsidRPr="00FF1F43">
        <w:rPr>
          <w:rFonts w:ascii="29LT Bukra Rg" w:hAnsi="29LT Bukra Rg" w:cs="29LT Bukra Rg"/>
          <w:color w:val="auto"/>
          <w:rtl/>
        </w:rPr>
        <w:t xml:space="preserve"> وبنية</w:t>
      </w:r>
      <w:r w:rsidRPr="00FF1F43">
        <w:rPr>
          <w:rFonts w:ascii="29LT Bukra Rg" w:hAnsi="29LT Bukra Rg" w:cs="29LT Bukra Rg"/>
          <w:color w:val="auto"/>
          <w:rtl/>
        </w:rPr>
        <w:t xml:space="preserve"> </w:t>
      </w:r>
      <w:r w:rsidR="00287AF1">
        <w:rPr>
          <w:rFonts w:ascii="29LT Bukra Rg" w:hAnsi="29LT Bukra Rg" w:cs="29LT Bukra Rg"/>
          <w:color w:val="auto"/>
          <w:rtl/>
        </w:rPr>
        <w:t>تقنية</w:t>
      </w:r>
      <w:r w:rsidRPr="00FF1F43">
        <w:rPr>
          <w:rFonts w:ascii="29LT Bukra Rg" w:hAnsi="29LT Bukra Rg" w:cs="29LT Bukra Rg"/>
          <w:color w:val="auto"/>
          <w:rtl/>
        </w:rPr>
        <w:t xml:space="preserve"> المعلومات التحتية </w:t>
      </w:r>
    </w:p>
    <w:p w14:paraId="24487B29" w14:textId="77777777" w:rsidR="00A4699C" w:rsidRPr="00FF1F43" w:rsidRDefault="00A4699C" w:rsidP="00A4699C">
      <w:pPr>
        <w:pStyle w:val="ListParagraph"/>
        <w:bidi/>
        <w:spacing w:after="30"/>
        <w:ind w:left="1800" w:firstLine="0"/>
        <w:jc w:val="both"/>
        <w:rPr>
          <w:rFonts w:ascii="29LT Bukra Rg" w:hAnsi="29LT Bukra Rg" w:cs="29LT Bukra Rg"/>
          <w:color w:val="auto"/>
          <w:rtl/>
        </w:rPr>
      </w:pPr>
    </w:p>
    <w:p w14:paraId="1ABB1902" w14:textId="77777777" w:rsidR="00FB6A9F" w:rsidRPr="00FB6AB8" w:rsidRDefault="00FB6A9F"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5" w:name="_Toc74142461"/>
      <w:r w:rsidRPr="00FB6AB8">
        <w:rPr>
          <w:rFonts w:ascii="29LT Bukra Rg" w:hAnsi="29LT Bukra Rg" w:cs="29LT Bukra Rg"/>
          <w:color w:val="03718F"/>
          <w:sz w:val="20"/>
          <w:rtl/>
          <w:lang w:bidi="ar-SA"/>
        </w:rPr>
        <w:t>الحفاظ على استراتيجية الاستمرارية</w:t>
      </w:r>
      <w:bookmarkEnd w:id="25"/>
    </w:p>
    <w:p w14:paraId="3E28C891" w14:textId="3DA328A9" w:rsidR="0074230A" w:rsidRDefault="0074230A" w:rsidP="0074230A">
      <w:pPr>
        <w:pStyle w:val="ListParagraph"/>
        <w:bidi/>
        <w:spacing w:after="30"/>
        <w:ind w:left="360" w:firstLine="0"/>
        <w:jc w:val="left"/>
        <w:rPr>
          <w:rFonts w:ascii="29LT Bukra Rg" w:hAnsi="29LT Bukra Rg" w:cs="29LT Bukra Rg"/>
          <w:color w:val="auto"/>
          <w:rtl/>
        </w:rPr>
      </w:pPr>
    </w:p>
    <w:p w14:paraId="5244E77D" w14:textId="39FA6F5F" w:rsidR="0074230A" w:rsidRPr="004364F5" w:rsidRDefault="0074230A" w:rsidP="0074230A">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باستراتيجيات استمرارية الأعمال في السياسة كما في المثال المذكور</w:t>
      </w:r>
      <w:r w:rsidRPr="004364F5">
        <w:rPr>
          <w:rFonts w:ascii="29LT Bukra Rg" w:hAnsi="29LT Bukra Rg" w:cs="29LT Bukra Rg"/>
          <w:b/>
          <w:bCs/>
          <w:i/>
          <w:iCs/>
          <w:lang w:bidi="ar-JO"/>
        </w:rPr>
        <w:t>[</w:t>
      </w:r>
    </w:p>
    <w:p w14:paraId="375BA7E6" w14:textId="77777777" w:rsidR="0074230A" w:rsidRDefault="0074230A" w:rsidP="0074230A">
      <w:pPr>
        <w:pStyle w:val="ListParagraph"/>
        <w:bidi/>
        <w:spacing w:after="30"/>
        <w:ind w:left="360" w:firstLine="0"/>
        <w:jc w:val="left"/>
        <w:rPr>
          <w:rFonts w:ascii="29LT Bukra Rg" w:hAnsi="29LT Bukra Rg" w:cs="29LT Bukra Rg"/>
          <w:color w:val="auto"/>
          <w:lang w:bidi="ar-JO"/>
        </w:rPr>
      </w:pPr>
    </w:p>
    <w:p w14:paraId="16BB217E" w14:textId="68BD3861" w:rsidR="00FB6A9F" w:rsidRPr="00FF1F43" w:rsidRDefault="00FB6A9F" w:rsidP="0074230A">
      <w:pPr>
        <w:pStyle w:val="ListParagraph"/>
        <w:numPr>
          <w:ilvl w:val="0"/>
          <w:numId w:val="8"/>
        </w:numPr>
        <w:bidi/>
        <w:spacing w:after="30"/>
        <w:jc w:val="left"/>
        <w:rPr>
          <w:rFonts w:ascii="29LT Bukra Rg" w:hAnsi="29LT Bukra Rg" w:cs="29LT Bukra Rg"/>
          <w:color w:val="auto"/>
          <w:rtl/>
        </w:rPr>
      </w:pPr>
      <w:r w:rsidRPr="00FF1F43">
        <w:rPr>
          <w:rFonts w:ascii="29LT Bukra Rg" w:hAnsi="29LT Bukra Rg" w:cs="29LT Bukra Rg"/>
          <w:color w:val="auto"/>
          <w:rtl/>
        </w:rPr>
        <w:t xml:space="preserve">يحدد فريق إدارة استمرارية الأعمال في </w:t>
      </w:r>
      <w:r w:rsidR="006C1F55" w:rsidRPr="00FF1F43">
        <w:rPr>
          <w:rFonts w:ascii="29LT Bukra Rg" w:hAnsi="29LT Bukra Rg" w:cs="29LT Bukra Rg"/>
          <w:color w:val="auto"/>
          <w:rtl/>
        </w:rPr>
        <w:t xml:space="preserve">الشركة </w:t>
      </w:r>
      <w:r w:rsidRPr="00FF1F43">
        <w:rPr>
          <w:rFonts w:ascii="29LT Bukra Rg" w:hAnsi="29LT Bukra Rg" w:cs="29LT Bukra Rg"/>
          <w:color w:val="auto"/>
          <w:rtl/>
        </w:rPr>
        <w:t>الاستراتيجيات المناسبة لاستمرارية الأعمال بناءً على نتائج تحليل أثر الأعمال وتقييم المخاطر.</w:t>
      </w:r>
    </w:p>
    <w:p w14:paraId="2400A85B" w14:textId="5CBCBBD8" w:rsidR="00FB6A9F" w:rsidRPr="00FF1F43" w:rsidRDefault="00FB6A9F" w:rsidP="00FB6A9F">
      <w:pPr>
        <w:pStyle w:val="ListParagraph"/>
        <w:numPr>
          <w:ilvl w:val="0"/>
          <w:numId w:val="8"/>
        </w:numPr>
        <w:bidi/>
        <w:spacing w:after="30"/>
        <w:jc w:val="left"/>
        <w:rPr>
          <w:rFonts w:ascii="29LT Bukra Rg" w:hAnsi="29LT Bukra Rg" w:cs="29LT Bukra Rg"/>
          <w:color w:val="auto"/>
          <w:rtl/>
        </w:rPr>
      </w:pPr>
      <w:r w:rsidRPr="00FF1F43">
        <w:rPr>
          <w:rFonts w:ascii="29LT Bukra Rg" w:hAnsi="29LT Bukra Rg" w:cs="29LT Bukra Rg"/>
          <w:color w:val="auto"/>
          <w:rtl/>
        </w:rPr>
        <w:t>توافق اللجنة التوجيهية على استراتيجي</w:t>
      </w:r>
      <w:r w:rsidR="00BB5766" w:rsidRPr="00FF1F43">
        <w:rPr>
          <w:rFonts w:ascii="29LT Bukra Rg" w:hAnsi="29LT Bukra Rg" w:cs="29LT Bukra Rg"/>
          <w:color w:val="auto"/>
          <w:rtl/>
        </w:rPr>
        <w:t>ات</w:t>
      </w:r>
      <w:r w:rsidRPr="00FF1F43">
        <w:rPr>
          <w:rFonts w:ascii="29LT Bukra Rg" w:hAnsi="29LT Bukra Rg" w:cs="29LT Bukra Rg"/>
          <w:color w:val="auto"/>
          <w:rtl/>
        </w:rPr>
        <w:t xml:space="preserve"> استئناف الخدمات والعمليات والأنشطة حسب أهميتها </w:t>
      </w:r>
    </w:p>
    <w:p w14:paraId="48476CC5" w14:textId="0BA99383" w:rsidR="00FB6A9F" w:rsidRPr="00FF1F43" w:rsidRDefault="00FB6A9F" w:rsidP="0019594D">
      <w:pPr>
        <w:pStyle w:val="ListParagraph"/>
        <w:numPr>
          <w:ilvl w:val="0"/>
          <w:numId w:val="8"/>
        </w:numPr>
        <w:bidi/>
        <w:spacing w:after="30"/>
        <w:jc w:val="both"/>
        <w:rPr>
          <w:rFonts w:ascii="29LT Bukra Rg" w:hAnsi="29LT Bukra Rg" w:cs="29LT Bukra Rg"/>
          <w:color w:val="auto"/>
        </w:rPr>
      </w:pPr>
      <w:r w:rsidRPr="00FF1F43">
        <w:rPr>
          <w:rFonts w:ascii="29LT Bukra Rg" w:hAnsi="29LT Bukra Rg" w:cs="29LT Bukra Rg"/>
          <w:color w:val="auto"/>
          <w:rtl/>
        </w:rPr>
        <w:t>على فريق إدارة استمرارية الأعمال التنسيق مع الفرق المعنية لتنفيذ استراتيجيات الاستمرارية المعتمدة للخدمات والعمليات والأنشطة</w:t>
      </w:r>
    </w:p>
    <w:p w14:paraId="038CC43D" w14:textId="77777777" w:rsidR="00A4699C" w:rsidRPr="00FF1F43" w:rsidRDefault="00A4699C" w:rsidP="00A4699C">
      <w:pPr>
        <w:bidi/>
        <w:spacing w:after="30"/>
        <w:ind w:left="1440"/>
        <w:jc w:val="both"/>
        <w:rPr>
          <w:rFonts w:ascii="29LT Bukra Rg" w:hAnsi="29LT Bukra Rg" w:cs="29LT Bukra Rg"/>
          <w:rtl/>
        </w:rPr>
      </w:pPr>
    </w:p>
    <w:p w14:paraId="7724A6DE" w14:textId="77777777" w:rsidR="00165FC9" w:rsidRPr="00FB6AB8" w:rsidRDefault="00446E4A"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6" w:name="_Toc74142462"/>
      <w:r w:rsidRPr="00FB6AB8">
        <w:rPr>
          <w:rFonts w:ascii="29LT Bukra Rg" w:hAnsi="29LT Bukra Rg" w:cs="29LT Bukra Rg"/>
          <w:color w:val="03718F"/>
          <w:sz w:val="20"/>
          <w:rtl/>
          <w:lang w:bidi="ar-SA"/>
        </w:rPr>
        <w:t>خطط استمرارية الأعمال</w:t>
      </w:r>
      <w:bookmarkEnd w:id="26"/>
    </w:p>
    <w:p w14:paraId="581062BA" w14:textId="18C39063" w:rsidR="0074230A" w:rsidRDefault="0074230A" w:rsidP="0074230A">
      <w:pPr>
        <w:pStyle w:val="ListParagraph"/>
        <w:bidi/>
        <w:spacing w:after="30"/>
        <w:ind w:left="360" w:firstLine="0"/>
        <w:jc w:val="both"/>
        <w:rPr>
          <w:rFonts w:ascii="29LT Bukra Rg" w:hAnsi="29LT Bukra Rg" w:cs="29LT Bukra Rg"/>
          <w:color w:val="auto"/>
          <w:rtl/>
          <w:lang w:bidi="ar-JO"/>
        </w:rPr>
      </w:pPr>
    </w:p>
    <w:p w14:paraId="4FB7BA0C" w14:textId="38DD259C" w:rsidR="0074230A" w:rsidRPr="004364F5" w:rsidRDefault="0074230A" w:rsidP="0074230A">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بإعداد خطط استمرارية الأعمال في السياسة كما في المثال المذكور</w:t>
      </w:r>
      <w:r w:rsidRPr="004364F5">
        <w:rPr>
          <w:rFonts w:ascii="29LT Bukra Rg" w:hAnsi="29LT Bukra Rg" w:cs="29LT Bukra Rg"/>
          <w:b/>
          <w:bCs/>
          <w:i/>
          <w:iCs/>
          <w:lang w:bidi="ar-JO"/>
        </w:rPr>
        <w:t>[</w:t>
      </w:r>
    </w:p>
    <w:p w14:paraId="2186E97A" w14:textId="77777777" w:rsidR="0074230A" w:rsidRDefault="0074230A" w:rsidP="0074230A">
      <w:pPr>
        <w:pStyle w:val="ListParagraph"/>
        <w:bidi/>
        <w:spacing w:after="30"/>
        <w:ind w:left="360" w:firstLine="0"/>
        <w:jc w:val="both"/>
        <w:rPr>
          <w:rFonts w:ascii="29LT Bukra Rg" w:hAnsi="29LT Bukra Rg" w:cs="29LT Bukra Rg"/>
          <w:color w:val="auto"/>
          <w:lang w:bidi="ar-JO"/>
        </w:rPr>
      </w:pPr>
    </w:p>
    <w:p w14:paraId="542282AA" w14:textId="34FFE567" w:rsidR="003544BE" w:rsidRPr="00FF1F43" w:rsidRDefault="000354E0" w:rsidP="0074230A">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يقوم فريق إدارة استمرارية الأعمال في </w:t>
      </w:r>
      <w:r w:rsidR="006C1F55" w:rsidRPr="00FF1F43">
        <w:rPr>
          <w:rFonts w:ascii="29LT Bukra Rg" w:hAnsi="29LT Bukra Rg" w:cs="29LT Bukra Rg"/>
          <w:color w:val="auto"/>
          <w:rtl/>
        </w:rPr>
        <w:t>الشركة</w:t>
      </w:r>
      <w:r w:rsidRPr="00FF1F43">
        <w:rPr>
          <w:rFonts w:ascii="29LT Bukra Rg" w:hAnsi="29LT Bukra Rg" w:cs="29LT Bukra Rg"/>
          <w:color w:val="auto"/>
          <w:rtl/>
        </w:rPr>
        <w:t xml:space="preserve"> بتطوير وتنفيذ خطط استمرارية الأعمال لجميع وظائف الأعمال الأساسية</w:t>
      </w:r>
      <w:r w:rsidR="00BB5766" w:rsidRPr="00FF1F43">
        <w:rPr>
          <w:rFonts w:ascii="29LT Bukra Rg" w:hAnsi="29LT Bukra Rg" w:cs="29LT Bukra Rg"/>
          <w:color w:val="auto"/>
          <w:rtl/>
        </w:rPr>
        <w:t xml:space="preserve"> والداعمة</w:t>
      </w:r>
      <w:r w:rsidRPr="00FF1F43">
        <w:rPr>
          <w:rFonts w:ascii="29LT Bukra Rg" w:hAnsi="29LT Bukra Rg" w:cs="29LT Bukra Rg"/>
          <w:color w:val="auto"/>
          <w:rtl/>
        </w:rPr>
        <w:t xml:space="preserve"> </w:t>
      </w:r>
      <w:r w:rsidR="00BB5766" w:rsidRPr="00FF1F43">
        <w:rPr>
          <w:rFonts w:ascii="29LT Bukra Rg" w:hAnsi="29LT Bukra Rg" w:cs="29LT Bukra Rg"/>
          <w:color w:val="auto"/>
          <w:rtl/>
        </w:rPr>
        <w:t>في</w:t>
      </w:r>
      <w:r w:rsidRPr="00FF1F43">
        <w:rPr>
          <w:rFonts w:ascii="29LT Bukra Rg" w:hAnsi="29LT Bukra Rg" w:cs="29LT Bukra Rg"/>
          <w:color w:val="auto"/>
          <w:rtl/>
        </w:rPr>
        <w:t xml:space="preserve"> المقر الرئيسي لتمكينهم من استعادة عملياتهم وخدماتهم وأنشطتهم الحرجة </w:t>
      </w:r>
      <w:r w:rsidR="00BB5766" w:rsidRPr="00FF1F43">
        <w:rPr>
          <w:rFonts w:ascii="29LT Bukra Rg" w:hAnsi="29LT Bukra Rg" w:cs="29LT Bukra Rg"/>
          <w:color w:val="auto"/>
          <w:rtl/>
        </w:rPr>
        <w:t xml:space="preserve">عن طريق </w:t>
      </w:r>
      <w:r w:rsidRPr="00FF1F43">
        <w:rPr>
          <w:rFonts w:ascii="29LT Bukra Rg" w:hAnsi="29LT Bukra Rg" w:cs="29LT Bukra Rg"/>
          <w:color w:val="auto"/>
          <w:rtl/>
        </w:rPr>
        <w:t>إجراءات الاسترداد المحددة والمختبرة</w:t>
      </w:r>
      <w:r w:rsidR="00BB5766" w:rsidRPr="00FF1F43">
        <w:rPr>
          <w:rFonts w:ascii="29LT Bukra Rg" w:hAnsi="29LT Bukra Rg" w:cs="29LT Bukra Rg"/>
          <w:color w:val="auto"/>
          <w:rtl/>
        </w:rPr>
        <w:t xml:space="preserve"> مسبقًا</w:t>
      </w:r>
    </w:p>
    <w:p w14:paraId="4AFBA2E0" w14:textId="77777777" w:rsidR="001772D8" w:rsidRPr="00FF1F43" w:rsidRDefault="001772D8" w:rsidP="0019594D">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ستتمتع كل وظيفة من وظائف الأعمال والدعم بخطط استمرارية الأعمال الخاصة بكل منها؛</w:t>
      </w:r>
    </w:p>
    <w:p w14:paraId="32A45387" w14:textId="69FF44CE" w:rsidR="003544BE" w:rsidRPr="00FF1F43" w:rsidRDefault="00CA26D8" w:rsidP="0019594D">
      <w:pPr>
        <w:pStyle w:val="ListParagraph"/>
        <w:numPr>
          <w:ilvl w:val="0"/>
          <w:numId w:val="5"/>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يتولى فريق إدارة استمرارية الأعمال في </w:t>
      </w:r>
      <w:r w:rsidR="006C1F55" w:rsidRPr="00FF1F43">
        <w:rPr>
          <w:rFonts w:ascii="29LT Bukra Rg" w:hAnsi="29LT Bukra Rg" w:cs="29LT Bukra Rg"/>
          <w:color w:val="auto"/>
          <w:rtl/>
        </w:rPr>
        <w:t>الشركة</w:t>
      </w:r>
      <w:r w:rsidRPr="00FF1F43">
        <w:rPr>
          <w:rFonts w:ascii="29LT Bukra Rg" w:hAnsi="29LT Bukra Rg" w:cs="29LT Bukra Rg"/>
          <w:color w:val="auto"/>
          <w:rtl/>
        </w:rPr>
        <w:t xml:space="preserve"> دور الأمين على جميع خطط استمرارية الأعمال و</w:t>
      </w:r>
      <w:r w:rsidR="00BB5766" w:rsidRPr="00FF1F43">
        <w:rPr>
          <w:rFonts w:ascii="29LT Bukra Rg" w:hAnsi="29LT Bukra Rg" w:cs="29LT Bukra Rg"/>
          <w:color w:val="auto"/>
          <w:rtl/>
        </w:rPr>
        <w:t xml:space="preserve">يعد مسؤولا عن </w:t>
      </w:r>
      <w:r w:rsidRPr="00FF1F43">
        <w:rPr>
          <w:rFonts w:ascii="29LT Bukra Rg" w:hAnsi="29LT Bukra Rg" w:cs="29LT Bukra Rg"/>
          <w:color w:val="auto"/>
          <w:rtl/>
        </w:rPr>
        <w:t xml:space="preserve">مراجعتها وتحديثها من قبل </w:t>
      </w:r>
      <w:r w:rsidR="00BB5766" w:rsidRPr="00FF1F43">
        <w:rPr>
          <w:rFonts w:ascii="29LT Bukra Rg" w:hAnsi="29LT Bukra Rg" w:cs="29LT Bukra Rg"/>
          <w:color w:val="auto"/>
          <w:rtl/>
        </w:rPr>
        <w:t>مالكيها سنويا</w:t>
      </w:r>
    </w:p>
    <w:p w14:paraId="652527F3" w14:textId="049B05A3" w:rsidR="00E155C1" w:rsidRPr="00FF1F43" w:rsidRDefault="00437A82" w:rsidP="0019594D">
      <w:pPr>
        <w:pStyle w:val="ListParagraph"/>
        <w:numPr>
          <w:ilvl w:val="0"/>
          <w:numId w:val="5"/>
        </w:numPr>
        <w:bidi/>
        <w:spacing w:after="200" w:line="276" w:lineRule="auto"/>
        <w:jc w:val="both"/>
        <w:rPr>
          <w:rFonts w:ascii="29LT Bukra Rg" w:hAnsi="29LT Bukra Rg" w:cs="29LT Bukra Rg"/>
          <w:color w:val="auto"/>
        </w:rPr>
      </w:pPr>
      <w:r w:rsidRPr="00FF1F43">
        <w:rPr>
          <w:rFonts w:ascii="29LT Bukra Rg" w:hAnsi="29LT Bukra Rg" w:cs="29LT Bukra Rg"/>
          <w:color w:val="auto"/>
          <w:rtl/>
        </w:rPr>
        <w:t>يقوم فريق إدارة استمرارية الأعمال بالتنسيق مع فريق إدارة الحوادث</w:t>
      </w:r>
      <w:r w:rsidR="00BB5766" w:rsidRPr="00FF1F43">
        <w:rPr>
          <w:rFonts w:ascii="29LT Bukra Rg" w:hAnsi="29LT Bukra Rg" w:cs="29LT Bukra Rg"/>
          <w:color w:val="auto"/>
          <w:rtl/>
        </w:rPr>
        <w:t xml:space="preserve"> في </w:t>
      </w:r>
      <w:r w:rsidR="006C1F55" w:rsidRPr="00FF1F43">
        <w:rPr>
          <w:rFonts w:ascii="29LT Bukra Rg" w:hAnsi="29LT Bukra Rg" w:cs="29LT Bukra Rg"/>
          <w:color w:val="auto"/>
          <w:rtl/>
        </w:rPr>
        <w:t>الشركة</w:t>
      </w:r>
      <w:r w:rsidR="00BB5766" w:rsidRPr="00FF1F43">
        <w:rPr>
          <w:rFonts w:ascii="29LT Bukra Rg" w:hAnsi="29LT Bukra Rg" w:cs="29LT Bukra Rg"/>
          <w:color w:val="auto"/>
          <w:rtl/>
        </w:rPr>
        <w:t xml:space="preserve"> </w:t>
      </w:r>
      <w:r w:rsidRPr="00FF1F43">
        <w:rPr>
          <w:rFonts w:ascii="29LT Bukra Rg" w:hAnsi="29LT Bukra Rg" w:cs="29LT Bukra Rg"/>
          <w:color w:val="auto"/>
          <w:rtl/>
        </w:rPr>
        <w:t xml:space="preserve">لاستعادة الخدمات الحرجة أثناء </w:t>
      </w:r>
      <w:r w:rsidR="00CB3B0A" w:rsidRPr="00FF1F43">
        <w:rPr>
          <w:rFonts w:ascii="29LT Bukra Rg" w:hAnsi="29LT Bukra Rg" w:cs="29LT Bukra Rg"/>
          <w:color w:val="auto"/>
          <w:rtl/>
        </w:rPr>
        <w:t>ال</w:t>
      </w:r>
      <w:r w:rsidRPr="00FF1F43">
        <w:rPr>
          <w:rFonts w:ascii="29LT Bukra Rg" w:hAnsi="29LT Bukra Rg" w:cs="29LT Bukra Rg"/>
          <w:color w:val="auto"/>
          <w:rtl/>
        </w:rPr>
        <w:t>ح</w:t>
      </w:r>
      <w:r w:rsidR="00CB3B0A" w:rsidRPr="00FF1F43">
        <w:rPr>
          <w:rFonts w:ascii="29LT Bukra Rg" w:hAnsi="29LT Bukra Rg" w:cs="29LT Bukra Rg"/>
          <w:color w:val="auto"/>
          <w:rtl/>
        </w:rPr>
        <w:t>و</w:t>
      </w:r>
      <w:r w:rsidRPr="00FF1F43">
        <w:rPr>
          <w:rFonts w:ascii="29LT Bukra Rg" w:hAnsi="29LT Bukra Rg" w:cs="29LT Bukra Rg"/>
          <w:color w:val="auto"/>
          <w:rtl/>
        </w:rPr>
        <w:t>ادث.</w:t>
      </w:r>
    </w:p>
    <w:p w14:paraId="4A33FC41" w14:textId="77777777" w:rsidR="00A4699C" w:rsidRPr="00FF1F43" w:rsidRDefault="00A4699C" w:rsidP="00A4699C">
      <w:pPr>
        <w:pStyle w:val="ListParagraph"/>
        <w:bidi/>
        <w:spacing w:after="200" w:line="276" w:lineRule="auto"/>
        <w:ind w:left="1800" w:firstLine="0"/>
        <w:jc w:val="both"/>
        <w:rPr>
          <w:rFonts w:ascii="29LT Bukra Rg" w:hAnsi="29LT Bukra Rg" w:cs="29LT Bukra Rg"/>
          <w:color w:val="auto"/>
          <w:rtl/>
        </w:rPr>
      </w:pPr>
    </w:p>
    <w:p w14:paraId="5D7A812C" w14:textId="473178E5" w:rsidR="004C269F" w:rsidRPr="00FB6AB8" w:rsidRDefault="004C269F"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7" w:name="_Toc74142463"/>
      <w:r w:rsidRPr="00FB6AB8">
        <w:rPr>
          <w:rFonts w:ascii="29LT Bukra Rg" w:hAnsi="29LT Bukra Rg" w:cs="29LT Bukra Rg"/>
          <w:color w:val="03718F"/>
          <w:sz w:val="20"/>
          <w:rtl/>
          <w:lang w:bidi="ar-SA"/>
        </w:rPr>
        <w:t xml:space="preserve">خطط </w:t>
      </w:r>
      <w:r w:rsidR="00287AF1">
        <w:rPr>
          <w:rFonts w:ascii="29LT Bukra Rg" w:hAnsi="29LT Bukra Rg" w:cs="29LT Bukra Rg"/>
          <w:color w:val="03718F"/>
          <w:sz w:val="20"/>
          <w:rtl/>
          <w:lang w:bidi="ar-SA"/>
        </w:rPr>
        <w:t>تقنية</w:t>
      </w:r>
      <w:r w:rsidRPr="00FB6AB8">
        <w:rPr>
          <w:rFonts w:ascii="29LT Bukra Rg" w:hAnsi="29LT Bukra Rg" w:cs="29LT Bukra Rg"/>
          <w:color w:val="03718F"/>
          <w:sz w:val="20"/>
          <w:rtl/>
          <w:lang w:bidi="ar-SA"/>
        </w:rPr>
        <w:t xml:space="preserve"> المعلومات لاستعادة القدرة على العمل بعد الكوارث وإجراءات النسخ الاحتياطي</w:t>
      </w:r>
      <w:bookmarkEnd w:id="27"/>
    </w:p>
    <w:p w14:paraId="2108383A" w14:textId="0D631B7F" w:rsidR="0074230A" w:rsidRDefault="0074230A" w:rsidP="0074230A">
      <w:pPr>
        <w:pStyle w:val="ListParagraph"/>
        <w:bidi/>
        <w:spacing w:after="30"/>
        <w:ind w:left="360" w:firstLine="0"/>
        <w:jc w:val="both"/>
        <w:rPr>
          <w:rFonts w:ascii="29LT Bukra Rg" w:hAnsi="29LT Bukra Rg" w:cs="29LT Bukra Rg"/>
          <w:b/>
          <w:bCs/>
          <w:color w:val="auto"/>
          <w:sz w:val="24"/>
          <w:szCs w:val="24"/>
          <w:rtl/>
          <w:lang w:bidi="ar-JO"/>
        </w:rPr>
      </w:pPr>
    </w:p>
    <w:p w14:paraId="00F27AC5" w14:textId="3D8C11BB" w:rsidR="00C16863" w:rsidRPr="004364F5" w:rsidRDefault="00C16863" w:rsidP="00C16863">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 xml:space="preserve">هذا القسم </w:t>
      </w:r>
      <w:r w:rsidR="00870EB9">
        <w:rPr>
          <w:rFonts w:ascii="29LT Bukra Rg" w:hAnsi="29LT Bukra Rg" w:cs="29LT Bukra Rg" w:hint="cs"/>
          <w:b/>
          <w:bCs/>
          <w:i/>
          <w:iCs/>
          <w:rtl/>
          <w:lang w:bidi="ar-JO"/>
        </w:rPr>
        <w:t xml:space="preserve">مضاف </w:t>
      </w:r>
      <w:r w:rsidR="006B6F1E">
        <w:rPr>
          <w:rFonts w:ascii="29LT Bukra Rg" w:hAnsi="29LT Bukra Rg" w:cs="29LT Bukra Rg" w:hint="cs"/>
          <w:b/>
          <w:bCs/>
          <w:i/>
          <w:iCs/>
          <w:rtl/>
          <w:lang w:bidi="ar-JO"/>
        </w:rPr>
        <w:t>ل</w:t>
      </w:r>
      <w:r w:rsidR="00870EB9">
        <w:rPr>
          <w:rFonts w:ascii="29LT Bukra Rg" w:hAnsi="29LT Bukra Rg" w:cs="29LT Bukra Rg" w:hint="cs"/>
          <w:b/>
          <w:bCs/>
          <w:i/>
          <w:iCs/>
          <w:rtl/>
          <w:lang w:bidi="ar-JO"/>
        </w:rPr>
        <w:t>لوثيقة كون خطط تقنية المعلومات لاستعادة القدرة على العمل بعد الكوارث هي جزء من نظام إدارة استمرارية الأعمال كما تم تحديده مسبقاً</w:t>
      </w:r>
      <w:r>
        <w:rPr>
          <w:rFonts w:ascii="29LT Bukra Rg" w:hAnsi="29LT Bukra Rg" w:cs="29LT Bukra Rg" w:hint="cs"/>
          <w:b/>
          <w:bCs/>
          <w:i/>
          <w:iCs/>
          <w:rtl/>
          <w:lang w:bidi="ar-JO"/>
        </w:rPr>
        <w:t xml:space="preserve"> في السياسة كما في المثال المذكور</w:t>
      </w:r>
      <w:r w:rsidRPr="004364F5">
        <w:rPr>
          <w:rFonts w:ascii="29LT Bukra Rg" w:hAnsi="29LT Bukra Rg" w:cs="29LT Bukra Rg"/>
          <w:b/>
          <w:bCs/>
          <w:i/>
          <w:iCs/>
          <w:lang w:bidi="ar-JO"/>
        </w:rPr>
        <w:t>[</w:t>
      </w:r>
    </w:p>
    <w:p w14:paraId="2E229D1F" w14:textId="77777777" w:rsidR="00C16863" w:rsidRPr="0074230A" w:rsidRDefault="00C16863" w:rsidP="00C16863">
      <w:pPr>
        <w:pStyle w:val="ListParagraph"/>
        <w:bidi/>
        <w:spacing w:after="30"/>
        <w:ind w:left="360" w:firstLine="0"/>
        <w:jc w:val="both"/>
        <w:rPr>
          <w:rFonts w:ascii="29LT Bukra Rg" w:hAnsi="29LT Bukra Rg" w:cs="29LT Bukra Rg"/>
          <w:b/>
          <w:bCs/>
          <w:color w:val="auto"/>
          <w:sz w:val="24"/>
          <w:szCs w:val="24"/>
          <w:lang w:bidi="ar-JO"/>
        </w:rPr>
      </w:pPr>
    </w:p>
    <w:p w14:paraId="3FBA6467" w14:textId="5BC49EAD" w:rsidR="00835367" w:rsidRPr="00FF1F43" w:rsidRDefault="007B3764" w:rsidP="0074230A">
      <w:pPr>
        <w:pStyle w:val="ListParagraph"/>
        <w:numPr>
          <w:ilvl w:val="0"/>
          <w:numId w:val="14"/>
        </w:numPr>
        <w:bidi/>
        <w:spacing w:after="30"/>
        <w:jc w:val="both"/>
        <w:rPr>
          <w:rFonts w:ascii="29LT Bukra Rg" w:hAnsi="29LT Bukra Rg" w:cs="29LT Bukra Rg"/>
          <w:b/>
          <w:bCs/>
          <w:color w:val="auto"/>
          <w:sz w:val="24"/>
          <w:szCs w:val="24"/>
          <w:rtl/>
        </w:rPr>
      </w:pPr>
      <w:r w:rsidRPr="00FF1F43">
        <w:rPr>
          <w:rFonts w:ascii="29LT Bukra Rg" w:hAnsi="29LT Bukra Rg" w:cs="29LT Bukra Rg"/>
          <w:color w:val="auto"/>
          <w:rtl/>
        </w:rPr>
        <w:t xml:space="preserve">على </w:t>
      </w:r>
      <w:r w:rsidR="00835367" w:rsidRPr="00FF1F43">
        <w:rPr>
          <w:rFonts w:ascii="29LT Bukra Rg" w:hAnsi="29LT Bukra Rg" w:cs="29LT Bukra Rg"/>
          <w:color w:val="auto"/>
          <w:rtl/>
        </w:rPr>
        <w:t xml:space="preserve">فريق إدارة استمرارية الأعمال </w:t>
      </w:r>
      <w:r w:rsidRPr="00FF1F43">
        <w:rPr>
          <w:rFonts w:ascii="29LT Bukra Rg" w:hAnsi="29LT Bukra Rg" w:cs="29LT Bukra Rg"/>
          <w:color w:val="auto"/>
          <w:rtl/>
        </w:rPr>
        <w:t>ب</w:t>
      </w:r>
      <w:r w:rsidR="00835367" w:rsidRPr="00FF1F43">
        <w:rPr>
          <w:rFonts w:ascii="29LT Bukra Rg" w:hAnsi="29LT Bukra Rg" w:cs="29LT Bukra Rg"/>
          <w:color w:val="auto"/>
          <w:rtl/>
        </w:rPr>
        <w:t xml:space="preserve">التنسيق مع فرق </w:t>
      </w:r>
      <w:r w:rsidR="00287AF1">
        <w:rPr>
          <w:rFonts w:ascii="29LT Bukra Rg" w:hAnsi="29LT Bukra Rg" w:cs="29LT Bukra Rg"/>
          <w:color w:val="auto"/>
          <w:rtl/>
        </w:rPr>
        <w:t>تقنية</w:t>
      </w:r>
      <w:r w:rsidR="00835367" w:rsidRPr="00FF1F43">
        <w:rPr>
          <w:rFonts w:ascii="29LT Bukra Rg" w:hAnsi="29LT Bukra Rg" w:cs="29LT Bukra Rg"/>
          <w:color w:val="auto"/>
          <w:rtl/>
        </w:rPr>
        <w:t xml:space="preserve"> المعلومات</w:t>
      </w:r>
      <w:r w:rsidRPr="00FF1F43">
        <w:rPr>
          <w:rFonts w:ascii="29LT Bukra Rg" w:hAnsi="29LT Bukra Rg" w:cs="29LT Bukra Rg"/>
          <w:color w:val="auto"/>
          <w:rtl/>
        </w:rPr>
        <w:t xml:space="preserve"> في ال</w:t>
      </w:r>
      <w:r w:rsidR="006C1F55" w:rsidRPr="00FF1F43">
        <w:rPr>
          <w:rFonts w:ascii="29LT Bukra Rg" w:hAnsi="29LT Bukra Rg" w:cs="29LT Bukra Rg"/>
          <w:color w:val="auto"/>
          <w:rtl/>
        </w:rPr>
        <w:t>شركة</w:t>
      </w:r>
      <w:r w:rsidR="00835367" w:rsidRPr="00FF1F43">
        <w:rPr>
          <w:rFonts w:ascii="29LT Bukra Rg" w:hAnsi="29LT Bukra Rg" w:cs="29LT Bukra Rg"/>
          <w:color w:val="auto"/>
          <w:rtl/>
        </w:rPr>
        <w:t xml:space="preserve"> </w:t>
      </w:r>
      <w:r w:rsidRPr="00FF1F43">
        <w:rPr>
          <w:rFonts w:ascii="29LT Bukra Rg" w:hAnsi="29LT Bukra Rg" w:cs="29LT Bukra Rg"/>
          <w:color w:val="auto"/>
          <w:rtl/>
        </w:rPr>
        <w:t xml:space="preserve">المحافظة </w:t>
      </w:r>
      <w:r w:rsidR="00835367" w:rsidRPr="00FF1F43">
        <w:rPr>
          <w:rFonts w:ascii="29LT Bukra Rg" w:hAnsi="29LT Bukra Rg" w:cs="29LT Bukra Rg"/>
          <w:color w:val="auto"/>
          <w:rtl/>
        </w:rPr>
        <w:t xml:space="preserve">على خطط </w:t>
      </w:r>
      <w:r w:rsidRPr="00FF1F43">
        <w:rPr>
          <w:rFonts w:ascii="29LT Bukra Rg" w:hAnsi="29LT Bukra Rg" w:cs="29LT Bukra Rg"/>
          <w:color w:val="auto"/>
          <w:rtl/>
        </w:rPr>
        <w:t xml:space="preserve">التعافي والكتب التشغيلية لكوارث </w:t>
      </w:r>
      <w:r w:rsidR="00287AF1">
        <w:rPr>
          <w:rFonts w:ascii="29LT Bukra Rg" w:hAnsi="29LT Bukra Rg" w:cs="29LT Bukra Rg"/>
          <w:color w:val="auto"/>
          <w:rtl/>
        </w:rPr>
        <w:t>تقنية</w:t>
      </w:r>
      <w:r w:rsidR="00835367" w:rsidRPr="00FF1F43">
        <w:rPr>
          <w:rFonts w:ascii="29LT Bukra Rg" w:hAnsi="29LT Bukra Rg" w:cs="29LT Bukra Rg"/>
          <w:color w:val="auto"/>
          <w:rtl/>
        </w:rPr>
        <w:t xml:space="preserve"> المعلومات؛</w:t>
      </w:r>
    </w:p>
    <w:p w14:paraId="6CAAA113" w14:textId="59331591" w:rsidR="00CA26D8" w:rsidRPr="00FF1F43" w:rsidRDefault="00CA26D8" w:rsidP="0073387C">
      <w:pPr>
        <w:pStyle w:val="ListParagraph"/>
        <w:numPr>
          <w:ilvl w:val="0"/>
          <w:numId w:val="14"/>
        </w:numPr>
        <w:bidi/>
        <w:spacing w:after="30"/>
        <w:jc w:val="both"/>
        <w:rPr>
          <w:rFonts w:ascii="29LT Bukra Rg" w:hAnsi="29LT Bukra Rg" w:cs="29LT Bukra Rg"/>
          <w:b/>
          <w:bCs/>
          <w:color w:val="auto"/>
          <w:sz w:val="24"/>
          <w:szCs w:val="24"/>
        </w:rPr>
      </w:pPr>
      <w:r w:rsidRPr="00FF1F43">
        <w:rPr>
          <w:rFonts w:ascii="29LT Bukra Rg" w:hAnsi="29LT Bukra Rg" w:cs="29LT Bukra Rg"/>
          <w:color w:val="auto"/>
          <w:rtl/>
        </w:rPr>
        <w:t>على فريق إدارة استمرارية الأعمال في ال</w:t>
      </w:r>
      <w:r w:rsidR="006C1F55" w:rsidRPr="00FF1F43">
        <w:rPr>
          <w:rFonts w:ascii="29LT Bukra Rg" w:hAnsi="29LT Bukra Rg" w:cs="29LT Bukra Rg"/>
          <w:color w:val="auto"/>
          <w:rtl/>
        </w:rPr>
        <w:t>شركة</w:t>
      </w:r>
      <w:r w:rsidRPr="00FF1F43">
        <w:rPr>
          <w:rFonts w:ascii="29LT Bukra Rg" w:hAnsi="29LT Bukra Rg" w:cs="29LT Bukra Rg"/>
          <w:color w:val="auto"/>
          <w:rtl/>
        </w:rPr>
        <w:t xml:space="preserve"> التأكد من أن إجراءات </w:t>
      </w:r>
      <w:r w:rsidR="007B3764" w:rsidRPr="00FF1F43">
        <w:rPr>
          <w:rFonts w:ascii="29LT Bukra Rg" w:hAnsi="29LT Bukra Rg" w:cs="29LT Bukra Rg"/>
          <w:color w:val="auto"/>
          <w:rtl/>
        </w:rPr>
        <w:t xml:space="preserve">التعافي من كوارث </w:t>
      </w:r>
      <w:r w:rsidR="00287AF1">
        <w:rPr>
          <w:rFonts w:ascii="29LT Bukra Rg" w:hAnsi="29LT Bukra Rg" w:cs="29LT Bukra Rg"/>
          <w:color w:val="auto"/>
          <w:rtl/>
        </w:rPr>
        <w:t>تقنية</w:t>
      </w:r>
      <w:r w:rsidR="007B3764" w:rsidRPr="00FF1F43">
        <w:rPr>
          <w:rFonts w:ascii="29LT Bukra Rg" w:hAnsi="29LT Bukra Rg" w:cs="29LT Bukra Rg"/>
          <w:color w:val="auto"/>
          <w:rtl/>
        </w:rPr>
        <w:t xml:space="preserve"> المعلومات المنفذة من قبل فرق </w:t>
      </w:r>
      <w:r w:rsidR="00287AF1">
        <w:rPr>
          <w:rFonts w:ascii="29LT Bukra Rg" w:hAnsi="29LT Bukra Rg" w:cs="29LT Bukra Rg"/>
          <w:color w:val="auto"/>
          <w:rtl/>
        </w:rPr>
        <w:t>تقنية</w:t>
      </w:r>
      <w:r w:rsidR="007B3764" w:rsidRPr="00FF1F43">
        <w:rPr>
          <w:rFonts w:ascii="29LT Bukra Rg" w:hAnsi="29LT Bukra Rg" w:cs="29LT Bukra Rg"/>
          <w:color w:val="auto"/>
          <w:rtl/>
        </w:rPr>
        <w:t xml:space="preserve"> المعلومات تحقق الوقت المستهدف للاسترجاع النقطة المستهدفة لاسترجاع البيانات</w:t>
      </w:r>
      <w:r w:rsidRPr="00FF1F43">
        <w:rPr>
          <w:rFonts w:ascii="29LT Bukra Rg" w:hAnsi="29LT Bukra Rg" w:cs="29LT Bukra Rg"/>
          <w:color w:val="auto"/>
          <w:rtl/>
        </w:rPr>
        <w:t>.</w:t>
      </w:r>
    </w:p>
    <w:p w14:paraId="49B17A91" w14:textId="739B657F" w:rsidR="00A4699C" w:rsidRDefault="00A4699C" w:rsidP="00A4699C">
      <w:pPr>
        <w:bidi/>
        <w:spacing w:after="30"/>
        <w:jc w:val="both"/>
        <w:rPr>
          <w:rFonts w:ascii="29LT Bukra Rg" w:hAnsi="29LT Bukra Rg" w:cs="29LT Bukra Rg"/>
          <w:b/>
          <w:bCs/>
          <w:sz w:val="24"/>
          <w:szCs w:val="24"/>
          <w:rtl/>
        </w:rPr>
      </w:pPr>
    </w:p>
    <w:p w14:paraId="0FC258E4" w14:textId="1219BBD8" w:rsidR="006B6F1E" w:rsidRPr="004364F5" w:rsidRDefault="006B6F1E" w:rsidP="006B6F1E">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في حال وجود أي إجراءات إضافية معنية بأي</w:t>
      </w:r>
      <w:r w:rsidR="00513760">
        <w:rPr>
          <w:rFonts w:ascii="29LT Bukra Rg" w:hAnsi="29LT Bukra Rg" w:cs="29LT Bukra Rg" w:hint="cs"/>
          <w:b/>
          <w:bCs/>
          <w:i/>
          <w:iCs/>
          <w:rtl/>
          <w:lang w:bidi="ar-JO"/>
        </w:rPr>
        <w:t xml:space="preserve"> من الخطط أو الوثائق ضمن النطاق </w:t>
      </w:r>
      <w:r w:rsidR="00131708">
        <w:rPr>
          <w:rFonts w:ascii="29LT Bukra Rg" w:hAnsi="29LT Bukra Rg" w:cs="29LT Bukra Rg" w:hint="cs"/>
          <w:b/>
          <w:bCs/>
          <w:i/>
          <w:iCs/>
          <w:rtl/>
          <w:lang w:bidi="ar-JO"/>
        </w:rPr>
        <w:t xml:space="preserve">فيجب إضافتها كقسم إضافي هنا وكما </w:t>
      </w:r>
      <w:r>
        <w:rPr>
          <w:rFonts w:ascii="29LT Bukra Rg" w:hAnsi="29LT Bukra Rg" w:cs="29LT Bukra Rg" w:hint="cs"/>
          <w:b/>
          <w:bCs/>
          <w:i/>
          <w:iCs/>
          <w:rtl/>
          <w:lang w:bidi="ar-JO"/>
        </w:rPr>
        <w:t>في المثال المذكور</w:t>
      </w:r>
      <w:r w:rsidR="00131708">
        <w:rPr>
          <w:rFonts w:ascii="29LT Bukra Rg" w:hAnsi="29LT Bukra Rg" w:cs="29LT Bukra Rg" w:hint="cs"/>
          <w:b/>
          <w:bCs/>
          <w:i/>
          <w:iCs/>
          <w:rtl/>
          <w:lang w:bidi="ar-JO"/>
        </w:rPr>
        <w:t xml:space="preserve"> سابقاً</w:t>
      </w:r>
      <w:r w:rsidRPr="004364F5">
        <w:rPr>
          <w:rFonts w:ascii="29LT Bukra Rg" w:hAnsi="29LT Bukra Rg" w:cs="29LT Bukra Rg"/>
          <w:b/>
          <w:bCs/>
          <w:i/>
          <w:iCs/>
          <w:lang w:bidi="ar-JO"/>
        </w:rPr>
        <w:t>[</w:t>
      </w:r>
    </w:p>
    <w:p w14:paraId="2B91B465" w14:textId="77777777" w:rsidR="006B6F1E" w:rsidRPr="00FF1F43" w:rsidRDefault="006B6F1E" w:rsidP="006B6F1E">
      <w:pPr>
        <w:bidi/>
        <w:spacing w:after="30"/>
        <w:jc w:val="both"/>
        <w:rPr>
          <w:rFonts w:ascii="29LT Bukra Rg" w:hAnsi="29LT Bukra Rg" w:cs="29LT Bukra Rg"/>
          <w:b/>
          <w:bCs/>
          <w:sz w:val="24"/>
          <w:szCs w:val="24"/>
          <w:rtl/>
          <w:lang w:bidi="ar-JO"/>
        </w:rPr>
      </w:pPr>
    </w:p>
    <w:p w14:paraId="68F2580D" w14:textId="722F2609" w:rsidR="004C269F" w:rsidRPr="00FB6AB8" w:rsidRDefault="000354E0"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8" w:name="_Toc74142464"/>
      <w:r w:rsidRPr="00FB6AB8">
        <w:rPr>
          <w:rFonts w:ascii="29LT Bukra Rg" w:hAnsi="29LT Bukra Rg" w:cs="29LT Bukra Rg"/>
          <w:color w:val="03718F"/>
          <w:sz w:val="20"/>
          <w:rtl/>
          <w:lang w:bidi="ar-SA"/>
        </w:rPr>
        <w:t xml:space="preserve">الاختبار </w:t>
      </w:r>
      <w:r w:rsidR="006F4E11" w:rsidRPr="00FB6AB8">
        <w:rPr>
          <w:rFonts w:ascii="29LT Bukra Rg" w:hAnsi="29LT Bukra Rg" w:cs="29LT Bukra Rg"/>
          <w:color w:val="03718F"/>
          <w:sz w:val="20"/>
          <w:rtl/>
          <w:lang w:bidi="ar-SA"/>
        </w:rPr>
        <w:t>والتمريين</w:t>
      </w:r>
      <w:bookmarkEnd w:id="28"/>
    </w:p>
    <w:p w14:paraId="613CC8DE" w14:textId="08A77019" w:rsidR="00131708" w:rsidRDefault="00131708" w:rsidP="00131708">
      <w:pPr>
        <w:pStyle w:val="ListParagraph"/>
        <w:bidi/>
        <w:spacing w:after="30"/>
        <w:ind w:left="360" w:firstLine="0"/>
        <w:jc w:val="both"/>
        <w:rPr>
          <w:rFonts w:ascii="29LT Bukra Rg" w:hAnsi="29LT Bukra Rg" w:cs="29LT Bukra Rg"/>
          <w:color w:val="auto"/>
          <w:rtl/>
          <w:lang w:bidi="ar-JO"/>
        </w:rPr>
      </w:pPr>
    </w:p>
    <w:p w14:paraId="5C36E236" w14:textId="7E710986" w:rsidR="00131708" w:rsidRPr="004364F5" w:rsidRDefault="00131708" w:rsidP="00131708">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بالاختبار والتمرين كما في المثال المذكور</w:t>
      </w:r>
      <w:r w:rsidRPr="004364F5">
        <w:rPr>
          <w:rFonts w:ascii="29LT Bukra Rg" w:hAnsi="29LT Bukra Rg" w:cs="29LT Bukra Rg"/>
          <w:b/>
          <w:bCs/>
          <w:i/>
          <w:iCs/>
          <w:lang w:bidi="ar-JO"/>
        </w:rPr>
        <w:t>[</w:t>
      </w:r>
    </w:p>
    <w:p w14:paraId="1A84301F" w14:textId="77777777" w:rsidR="00131708" w:rsidRDefault="00131708" w:rsidP="00131708">
      <w:pPr>
        <w:pStyle w:val="ListParagraph"/>
        <w:bidi/>
        <w:spacing w:after="30"/>
        <w:ind w:left="360" w:firstLine="0"/>
        <w:jc w:val="both"/>
        <w:rPr>
          <w:rFonts w:ascii="29LT Bukra Rg" w:hAnsi="29LT Bukra Rg" w:cs="29LT Bukra Rg"/>
          <w:color w:val="auto"/>
          <w:lang w:bidi="ar-JO"/>
        </w:rPr>
      </w:pPr>
    </w:p>
    <w:p w14:paraId="3428D832" w14:textId="371950C8" w:rsidR="004C269F" w:rsidRPr="00FF1F43" w:rsidRDefault="004C269F" w:rsidP="00131708">
      <w:pPr>
        <w:pStyle w:val="ListParagraph"/>
        <w:numPr>
          <w:ilvl w:val="0"/>
          <w:numId w:val="9"/>
        </w:numPr>
        <w:bidi/>
        <w:spacing w:after="30"/>
        <w:jc w:val="both"/>
        <w:rPr>
          <w:rFonts w:ascii="29LT Bukra Rg" w:hAnsi="29LT Bukra Rg" w:cs="29LT Bukra Rg"/>
          <w:color w:val="auto"/>
          <w:rtl/>
        </w:rPr>
      </w:pPr>
      <w:r w:rsidRPr="00FF1F43">
        <w:rPr>
          <w:rFonts w:ascii="29LT Bukra Rg" w:hAnsi="29LT Bukra Rg" w:cs="29LT Bukra Rg"/>
          <w:color w:val="auto"/>
          <w:rtl/>
        </w:rPr>
        <w:t>على فريق إدارة استمرارية الأعمال في ال</w:t>
      </w:r>
      <w:r w:rsidR="006C1F55" w:rsidRPr="00FF1F43">
        <w:rPr>
          <w:rFonts w:ascii="29LT Bukra Rg" w:hAnsi="29LT Bukra Rg" w:cs="29LT Bukra Rg"/>
          <w:color w:val="auto"/>
          <w:rtl/>
        </w:rPr>
        <w:t>شرك</w:t>
      </w:r>
      <w:r w:rsidRPr="00FF1F43">
        <w:rPr>
          <w:rFonts w:ascii="29LT Bukra Rg" w:hAnsi="29LT Bukra Rg" w:cs="29LT Bukra Rg"/>
          <w:color w:val="auto"/>
          <w:rtl/>
        </w:rPr>
        <w:t>ة،</w:t>
      </w:r>
      <w:r w:rsidR="00D8424A" w:rsidRPr="00FF1F43">
        <w:rPr>
          <w:rFonts w:ascii="29LT Bukra Rg" w:hAnsi="29LT Bukra Rg" w:cs="29LT Bukra Rg"/>
          <w:color w:val="auto"/>
          <w:rtl/>
        </w:rPr>
        <w:t xml:space="preserve"> </w:t>
      </w:r>
      <w:r w:rsidRPr="00FF1F43">
        <w:rPr>
          <w:rFonts w:ascii="29LT Bukra Rg" w:hAnsi="29LT Bukra Rg" w:cs="29LT Bukra Rg"/>
          <w:color w:val="auto"/>
          <w:rtl/>
        </w:rPr>
        <w:t xml:space="preserve">بالتنسيق مع </w:t>
      </w:r>
      <w:r w:rsidR="006F4E11" w:rsidRPr="00FF1F43">
        <w:rPr>
          <w:rFonts w:ascii="29LT Bukra Rg" w:hAnsi="29LT Bukra Rg" w:cs="29LT Bukra Rg"/>
          <w:color w:val="auto"/>
          <w:rtl/>
        </w:rPr>
        <w:t>الوظائف المعنية</w:t>
      </w:r>
      <w:r w:rsidRPr="00FF1F43">
        <w:rPr>
          <w:rFonts w:ascii="29LT Bukra Rg" w:hAnsi="29LT Bukra Rg" w:cs="29LT Bukra Rg"/>
          <w:color w:val="auto"/>
          <w:rtl/>
        </w:rPr>
        <w:t xml:space="preserve">، اختبار خطط استمرارية الأعمال وخطط الاستجابة لحالات الطوارئ وخطط </w:t>
      </w:r>
      <w:r w:rsidR="006F4E11" w:rsidRPr="00FF1F43">
        <w:rPr>
          <w:rFonts w:ascii="29LT Bukra Rg" w:hAnsi="29LT Bukra Rg" w:cs="29LT Bukra Rg"/>
          <w:color w:val="auto"/>
          <w:rtl/>
        </w:rPr>
        <w:t xml:space="preserve">التعافي من كوارث </w:t>
      </w:r>
      <w:r w:rsidR="00287AF1">
        <w:rPr>
          <w:rFonts w:ascii="29LT Bukra Rg" w:hAnsi="29LT Bukra Rg" w:cs="29LT Bukra Rg"/>
          <w:color w:val="auto"/>
          <w:rtl/>
        </w:rPr>
        <w:t>تقنية</w:t>
      </w:r>
      <w:r w:rsidRPr="00FF1F43">
        <w:rPr>
          <w:rFonts w:ascii="29LT Bukra Rg" w:hAnsi="29LT Bukra Rg" w:cs="29LT Bukra Rg"/>
          <w:color w:val="auto"/>
          <w:rtl/>
        </w:rPr>
        <w:t xml:space="preserve"> المعلومات </w:t>
      </w:r>
      <w:r w:rsidR="006F4E11" w:rsidRPr="00FF1F43">
        <w:rPr>
          <w:rFonts w:ascii="29LT Bukra Rg" w:hAnsi="29LT Bukra Rg" w:cs="29LT Bukra Rg"/>
          <w:color w:val="auto"/>
          <w:rtl/>
        </w:rPr>
        <w:t>سنويا</w:t>
      </w:r>
      <w:r w:rsidRPr="00FF1F43">
        <w:rPr>
          <w:rFonts w:ascii="29LT Bukra Rg" w:hAnsi="29LT Bukra Rg" w:cs="29LT Bukra Rg"/>
          <w:color w:val="auto"/>
          <w:rtl/>
        </w:rPr>
        <w:t>؛</w:t>
      </w:r>
    </w:p>
    <w:p w14:paraId="1DFAB81A" w14:textId="42E100B9" w:rsidR="00A14B62" w:rsidRPr="00FF1F43" w:rsidRDefault="007C1936" w:rsidP="0073387C">
      <w:pPr>
        <w:pStyle w:val="ListParagraph"/>
        <w:numPr>
          <w:ilvl w:val="0"/>
          <w:numId w:val="9"/>
        </w:numPr>
        <w:bidi/>
        <w:spacing w:after="30"/>
        <w:jc w:val="both"/>
        <w:rPr>
          <w:rFonts w:ascii="29LT Bukra Rg" w:hAnsi="29LT Bukra Rg" w:cs="29LT Bukra Rg"/>
          <w:color w:val="auto"/>
        </w:rPr>
      </w:pPr>
      <w:r w:rsidRPr="00FF1F43">
        <w:rPr>
          <w:rFonts w:ascii="29LT Bukra Rg" w:hAnsi="29LT Bukra Rg" w:cs="29LT Bukra Rg"/>
          <w:color w:val="auto"/>
          <w:rtl/>
        </w:rPr>
        <w:t xml:space="preserve">سيتولى </w:t>
      </w:r>
      <w:r w:rsidR="00A02F8B" w:rsidRPr="00FF1F43">
        <w:rPr>
          <w:rFonts w:ascii="29LT Bukra Rg" w:hAnsi="29LT Bukra Rg" w:cs="29LT Bukra Rg"/>
          <w:color w:val="auto"/>
          <w:rtl/>
        </w:rPr>
        <w:t xml:space="preserve">سفراء برنامج استمرارية الأعمال </w:t>
      </w:r>
      <w:r w:rsidRPr="00FF1F43">
        <w:rPr>
          <w:rFonts w:ascii="29LT Bukra Rg" w:hAnsi="29LT Bukra Rg" w:cs="29LT Bukra Rg"/>
          <w:color w:val="auto"/>
          <w:rtl/>
        </w:rPr>
        <w:t xml:space="preserve">مسؤولية </w:t>
      </w:r>
      <w:r w:rsidR="006F4E11" w:rsidRPr="00FF1F43">
        <w:rPr>
          <w:rFonts w:ascii="29LT Bukra Rg" w:hAnsi="29LT Bukra Rg" w:cs="29LT Bukra Rg"/>
          <w:color w:val="auto"/>
          <w:rtl/>
        </w:rPr>
        <w:t xml:space="preserve">ضمان </w:t>
      </w:r>
      <w:r w:rsidRPr="00FF1F43">
        <w:rPr>
          <w:rFonts w:ascii="29LT Bukra Rg" w:hAnsi="29LT Bukra Rg" w:cs="29LT Bukra Rg"/>
          <w:color w:val="auto"/>
          <w:rtl/>
        </w:rPr>
        <w:t>مشاركة الموظفين في الاختبارات والتدريبات المخطط لها.</w:t>
      </w:r>
    </w:p>
    <w:p w14:paraId="4CE59EE2" w14:textId="77A6331C" w:rsidR="00A4699C" w:rsidRPr="00FF1F43" w:rsidRDefault="00A4699C" w:rsidP="00A4699C">
      <w:pPr>
        <w:bidi/>
        <w:spacing w:after="30"/>
        <w:ind w:left="1440"/>
        <w:jc w:val="both"/>
        <w:rPr>
          <w:rFonts w:ascii="29LT Bukra Rg" w:hAnsi="29LT Bukra Rg" w:cs="29LT Bukra Rg"/>
          <w:rtl/>
        </w:rPr>
      </w:pPr>
    </w:p>
    <w:p w14:paraId="3675914A" w14:textId="77777777" w:rsidR="004C269F" w:rsidRPr="00FB6AB8" w:rsidRDefault="004C269F"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29" w:name="_Toc74142465"/>
      <w:r w:rsidRPr="00FB6AB8">
        <w:rPr>
          <w:rFonts w:ascii="29LT Bukra Rg" w:hAnsi="29LT Bukra Rg" w:cs="29LT Bukra Rg"/>
          <w:color w:val="03718F"/>
          <w:sz w:val="20"/>
          <w:rtl/>
          <w:lang w:bidi="ar-SA"/>
        </w:rPr>
        <w:t>إدارة الأزمات</w:t>
      </w:r>
      <w:bookmarkEnd w:id="29"/>
    </w:p>
    <w:p w14:paraId="4DAD4629" w14:textId="0B696B2A" w:rsidR="00131708" w:rsidRDefault="00131708" w:rsidP="00131708">
      <w:pPr>
        <w:pStyle w:val="ListParagraph"/>
        <w:bidi/>
        <w:spacing w:after="30"/>
        <w:ind w:left="360" w:firstLine="0"/>
        <w:jc w:val="both"/>
        <w:rPr>
          <w:rFonts w:ascii="29LT Bukra Rg" w:hAnsi="29LT Bukra Rg" w:cs="29LT Bukra Rg"/>
          <w:color w:val="auto"/>
          <w:rtl/>
        </w:rPr>
      </w:pPr>
    </w:p>
    <w:p w14:paraId="615F08C7" w14:textId="7EB56B09" w:rsidR="00131708" w:rsidRPr="004364F5" w:rsidRDefault="00131708" w:rsidP="00131708">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بإدارة الأزمات في السياسة كما في المثال المذكور</w:t>
      </w:r>
      <w:r w:rsidRPr="004364F5">
        <w:rPr>
          <w:rFonts w:ascii="29LT Bukra Rg" w:hAnsi="29LT Bukra Rg" w:cs="29LT Bukra Rg"/>
          <w:b/>
          <w:bCs/>
          <w:i/>
          <w:iCs/>
          <w:lang w:bidi="ar-JO"/>
        </w:rPr>
        <w:t>[</w:t>
      </w:r>
    </w:p>
    <w:p w14:paraId="6640DCAF" w14:textId="77777777" w:rsidR="00131708" w:rsidRDefault="00131708" w:rsidP="00131708">
      <w:pPr>
        <w:pStyle w:val="ListParagraph"/>
        <w:bidi/>
        <w:spacing w:after="30"/>
        <w:ind w:left="360" w:firstLine="0"/>
        <w:jc w:val="both"/>
        <w:rPr>
          <w:rFonts w:ascii="29LT Bukra Rg" w:hAnsi="29LT Bukra Rg" w:cs="29LT Bukra Rg"/>
          <w:color w:val="auto"/>
          <w:lang w:bidi="ar-JO"/>
        </w:rPr>
      </w:pPr>
    </w:p>
    <w:p w14:paraId="5753A789" w14:textId="518746A0" w:rsidR="00160CBE" w:rsidRPr="00FF1F43" w:rsidRDefault="006F4E11" w:rsidP="00131708">
      <w:pPr>
        <w:pStyle w:val="ListParagraph"/>
        <w:numPr>
          <w:ilvl w:val="0"/>
          <w:numId w:val="10"/>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يعد </w:t>
      </w:r>
      <w:r w:rsidR="001F5F3C" w:rsidRPr="00FF1F43">
        <w:rPr>
          <w:rFonts w:ascii="29LT Bukra Rg" w:hAnsi="29LT Bukra Rg" w:cs="29LT Bukra Rg"/>
          <w:color w:val="auto"/>
          <w:rtl/>
        </w:rPr>
        <w:t xml:space="preserve">فريق إدارة الأزمات مسؤول عن </w:t>
      </w:r>
      <w:r w:rsidRPr="00FF1F43">
        <w:rPr>
          <w:rFonts w:ascii="29LT Bukra Rg" w:hAnsi="29LT Bukra Rg" w:cs="29LT Bukra Rg"/>
          <w:color w:val="auto"/>
          <w:rtl/>
        </w:rPr>
        <w:t xml:space="preserve">تطبيق </w:t>
      </w:r>
      <w:r w:rsidR="001F5F3C" w:rsidRPr="00FF1F43">
        <w:rPr>
          <w:rFonts w:ascii="29LT Bukra Rg" w:hAnsi="29LT Bukra Rg" w:cs="29LT Bukra Rg"/>
          <w:color w:val="auto"/>
          <w:rtl/>
        </w:rPr>
        <w:t>خطة إدارة الأزمات و</w:t>
      </w:r>
      <w:r w:rsidRPr="00FF1F43">
        <w:rPr>
          <w:rFonts w:ascii="29LT Bukra Rg" w:hAnsi="29LT Bukra Rg" w:cs="29LT Bukra Rg"/>
          <w:color w:val="auto"/>
          <w:rtl/>
        </w:rPr>
        <w:t xml:space="preserve">عن </w:t>
      </w:r>
      <w:r w:rsidR="001F5F3C" w:rsidRPr="00FF1F43">
        <w:rPr>
          <w:rFonts w:ascii="29LT Bukra Rg" w:hAnsi="29LT Bukra Rg" w:cs="29LT Bukra Rg"/>
          <w:color w:val="auto"/>
          <w:rtl/>
        </w:rPr>
        <w:t xml:space="preserve">إدارة الأزمات </w:t>
      </w:r>
      <w:r w:rsidRPr="00FF1F43">
        <w:rPr>
          <w:rFonts w:ascii="29LT Bukra Rg" w:hAnsi="29LT Bukra Rg" w:cs="29LT Bukra Rg"/>
          <w:color w:val="auto"/>
          <w:rtl/>
        </w:rPr>
        <w:t>حال حدوثها</w:t>
      </w:r>
    </w:p>
    <w:p w14:paraId="3F4F22F0" w14:textId="62BC2034" w:rsidR="00CD5A9E" w:rsidRDefault="001F5F3C" w:rsidP="0073387C">
      <w:pPr>
        <w:pStyle w:val="ListParagraph"/>
        <w:numPr>
          <w:ilvl w:val="0"/>
          <w:numId w:val="10"/>
        </w:numPr>
        <w:bidi/>
        <w:spacing w:after="30"/>
        <w:jc w:val="both"/>
        <w:rPr>
          <w:rFonts w:ascii="29LT Bukra Rg" w:hAnsi="29LT Bukra Rg" w:cs="29LT Bukra Rg"/>
          <w:color w:val="auto"/>
        </w:rPr>
      </w:pPr>
      <w:r w:rsidRPr="00FF1F43">
        <w:rPr>
          <w:rFonts w:ascii="29LT Bukra Rg" w:hAnsi="29LT Bukra Rg" w:cs="29LT Bukra Rg"/>
          <w:color w:val="auto"/>
          <w:rtl/>
        </w:rPr>
        <w:t xml:space="preserve">يتعاون فريق إدارة استمرارية الأعمال مع فريق إدارة الأزمات لإدارة </w:t>
      </w:r>
      <w:r w:rsidR="006F4E11" w:rsidRPr="00FF1F43">
        <w:rPr>
          <w:rFonts w:ascii="29LT Bukra Rg" w:hAnsi="29LT Bukra Rg" w:cs="29LT Bukra Rg"/>
          <w:color w:val="auto"/>
          <w:rtl/>
        </w:rPr>
        <w:t>الأزمات حال حدوثها</w:t>
      </w:r>
    </w:p>
    <w:p w14:paraId="662C4DDE" w14:textId="77777777" w:rsidR="00131708" w:rsidRPr="00FF1F43" w:rsidRDefault="00131708" w:rsidP="00131708">
      <w:pPr>
        <w:pStyle w:val="ListParagraph"/>
        <w:numPr>
          <w:ilvl w:val="0"/>
          <w:numId w:val="10"/>
        </w:numPr>
        <w:bidi/>
        <w:spacing w:after="30"/>
        <w:jc w:val="both"/>
        <w:rPr>
          <w:rFonts w:ascii="29LT Bukra Rg" w:hAnsi="29LT Bukra Rg" w:cs="29LT Bukra Rg"/>
          <w:color w:val="auto"/>
        </w:rPr>
      </w:pPr>
    </w:p>
    <w:p w14:paraId="76E4506D" w14:textId="53F785C1" w:rsidR="00A4699C" w:rsidRPr="00FF1F43" w:rsidRDefault="00A4699C" w:rsidP="00A4699C">
      <w:pPr>
        <w:bidi/>
        <w:spacing w:after="30"/>
        <w:jc w:val="both"/>
        <w:rPr>
          <w:rFonts w:ascii="29LT Bukra Rg" w:hAnsi="29LT Bukra Rg" w:cs="29LT Bukra Rg"/>
          <w:rtl/>
        </w:rPr>
      </w:pPr>
    </w:p>
    <w:p w14:paraId="59FC27CE" w14:textId="77777777" w:rsidR="004C269F" w:rsidRPr="00FB6AB8" w:rsidRDefault="00CD5A9E"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0" w:name="_Toc74142466"/>
      <w:r w:rsidRPr="00FB6AB8">
        <w:rPr>
          <w:rFonts w:ascii="29LT Bukra Rg" w:hAnsi="29LT Bukra Rg" w:cs="29LT Bukra Rg"/>
          <w:color w:val="03718F"/>
          <w:sz w:val="20"/>
          <w:rtl/>
          <w:lang w:bidi="ar-SA"/>
        </w:rPr>
        <w:t>التدريب والتوعية</w:t>
      </w:r>
      <w:bookmarkEnd w:id="30"/>
    </w:p>
    <w:p w14:paraId="22C767E0" w14:textId="56E8C97A" w:rsidR="00131708" w:rsidRDefault="00131708" w:rsidP="00131708">
      <w:pPr>
        <w:pStyle w:val="ListParagraph"/>
        <w:bidi/>
        <w:spacing w:after="30"/>
        <w:ind w:left="360" w:firstLine="0"/>
        <w:jc w:val="both"/>
        <w:rPr>
          <w:rFonts w:ascii="29LT Bukra Rg" w:hAnsi="29LT Bukra Rg" w:cs="29LT Bukra Rg"/>
          <w:color w:val="auto"/>
          <w:rtl/>
        </w:rPr>
      </w:pPr>
    </w:p>
    <w:p w14:paraId="241207A6" w14:textId="52DFF4BF" w:rsidR="00131708" w:rsidRPr="004364F5" w:rsidRDefault="00131708" w:rsidP="00131708">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بالتدريب والتوعية كما في المثال المذكور</w:t>
      </w:r>
      <w:r w:rsidRPr="004364F5">
        <w:rPr>
          <w:rFonts w:ascii="29LT Bukra Rg" w:hAnsi="29LT Bukra Rg" w:cs="29LT Bukra Rg"/>
          <w:b/>
          <w:bCs/>
          <w:i/>
          <w:iCs/>
          <w:lang w:bidi="ar-JO"/>
        </w:rPr>
        <w:t>[</w:t>
      </w:r>
    </w:p>
    <w:p w14:paraId="3B8623A3" w14:textId="77777777" w:rsidR="00131708" w:rsidRDefault="00131708" w:rsidP="00131708">
      <w:pPr>
        <w:pStyle w:val="ListParagraph"/>
        <w:bidi/>
        <w:spacing w:after="30"/>
        <w:ind w:left="360" w:firstLine="0"/>
        <w:jc w:val="both"/>
        <w:rPr>
          <w:rFonts w:ascii="29LT Bukra Rg" w:hAnsi="29LT Bukra Rg" w:cs="29LT Bukra Rg"/>
          <w:color w:val="auto"/>
          <w:lang w:bidi="ar-JO"/>
        </w:rPr>
      </w:pPr>
    </w:p>
    <w:p w14:paraId="398FE2C7" w14:textId="52124AAB" w:rsidR="00DD240E" w:rsidRPr="00FF1F43" w:rsidRDefault="00CD5A9E" w:rsidP="00131708">
      <w:pPr>
        <w:pStyle w:val="ListParagraph"/>
        <w:numPr>
          <w:ilvl w:val="0"/>
          <w:numId w:val="10"/>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سيقوم فريق إدارة استمرارية الأعمال في </w:t>
      </w:r>
      <w:r w:rsidR="00F044BD" w:rsidRPr="00FF1F43">
        <w:rPr>
          <w:rFonts w:ascii="29LT Bukra Rg" w:hAnsi="29LT Bukra Rg" w:cs="29LT Bukra Rg"/>
          <w:color w:val="auto"/>
          <w:rtl/>
        </w:rPr>
        <w:t xml:space="preserve">الشركة </w:t>
      </w:r>
      <w:r w:rsidRPr="00FF1F43">
        <w:rPr>
          <w:rFonts w:ascii="29LT Bukra Rg" w:hAnsi="29LT Bukra Rg" w:cs="29LT Bukra Rg"/>
          <w:color w:val="auto"/>
          <w:rtl/>
        </w:rPr>
        <w:t xml:space="preserve">بتطوير برنامج </w:t>
      </w:r>
      <w:r w:rsidR="00303E0A" w:rsidRPr="00FF1F43">
        <w:rPr>
          <w:rFonts w:ascii="29LT Bukra Rg" w:hAnsi="29LT Bukra Rg" w:cs="29LT Bukra Rg"/>
          <w:color w:val="auto"/>
          <w:rtl/>
        </w:rPr>
        <w:t>لتوعية و</w:t>
      </w:r>
      <w:r w:rsidRPr="00FF1F43">
        <w:rPr>
          <w:rFonts w:ascii="29LT Bukra Rg" w:hAnsi="29LT Bukra Rg" w:cs="29LT Bukra Rg"/>
          <w:color w:val="auto"/>
          <w:rtl/>
        </w:rPr>
        <w:t xml:space="preserve">تدريب الموظفين </w:t>
      </w:r>
      <w:r w:rsidR="00303E0A" w:rsidRPr="00FF1F43">
        <w:rPr>
          <w:rFonts w:ascii="29LT Bukra Rg" w:hAnsi="29LT Bukra Rg" w:cs="29LT Bukra Rg"/>
          <w:color w:val="auto"/>
          <w:rtl/>
        </w:rPr>
        <w:t>على ال</w:t>
      </w:r>
      <w:r w:rsidR="008265F7" w:rsidRPr="00FF1F43">
        <w:rPr>
          <w:rFonts w:ascii="29LT Bukra Rg" w:hAnsi="29LT Bukra Rg" w:cs="29LT Bukra Rg"/>
          <w:color w:val="auto"/>
          <w:rtl/>
        </w:rPr>
        <w:t xml:space="preserve">حد من </w:t>
      </w:r>
      <w:r w:rsidRPr="00FF1F43">
        <w:rPr>
          <w:rFonts w:ascii="29LT Bukra Rg" w:hAnsi="29LT Bukra Rg" w:cs="29LT Bukra Rg"/>
          <w:color w:val="auto"/>
          <w:rtl/>
        </w:rPr>
        <w:t>المخاطر التشغيلية والتأهب والاستمرارية واستعادة الخدمات الحرجة؛</w:t>
      </w:r>
    </w:p>
    <w:p w14:paraId="5FFBB712" w14:textId="17A9ED56" w:rsidR="00CD5A9E" w:rsidRPr="00FF1F43" w:rsidRDefault="007C1936" w:rsidP="00890F15">
      <w:pPr>
        <w:pStyle w:val="ListParagraph"/>
        <w:numPr>
          <w:ilvl w:val="0"/>
          <w:numId w:val="10"/>
        </w:numPr>
        <w:bidi/>
        <w:spacing w:after="30"/>
        <w:jc w:val="both"/>
        <w:rPr>
          <w:rFonts w:ascii="29LT Bukra Rg" w:hAnsi="29LT Bukra Rg" w:cs="29LT Bukra Rg"/>
          <w:color w:val="auto"/>
        </w:rPr>
      </w:pPr>
      <w:r w:rsidRPr="00FF1F43">
        <w:rPr>
          <w:rFonts w:ascii="29LT Bukra Rg" w:hAnsi="29LT Bukra Rg" w:cs="29LT Bukra Rg"/>
          <w:color w:val="auto"/>
          <w:rtl/>
        </w:rPr>
        <w:t xml:space="preserve">على فريق إدارة استمرارية الأعمال أن </w:t>
      </w:r>
      <w:r w:rsidR="00303E0A" w:rsidRPr="00FF1F43">
        <w:rPr>
          <w:rFonts w:ascii="29LT Bukra Rg" w:hAnsi="29LT Bukra Rg" w:cs="29LT Bukra Rg"/>
          <w:color w:val="auto"/>
          <w:rtl/>
        </w:rPr>
        <w:t>يقوم ب</w:t>
      </w:r>
      <w:r w:rsidRPr="00FF1F43">
        <w:rPr>
          <w:rFonts w:ascii="29LT Bukra Rg" w:hAnsi="29LT Bukra Rg" w:cs="29LT Bukra Rg"/>
          <w:color w:val="auto"/>
          <w:rtl/>
        </w:rPr>
        <w:t>تدريب الموظفين المعينين على أدوارهم ومسؤولياتهم قبل وأثناء وبعد</w:t>
      </w:r>
      <w:r w:rsidR="00303E0A" w:rsidRPr="00FF1F43">
        <w:rPr>
          <w:rFonts w:ascii="29LT Bukra Rg" w:hAnsi="29LT Bukra Rg" w:cs="29LT Bukra Rg"/>
          <w:color w:val="auto"/>
          <w:rtl/>
        </w:rPr>
        <w:t xml:space="preserve"> وقوع الحادث</w:t>
      </w:r>
      <w:r w:rsidRPr="00FF1F43">
        <w:rPr>
          <w:rFonts w:ascii="29LT Bukra Rg" w:hAnsi="29LT Bukra Rg" w:cs="29LT Bukra Rg"/>
          <w:color w:val="auto"/>
          <w:rtl/>
        </w:rPr>
        <w:t>.</w:t>
      </w:r>
    </w:p>
    <w:p w14:paraId="6D02C30C" w14:textId="77777777" w:rsidR="005E521D" w:rsidRPr="00FF1F43" w:rsidRDefault="005E521D" w:rsidP="00890F15">
      <w:pPr>
        <w:bidi/>
        <w:spacing w:after="30"/>
        <w:jc w:val="both"/>
        <w:rPr>
          <w:rFonts w:ascii="29LT Bukra Rg" w:hAnsi="29LT Bukra Rg" w:cs="29LT Bukra Rg"/>
          <w:rtl/>
        </w:rPr>
      </w:pPr>
    </w:p>
    <w:p w14:paraId="56AB1204" w14:textId="6A02A2D7" w:rsidR="00BE2FAA" w:rsidRPr="00FB6AB8" w:rsidRDefault="00160CBE"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1" w:name="_Toc74142467"/>
      <w:r w:rsidRPr="00FB6AB8">
        <w:rPr>
          <w:rFonts w:ascii="29LT Bukra Rg" w:hAnsi="29LT Bukra Rg" w:cs="29LT Bukra Rg"/>
          <w:color w:val="03718F"/>
          <w:sz w:val="20"/>
          <w:rtl/>
          <w:lang w:bidi="ar-SA"/>
        </w:rPr>
        <w:t xml:space="preserve">مراجعة </w:t>
      </w:r>
      <w:r w:rsidR="00B2692B">
        <w:rPr>
          <w:rFonts w:ascii="29LT Bukra Rg" w:hAnsi="29LT Bukra Rg" w:cs="29LT Bukra Rg" w:hint="cs"/>
          <w:color w:val="03718F"/>
          <w:sz w:val="20"/>
          <w:rtl/>
          <w:lang w:bidi="ar-SA"/>
        </w:rPr>
        <w:t>الوثائق</w:t>
      </w:r>
      <w:r w:rsidRPr="00FB6AB8">
        <w:rPr>
          <w:rFonts w:ascii="29LT Bukra Rg" w:hAnsi="29LT Bukra Rg" w:cs="29LT Bukra Rg"/>
          <w:color w:val="03718F"/>
          <w:sz w:val="20"/>
          <w:rtl/>
          <w:lang w:bidi="ar-SA"/>
        </w:rPr>
        <w:t xml:space="preserve"> وتحديثها</w:t>
      </w:r>
      <w:bookmarkEnd w:id="31"/>
    </w:p>
    <w:p w14:paraId="3CA97090" w14:textId="77777777" w:rsidR="00B2692B" w:rsidRDefault="00B2692B" w:rsidP="00B2692B">
      <w:pPr>
        <w:pStyle w:val="ListParagraph"/>
        <w:bidi/>
        <w:spacing w:after="200" w:line="276" w:lineRule="auto"/>
        <w:ind w:left="360" w:firstLine="0"/>
        <w:jc w:val="both"/>
        <w:rPr>
          <w:rFonts w:ascii="29LT Bukra Rg" w:hAnsi="29LT Bukra Rg" w:cs="29LT Bukra Rg"/>
          <w:color w:val="auto"/>
        </w:rPr>
      </w:pPr>
    </w:p>
    <w:p w14:paraId="2AED49A9" w14:textId="10E75B15" w:rsidR="00B2692B" w:rsidRPr="004364F5" w:rsidRDefault="00B2692B" w:rsidP="00B2692B">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بمراجعة وثائق نظام إدارة استمرارية الأعمال كما في المثال المذكور</w:t>
      </w:r>
      <w:r w:rsidRPr="004364F5">
        <w:rPr>
          <w:rFonts w:ascii="29LT Bukra Rg" w:hAnsi="29LT Bukra Rg" w:cs="29LT Bukra Rg"/>
          <w:b/>
          <w:bCs/>
          <w:i/>
          <w:iCs/>
          <w:lang w:bidi="ar-JO"/>
        </w:rPr>
        <w:t>[</w:t>
      </w:r>
    </w:p>
    <w:p w14:paraId="58AAC8FC" w14:textId="77777777" w:rsidR="00B2692B" w:rsidRDefault="00B2692B" w:rsidP="00B2692B">
      <w:pPr>
        <w:pStyle w:val="ListParagraph"/>
        <w:bidi/>
        <w:spacing w:after="200" w:line="276" w:lineRule="auto"/>
        <w:ind w:left="360" w:firstLine="0"/>
        <w:jc w:val="both"/>
        <w:rPr>
          <w:rFonts w:ascii="29LT Bukra Rg" w:hAnsi="29LT Bukra Rg" w:cs="29LT Bukra Rg"/>
          <w:color w:val="auto"/>
          <w:lang w:bidi="ar-JO"/>
        </w:rPr>
      </w:pPr>
    </w:p>
    <w:p w14:paraId="7BDF138B" w14:textId="4B500A5F" w:rsidR="00251A11" w:rsidRPr="00FF1F43" w:rsidRDefault="00BE2FAA" w:rsidP="00B2692B">
      <w:pPr>
        <w:pStyle w:val="ListParagraph"/>
        <w:numPr>
          <w:ilvl w:val="0"/>
          <w:numId w:val="10"/>
        </w:numPr>
        <w:bidi/>
        <w:spacing w:after="200" w:line="276" w:lineRule="auto"/>
        <w:jc w:val="both"/>
        <w:rPr>
          <w:rFonts w:ascii="29LT Bukra Rg" w:hAnsi="29LT Bukra Rg" w:cs="29LT Bukra Rg"/>
          <w:color w:val="auto"/>
        </w:rPr>
      </w:pPr>
      <w:r w:rsidRPr="00FF1F43">
        <w:rPr>
          <w:rFonts w:ascii="29LT Bukra Rg" w:hAnsi="29LT Bukra Rg" w:cs="29LT Bukra Rg"/>
          <w:color w:val="auto"/>
          <w:rtl/>
        </w:rPr>
        <w:t>يقوم فريق إدارة استمرارية الأعمال في ال</w:t>
      </w:r>
      <w:r w:rsidR="006C1F55" w:rsidRPr="00FF1F43">
        <w:rPr>
          <w:rFonts w:ascii="29LT Bukra Rg" w:hAnsi="29LT Bukra Rg" w:cs="29LT Bukra Rg"/>
          <w:color w:val="auto"/>
          <w:rtl/>
        </w:rPr>
        <w:t>شرك</w:t>
      </w:r>
      <w:r w:rsidRPr="00FF1F43">
        <w:rPr>
          <w:rFonts w:ascii="29LT Bukra Rg" w:hAnsi="29LT Bukra Rg" w:cs="29LT Bukra Rg"/>
          <w:color w:val="auto"/>
          <w:rtl/>
        </w:rPr>
        <w:t xml:space="preserve">ة بمراجعة وتحديث جميع وثائق نظام إدارة استمرارية الأعمال </w:t>
      </w:r>
      <w:r w:rsidR="0005279F" w:rsidRPr="00FF1F43">
        <w:rPr>
          <w:rFonts w:ascii="29LT Bukra Rg" w:hAnsi="29LT Bukra Rg" w:cs="29LT Bukra Rg"/>
          <w:color w:val="auto"/>
          <w:rtl/>
        </w:rPr>
        <w:t xml:space="preserve">أي </w:t>
      </w:r>
      <w:r w:rsidRPr="00FF1F43">
        <w:rPr>
          <w:rFonts w:ascii="29LT Bukra Rg" w:hAnsi="29LT Bukra Rg" w:cs="29LT Bukra Rg"/>
          <w:color w:val="auto"/>
          <w:rtl/>
        </w:rPr>
        <w:t>السياسة</w:t>
      </w:r>
      <w:r w:rsidR="0005279F" w:rsidRPr="00FF1F43">
        <w:rPr>
          <w:rFonts w:ascii="29LT Bukra Rg" w:hAnsi="29LT Bukra Rg" w:cs="29LT Bukra Rg"/>
          <w:color w:val="auto"/>
          <w:rtl/>
        </w:rPr>
        <w:t xml:space="preserve"> و</w:t>
      </w:r>
      <w:r w:rsidRPr="00FF1F43">
        <w:rPr>
          <w:rFonts w:ascii="29LT Bukra Rg" w:hAnsi="29LT Bukra Rg" w:cs="29LT Bukra Rg"/>
          <w:color w:val="auto"/>
          <w:rtl/>
        </w:rPr>
        <w:t>الإطار</w:t>
      </w:r>
      <w:r w:rsidR="0005279F" w:rsidRPr="00FF1F43">
        <w:rPr>
          <w:rFonts w:ascii="29LT Bukra Rg" w:hAnsi="29LT Bukra Rg" w:cs="29LT Bukra Rg"/>
          <w:color w:val="auto"/>
          <w:rtl/>
        </w:rPr>
        <w:t xml:space="preserve"> و</w:t>
      </w:r>
      <w:r w:rsidRPr="00FF1F43">
        <w:rPr>
          <w:rFonts w:ascii="29LT Bukra Rg" w:hAnsi="29LT Bukra Rg" w:cs="29LT Bukra Rg"/>
          <w:color w:val="auto"/>
          <w:rtl/>
        </w:rPr>
        <w:t>وثائق الحوكمة سنوي</w:t>
      </w:r>
      <w:r w:rsidR="0005279F" w:rsidRPr="00FF1F43">
        <w:rPr>
          <w:rFonts w:ascii="29LT Bukra Rg" w:hAnsi="29LT Bukra Rg" w:cs="29LT Bukra Rg"/>
          <w:color w:val="auto"/>
          <w:rtl/>
        </w:rPr>
        <w:t>اٌ</w:t>
      </w:r>
      <w:r w:rsidRPr="00FF1F43">
        <w:rPr>
          <w:rFonts w:ascii="29LT Bukra Rg" w:hAnsi="29LT Bukra Rg" w:cs="29LT Bukra Rg"/>
          <w:color w:val="auto"/>
          <w:rtl/>
        </w:rPr>
        <w:t>.</w:t>
      </w:r>
    </w:p>
    <w:p w14:paraId="57F17C67" w14:textId="77777777" w:rsidR="00A4699C" w:rsidRPr="00FF1F43" w:rsidRDefault="00A4699C" w:rsidP="00A4699C">
      <w:pPr>
        <w:pStyle w:val="ListParagraph"/>
        <w:bidi/>
        <w:spacing w:after="200" w:line="276" w:lineRule="auto"/>
        <w:ind w:left="1800" w:firstLine="0"/>
        <w:jc w:val="both"/>
        <w:rPr>
          <w:rFonts w:ascii="29LT Bukra Rg" w:hAnsi="29LT Bukra Rg" w:cs="29LT Bukra Rg"/>
          <w:color w:val="auto"/>
          <w:rtl/>
        </w:rPr>
      </w:pPr>
    </w:p>
    <w:p w14:paraId="37FDB182" w14:textId="77777777" w:rsidR="00160CBE" w:rsidRPr="00FB6AB8" w:rsidRDefault="00160CBE"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2" w:name="_Toc74142468"/>
      <w:r w:rsidRPr="00FB6AB8">
        <w:rPr>
          <w:rFonts w:ascii="29LT Bukra Rg" w:hAnsi="29LT Bukra Rg" w:cs="29LT Bukra Rg"/>
          <w:color w:val="03718F"/>
          <w:sz w:val="20"/>
          <w:rtl/>
          <w:lang w:bidi="ar-SA"/>
        </w:rPr>
        <w:t>التقارير الإدارية</w:t>
      </w:r>
      <w:bookmarkEnd w:id="32"/>
    </w:p>
    <w:p w14:paraId="1DBE432A" w14:textId="2723555C" w:rsidR="005E2D74" w:rsidRDefault="005E2D74" w:rsidP="005E2D74">
      <w:pPr>
        <w:pStyle w:val="ListParagraph"/>
        <w:bidi/>
        <w:spacing w:after="30"/>
        <w:ind w:left="360" w:firstLine="0"/>
        <w:jc w:val="both"/>
        <w:rPr>
          <w:rFonts w:ascii="29LT Bukra Rg" w:hAnsi="29LT Bukra Rg" w:cs="29LT Bukra Rg"/>
          <w:color w:val="auto"/>
          <w:rtl/>
        </w:rPr>
      </w:pPr>
    </w:p>
    <w:p w14:paraId="22C29808" w14:textId="22FAA93B" w:rsidR="005E2D74" w:rsidRPr="004364F5" w:rsidRDefault="005E2D74" w:rsidP="005E2D74">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برفع التقارير الإدارية الخاصة بنظام إدارة استمرارية الأعمال كما في المثال المذكور</w:t>
      </w:r>
      <w:r w:rsidRPr="004364F5">
        <w:rPr>
          <w:rFonts w:ascii="29LT Bukra Rg" w:hAnsi="29LT Bukra Rg" w:cs="29LT Bukra Rg"/>
          <w:b/>
          <w:bCs/>
          <w:i/>
          <w:iCs/>
          <w:lang w:bidi="ar-JO"/>
        </w:rPr>
        <w:t>[</w:t>
      </w:r>
    </w:p>
    <w:p w14:paraId="118E7F9E" w14:textId="77777777" w:rsidR="005E2D74" w:rsidRDefault="005E2D74" w:rsidP="005E2D74">
      <w:pPr>
        <w:pStyle w:val="ListParagraph"/>
        <w:bidi/>
        <w:spacing w:after="30"/>
        <w:ind w:left="360" w:firstLine="0"/>
        <w:jc w:val="both"/>
        <w:rPr>
          <w:rFonts w:ascii="29LT Bukra Rg" w:hAnsi="29LT Bukra Rg" w:cs="29LT Bukra Rg"/>
          <w:color w:val="auto"/>
          <w:lang w:bidi="ar-JO"/>
        </w:rPr>
      </w:pPr>
    </w:p>
    <w:p w14:paraId="1A8FA55D" w14:textId="2BD17690" w:rsidR="00BE2FAA" w:rsidRPr="00FF1F43" w:rsidRDefault="0005279F" w:rsidP="005E2D74">
      <w:pPr>
        <w:pStyle w:val="ListParagraph"/>
        <w:numPr>
          <w:ilvl w:val="0"/>
          <w:numId w:val="10"/>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يرفع </w:t>
      </w:r>
      <w:r w:rsidR="00BE2FAA" w:rsidRPr="00FF1F43">
        <w:rPr>
          <w:rFonts w:ascii="29LT Bukra Rg" w:hAnsi="29LT Bukra Rg" w:cs="29LT Bukra Rg"/>
          <w:color w:val="auto"/>
          <w:rtl/>
        </w:rPr>
        <w:t>فريق إدارة استمرارية الأعمال</w:t>
      </w:r>
      <w:r w:rsidRPr="00FF1F43">
        <w:rPr>
          <w:rFonts w:ascii="29LT Bukra Rg" w:hAnsi="29LT Bukra Rg" w:cs="29LT Bukra Rg"/>
          <w:color w:val="auto"/>
          <w:rtl/>
        </w:rPr>
        <w:t xml:space="preserve"> للجنة التوجيهية</w:t>
      </w:r>
      <w:r w:rsidR="00BE2FAA" w:rsidRPr="00FF1F43">
        <w:rPr>
          <w:rFonts w:ascii="29LT Bukra Rg" w:hAnsi="29LT Bukra Rg" w:cs="29LT Bukra Rg"/>
          <w:color w:val="auto"/>
          <w:rtl/>
        </w:rPr>
        <w:t xml:space="preserve"> في ال</w:t>
      </w:r>
      <w:r w:rsidR="006C1F55" w:rsidRPr="00FF1F43">
        <w:rPr>
          <w:rFonts w:ascii="29LT Bukra Rg" w:hAnsi="29LT Bukra Rg" w:cs="29LT Bukra Rg"/>
          <w:color w:val="auto"/>
          <w:rtl/>
        </w:rPr>
        <w:t>شركة</w:t>
      </w:r>
      <w:r w:rsidR="00BE2FAA" w:rsidRPr="00FF1F43">
        <w:rPr>
          <w:rFonts w:ascii="29LT Bukra Rg" w:hAnsi="29LT Bukra Rg" w:cs="29LT Bukra Rg"/>
          <w:color w:val="auto"/>
          <w:rtl/>
        </w:rPr>
        <w:t xml:space="preserve"> تقرير</w:t>
      </w:r>
      <w:r w:rsidRPr="00FF1F43">
        <w:rPr>
          <w:rFonts w:ascii="29LT Bukra Rg" w:hAnsi="29LT Bukra Rg" w:cs="29LT Bukra Rg"/>
          <w:color w:val="auto"/>
          <w:rtl/>
        </w:rPr>
        <w:t xml:space="preserve"> حالة ربعي</w:t>
      </w:r>
      <w:r w:rsidR="00BE2FAA" w:rsidRPr="00FF1F43">
        <w:rPr>
          <w:rFonts w:ascii="29LT Bukra Rg" w:hAnsi="29LT Bukra Rg" w:cs="29LT Bukra Rg"/>
          <w:color w:val="auto"/>
          <w:rtl/>
        </w:rPr>
        <w:t xml:space="preserve"> </w:t>
      </w:r>
      <w:r w:rsidRPr="00FF1F43">
        <w:rPr>
          <w:rFonts w:ascii="29LT Bukra Rg" w:hAnsi="29LT Bukra Rg" w:cs="29LT Bukra Rg"/>
          <w:color w:val="auto"/>
          <w:rtl/>
        </w:rPr>
        <w:t>ل</w:t>
      </w:r>
      <w:r w:rsidR="00BE2FAA" w:rsidRPr="00FF1F43">
        <w:rPr>
          <w:rFonts w:ascii="29LT Bukra Rg" w:hAnsi="29LT Bukra Rg" w:cs="29LT Bukra Rg"/>
          <w:color w:val="auto"/>
          <w:rtl/>
        </w:rPr>
        <w:t xml:space="preserve">برنامج إدارة استمرارية الأعمال </w:t>
      </w:r>
      <w:r w:rsidRPr="00FF1F43">
        <w:rPr>
          <w:rFonts w:ascii="29LT Bukra Rg" w:hAnsi="29LT Bukra Rg" w:cs="29LT Bukra Rg"/>
          <w:color w:val="auto"/>
          <w:rtl/>
        </w:rPr>
        <w:t xml:space="preserve">ويطرح </w:t>
      </w:r>
      <w:r w:rsidR="00BE2FAA" w:rsidRPr="00FF1F43">
        <w:rPr>
          <w:rFonts w:ascii="29LT Bukra Rg" w:hAnsi="29LT Bukra Rg" w:cs="29LT Bukra Rg"/>
          <w:color w:val="auto"/>
          <w:rtl/>
        </w:rPr>
        <w:t xml:space="preserve">النقاط </w:t>
      </w:r>
      <w:r w:rsidR="006C1F55" w:rsidRPr="00FF1F43">
        <w:rPr>
          <w:rFonts w:ascii="29LT Bukra Rg" w:hAnsi="29LT Bukra Rg" w:cs="29LT Bukra Rg"/>
          <w:color w:val="auto"/>
          <w:rtl/>
        </w:rPr>
        <w:t>التالية،</w:t>
      </w:r>
      <w:r w:rsidR="00D8424A" w:rsidRPr="00FF1F43">
        <w:rPr>
          <w:rFonts w:ascii="29LT Bukra Rg" w:hAnsi="29LT Bukra Rg" w:cs="29LT Bukra Rg"/>
          <w:color w:val="auto"/>
          <w:rtl/>
        </w:rPr>
        <w:t xml:space="preserve"> </w:t>
      </w:r>
      <w:r w:rsidR="00BE2FAA" w:rsidRPr="00FF1F43">
        <w:rPr>
          <w:rFonts w:ascii="29LT Bukra Rg" w:hAnsi="29LT Bukra Rg" w:cs="29LT Bukra Rg"/>
          <w:color w:val="auto"/>
          <w:rtl/>
        </w:rPr>
        <w:t xml:space="preserve">على سبيل المثال لا </w:t>
      </w:r>
      <w:r w:rsidR="006C1F55" w:rsidRPr="00FF1F43">
        <w:rPr>
          <w:rFonts w:ascii="29LT Bukra Rg" w:hAnsi="29LT Bukra Rg" w:cs="29LT Bukra Rg"/>
          <w:color w:val="auto"/>
          <w:rtl/>
        </w:rPr>
        <w:t>الحصر،</w:t>
      </w:r>
      <w:r w:rsidRPr="00FF1F43">
        <w:rPr>
          <w:rFonts w:ascii="29LT Bukra Rg" w:hAnsi="29LT Bukra Rg" w:cs="29LT Bukra Rg"/>
          <w:color w:val="auto"/>
          <w:rtl/>
        </w:rPr>
        <w:t xml:space="preserve"> للنقاش</w:t>
      </w:r>
      <w:r w:rsidR="00BE2FAA" w:rsidRPr="00FF1F43">
        <w:rPr>
          <w:rFonts w:ascii="29LT Bukra Rg" w:hAnsi="29LT Bukra Rg" w:cs="29LT Bukra Rg"/>
          <w:color w:val="auto"/>
          <w:rtl/>
        </w:rPr>
        <w:t>:</w:t>
      </w:r>
    </w:p>
    <w:p w14:paraId="13C7B229" w14:textId="77777777" w:rsidR="00160CBE" w:rsidRPr="00FF1F43" w:rsidRDefault="00160CBE" w:rsidP="00890F15">
      <w:pPr>
        <w:pStyle w:val="ListParagraph"/>
        <w:numPr>
          <w:ilvl w:val="1"/>
          <w:numId w:val="10"/>
        </w:numPr>
        <w:bidi/>
        <w:spacing w:after="30"/>
        <w:jc w:val="both"/>
        <w:rPr>
          <w:rFonts w:ascii="29LT Bukra Rg" w:hAnsi="29LT Bukra Rg" w:cs="29LT Bukra Rg"/>
          <w:color w:val="auto"/>
          <w:rtl/>
        </w:rPr>
      </w:pPr>
      <w:r w:rsidRPr="00FF1F43">
        <w:rPr>
          <w:rFonts w:ascii="29LT Bukra Rg" w:hAnsi="29LT Bukra Rg" w:cs="29LT Bukra Rg"/>
          <w:color w:val="auto"/>
          <w:rtl/>
        </w:rPr>
        <w:t>نتائج تحليل أثر الأعمال وتقييم المخاطر</w:t>
      </w:r>
    </w:p>
    <w:p w14:paraId="6F0A8C68" w14:textId="5A57251D" w:rsidR="00160CBE" w:rsidRPr="00FF1F43" w:rsidRDefault="00160CBE" w:rsidP="00890F15">
      <w:pPr>
        <w:pStyle w:val="ListParagraph"/>
        <w:numPr>
          <w:ilvl w:val="1"/>
          <w:numId w:val="10"/>
        </w:numPr>
        <w:bidi/>
        <w:spacing w:after="30"/>
        <w:jc w:val="both"/>
        <w:rPr>
          <w:rFonts w:ascii="29LT Bukra Rg" w:hAnsi="29LT Bukra Rg" w:cs="29LT Bukra Rg"/>
          <w:color w:val="auto"/>
          <w:rtl/>
        </w:rPr>
      </w:pPr>
      <w:r w:rsidRPr="00FF1F43">
        <w:rPr>
          <w:rFonts w:ascii="29LT Bukra Rg" w:hAnsi="29LT Bukra Rg" w:cs="29LT Bukra Rg"/>
          <w:color w:val="auto"/>
          <w:rtl/>
        </w:rPr>
        <w:t xml:space="preserve">الدروس المستفادة من الحوادث والاختبارات </w:t>
      </w:r>
      <w:r w:rsidR="0005279F" w:rsidRPr="00FF1F43">
        <w:rPr>
          <w:rFonts w:ascii="29LT Bukra Rg" w:hAnsi="29LT Bukra Rg" w:cs="29LT Bukra Rg"/>
          <w:color w:val="auto"/>
          <w:rtl/>
        </w:rPr>
        <w:t>و</w:t>
      </w:r>
      <w:r w:rsidRPr="00FF1F43">
        <w:rPr>
          <w:rFonts w:ascii="29LT Bukra Rg" w:hAnsi="29LT Bukra Rg" w:cs="29LT Bukra Rg"/>
          <w:color w:val="auto"/>
          <w:rtl/>
        </w:rPr>
        <w:t>التدريبات</w:t>
      </w:r>
    </w:p>
    <w:p w14:paraId="02B976DC" w14:textId="755D5910" w:rsidR="00160CBE" w:rsidRPr="00FF1F43" w:rsidRDefault="00160CBE" w:rsidP="00890F15">
      <w:pPr>
        <w:pStyle w:val="ListParagraph"/>
        <w:numPr>
          <w:ilvl w:val="1"/>
          <w:numId w:val="10"/>
        </w:numPr>
        <w:bidi/>
        <w:spacing w:after="30"/>
        <w:jc w:val="both"/>
        <w:rPr>
          <w:rFonts w:ascii="29LT Bukra Rg" w:hAnsi="29LT Bukra Rg" w:cs="29LT Bukra Rg"/>
          <w:color w:val="auto"/>
        </w:rPr>
      </w:pPr>
      <w:r w:rsidRPr="00FF1F43">
        <w:rPr>
          <w:rFonts w:ascii="29LT Bukra Rg" w:hAnsi="29LT Bukra Rg" w:cs="29LT Bukra Rg"/>
          <w:color w:val="auto"/>
          <w:rtl/>
        </w:rPr>
        <w:t>التحديات</w:t>
      </w:r>
    </w:p>
    <w:p w14:paraId="192EA5AA" w14:textId="77777777" w:rsidR="005E521D" w:rsidRPr="00FF1F43" w:rsidRDefault="005E521D" w:rsidP="005E521D">
      <w:pPr>
        <w:bidi/>
        <w:spacing w:after="30"/>
        <w:jc w:val="both"/>
        <w:rPr>
          <w:rFonts w:ascii="29LT Bukra Rg" w:hAnsi="29LT Bukra Rg" w:cs="29LT Bukra Rg"/>
          <w:rtl/>
        </w:rPr>
      </w:pPr>
    </w:p>
    <w:p w14:paraId="201179D1" w14:textId="77777777" w:rsidR="00BE2FAA" w:rsidRPr="00FB6AB8" w:rsidRDefault="00BE2FAA"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3" w:name="_Toc74142469"/>
      <w:r w:rsidRPr="00FB6AB8">
        <w:rPr>
          <w:rFonts w:ascii="29LT Bukra Rg" w:hAnsi="29LT Bukra Rg" w:cs="29LT Bukra Rg"/>
          <w:color w:val="03718F"/>
          <w:sz w:val="20"/>
          <w:rtl/>
          <w:lang w:bidi="ar-SA"/>
        </w:rPr>
        <w:t>حوكمة برنامج إدارة استمرارية الأعمال</w:t>
      </w:r>
      <w:bookmarkEnd w:id="33"/>
    </w:p>
    <w:p w14:paraId="47672D99" w14:textId="5C4D2584" w:rsidR="008D3AFA" w:rsidRDefault="008D3AFA" w:rsidP="008D3AFA">
      <w:pPr>
        <w:pStyle w:val="ListParagraph"/>
        <w:bidi/>
        <w:spacing w:after="30"/>
        <w:ind w:left="360" w:firstLine="0"/>
        <w:jc w:val="both"/>
        <w:rPr>
          <w:rFonts w:ascii="29LT Bukra Rg" w:hAnsi="29LT Bukra Rg" w:cs="29LT Bukra Rg"/>
          <w:color w:val="auto"/>
          <w:rtl/>
        </w:rPr>
      </w:pPr>
    </w:p>
    <w:p w14:paraId="569ADE3C" w14:textId="5F78C879" w:rsidR="008D3AFA" w:rsidRPr="004364F5" w:rsidRDefault="008D3AFA" w:rsidP="008D3AFA">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بحوكمة نظام إدارة استمرارية الأعمال كما في المثال المذكور</w:t>
      </w:r>
      <w:r w:rsidRPr="004364F5">
        <w:rPr>
          <w:rFonts w:ascii="29LT Bukra Rg" w:hAnsi="29LT Bukra Rg" w:cs="29LT Bukra Rg"/>
          <w:b/>
          <w:bCs/>
          <w:i/>
          <w:iCs/>
          <w:lang w:bidi="ar-JO"/>
        </w:rPr>
        <w:t>[</w:t>
      </w:r>
    </w:p>
    <w:p w14:paraId="16A5181D" w14:textId="77777777" w:rsidR="008D3AFA" w:rsidRDefault="008D3AFA" w:rsidP="008D3AFA">
      <w:pPr>
        <w:pStyle w:val="ListParagraph"/>
        <w:bidi/>
        <w:spacing w:after="30"/>
        <w:ind w:left="360" w:firstLine="0"/>
        <w:jc w:val="both"/>
        <w:rPr>
          <w:rFonts w:ascii="29LT Bukra Rg" w:hAnsi="29LT Bukra Rg" w:cs="29LT Bukra Rg"/>
          <w:color w:val="auto"/>
          <w:lang w:bidi="ar-JO"/>
        </w:rPr>
      </w:pPr>
    </w:p>
    <w:p w14:paraId="597AFAA1" w14:textId="404237E5" w:rsidR="00BE2FAA" w:rsidRPr="00FF1F43" w:rsidRDefault="00BE2FAA" w:rsidP="008D3AFA">
      <w:pPr>
        <w:pStyle w:val="ListParagraph"/>
        <w:numPr>
          <w:ilvl w:val="0"/>
          <w:numId w:val="11"/>
        </w:numPr>
        <w:bidi/>
        <w:spacing w:after="30"/>
        <w:jc w:val="both"/>
        <w:rPr>
          <w:rFonts w:ascii="29LT Bukra Rg" w:hAnsi="29LT Bukra Rg" w:cs="29LT Bukra Rg"/>
          <w:color w:val="auto"/>
          <w:rtl/>
        </w:rPr>
      </w:pPr>
      <w:r w:rsidRPr="00FF1F43">
        <w:rPr>
          <w:rFonts w:ascii="29LT Bukra Rg" w:hAnsi="29LT Bukra Rg" w:cs="29LT Bukra Rg"/>
          <w:color w:val="auto"/>
          <w:rtl/>
        </w:rPr>
        <w:t>تتحمل اللجنة التوجيهية مسؤولية الإشراف على برنامج استمرارية الأعمال وتخصيص الميزانية والموارد لتمكين مبادرات إدارة استمرارية الأعمال؛</w:t>
      </w:r>
    </w:p>
    <w:p w14:paraId="5DEDC9B4" w14:textId="6B638F51" w:rsidR="00BE2FAA" w:rsidRPr="00FF1F43" w:rsidRDefault="00BE2FAA" w:rsidP="0073387C">
      <w:pPr>
        <w:pStyle w:val="ListParagraph"/>
        <w:numPr>
          <w:ilvl w:val="0"/>
          <w:numId w:val="11"/>
        </w:numPr>
        <w:bidi/>
        <w:spacing w:after="30"/>
        <w:jc w:val="both"/>
        <w:rPr>
          <w:rFonts w:ascii="29LT Bukra Rg" w:hAnsi="29LT Bukra Rg" w:cs="29LT Bukra Rg"/>
          <w:color w:val="auto"/>
        </w:rPr>
      </w:pPr>
      <w:r w:rsidRPr="00FF1F43">
        <w:rPr>
          <w:rFonts w:ascii="29LT Bukra Rg" w:hAnsi="29LT Bukra Rg" w:cs="29LT Bukra Rg"/>
          <w:color w:val="auto"/>
          <w:rtl/>
        </w:rPr>
        <w:t xml:space="preserve">على مدير استمرارية الأعمال تقديم </w:t>
      </w:r>
      <w:r w:rsidR="00EC6E30" w:rsidRPr="00FF1F43">
        <w:rPr>
          <w:rFonts w:ascii="29LT Bukra Rg" w:hAnsi="29LT Bukra Rg" w:cs="29LT Bukra Rg"/>
          <w:color w:val="auto"/>
          <w:rtl/>
        </w:rPr>
        <w:t xml:space="preserve">معلومات وافية </w:t>
      </w:r>
      <w:r w:rsidRPr="00FF1F43">
        <w:rPr>
          <w:rFonts w:ascii="29LT Bukra Rg" w:hAnsi="29LT Bukra Rg" w:cs="29LT Bukra Rg"/>
          <w:color w:val="auto"/>
          <w:rtl/>
        </w:rPr>
        <w:t>إلى اللجنة التوجيهية ل</w:t>
      </w:r>
      <w:r w:rsidR="00EC6E30" w:rsidRPr="00FF1F43">
        <w:rPr>
          <w:rFonts w:ascii="29LT Bukra Rg" w:hAnsi="29LT Bukra Rg" w:cs="29LT Bukra Rg"/>
          <w:color w:val="auto"/>
          <w:rtl/>
        </w:rPr>
        <w:t xml:space="preserve">مساعدتهم في </w:t>
      </w:r>
      <w:r w:rsidRPr="00FF1F43">
        <w:rPr>
          <w:rFonts w:ascii="29LT Bukra Rg" w:hAnsi="29LT Bukra Rg" w:cs="29LT Bukra Rg"/>
          <w:color w:val="auto"/>
          <w:rtl/>
        </w:rPr>
        <w:t xml:space="preserve">اتخاذ القرارات المتعلقة </w:t>
      </w:r>
      <w:r w:rsidR="00EC6E30" w:rsidRPr="00FF1F43">
        <w:rPr>
          <w:rFonts w:ascii="29LT Bukra Rg" w:hAnsi="29LT Bukra Rg" w:cs="29LT Bukra Rg"/>
          <w:color w:val="auto"/>
          <w:rtl/>
        </w:rPr>
        <w:t>بإدارة ا</w:t>
      </w:r>
      <w:r w:rsidRPr="00FF1F43">
        <w:rPr>
          <w:rFonts w:ascii="29LT Bukra Rg" w:hAnsi="29LT Bukra Rg" w:cs="29LT Bukra Rg"/>
          <w:color w:val="auto"/>
          <w:rtl/>
        </w:rPr>
        <w:t>ستمرارية الأعمال.</w:t>
      </w:r>
    </w:p>
    <w:p w14:paraId="657E0E29" w14:textId="77777777" w:rsidR="005E521D" w:rsidRPr="00FF1F43" w:rsidRDefault="005E521D" w:rsidP="005E521D">
      <w:pPr>
        <w:bidi/>
        <w:spacing w:after="30"/>
        <w:jc w:val="both"/>
        <w:rPr>
          <w:rFonts w:ascii="29LT Bukra Rg" w:hAnsi="29LT Bukra Rg" w:cs="29LT Bukra Rg"/>
          <w:rtl/>
        </w:rPr>
      </w:pPr>
    </w:p>
    <w:p w14:paraId="065FE8B8" w14:textId="77777777" w:rsidR="00BE2FAA" w:rsidRPr="00FB6AB8" w:rsidRDefault="00BE2FAA"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4" w:name="_Toc74142470"/>
      <w:r w:rsidRPr="00FB6AB8">
        <w:rPr>
          <w:rFonts w:ascii="29LT Bukra Rg" w:hAnsi="29LT Bukra Rg" w:cs="29LT Bukra Rg"/>
          <w:color w:val="03718F"/>
          <w:sz w:val="20"/>
          <w:rtl/>
          <w:lang w:bidi="ar-SA"/>
        </w:rPr>
        <w:t>تحسين الأداء</w:t>
      </w:r>
      <w:bookmarkEnd w:id="34"/>
    </w:p>
    <w:p w14:paraId="58B6D0B7" w14:textId="7871E42E" w:rsidR="00C422A9" w:rsidRDefault="00C422A9" w:rsidP="00C422A9">
      <w:pPr>
        <w:pStyle w:val="ListParagraph"/>
        <w:bidi/>
        <w:spacing w:after="30"/>
        <w:ind w:left="360" w:firstLine="0"/>
        <w:jc w:val="both"/>
        <w:rPr>
          <w:rFonts w:ascii="29LT Bukra Rg" w:hAnsi="29LT Bukra Rg" w:cs="29LT Bukra Rg"/>
          <w:b/>
          <w:bCs/>
          <w:color w:val="auto"/>
          <w:sz w:val="24"/>
          <w:szCs w:val="24"/>
          <w:rtl/>
        </w:rPr>
      </w:pPr>
    </w:p>
    <w:p w14:paraId="2480E31B" w14:textId="7C1691BC" w:rsidR="00C422A9" w:rsidRPr="004364F5" w:rsidRDefault="00C422A9" w:rsidP="00C422A9">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بتحسين أداء نظام إدارة استمرارية الأعمال كما في المثال المذكور</w:t>
      </w:r>
      <w:r w:rsidRPr="004364F5">
        <w:rPr>
          <w:rFonts w:ascii="29LT Bukra Rg" w:hAnsi="29LT Bukra Rg" w:cs="29LT Bukra Rg"/>
          <w:b/>
          <w:bCs/>
          <w:i/>
          <w:iCs/>
          <w:lang w:bidi="ar-JO"/>
        </w:rPr>
        <w:t>[</w:t>
      </w:r>
    </w:p>
    <w:p w14:paraId="444BA189" w14:textId="77777777" w:rsidR="00C422A9" w:rsidRPr="00C422A9" w:rsidRDefault="00C422A9" w:rsidP="00C422A9">
      <w:pPr>
        <w:pStyle w:val="ListParagraph"/>
        <w:bidi/>
        <w:spacing w:after="30"/>
        <w:ind w:left="360" w:firstLine="0"/>
        <w:jc w:val="both"/>
        <w:rPr>
          <w:rFonts w:ascii="29LT Bukra Rg" w:hAnsi="29LT Bukra Rg" w:cs="29LT Bukra Rg"/>
          <w:b/>
          <w:bCs/>
          <w:color w:val="auto"/>
          <w:sz w:val="24"/>
          <w:szCs w:val="24"/>
          <w:lang w:bidi="ar-JO"/>
        </w:rPr>
      </w:pPr>
    </w:p>
    <w:p w14:paraId="286F84A8" w14:textId="3AD356D4" w:rsidR="00287D00" w:rsidRPr="00FF1F43" w:rsidRDefault="00287D00" w:rsidP="00C422A9">
      <w:pPr>
        <w:pStyle w:val="ListParagraph"/>
        <w:numPr>
          <w:ilvl w:val="0"/>
          <w:numId w:val="12"/>
        </w:numPr>
        <w:bidi/>
        <w:spacing w:after="30"/>
        <w:jc w:val="both"/>
        <w:rPr>
          <w:rFonts w:ascii="29LT Bukra Rg" w:hAnsi="29LT Bukra Rg" w:cs="29LT Bukra Rg"/>
          <w:b/>
          <w:bCs/>
          <w:color w:val="auto"/>
          <w:sz w:val="24"/>
          <w:szCs w:val="24"/>
          <w:rtl/>
        </w:rPr>
      </w:pPr>
      <w:r w:rsidRPr="00FF1F43">
        <w:rPr>
          <w:rFonts w:ascii="29LT Bukra Rg" w:hAnsi="29LT Bukra Rg" w:cs="29LT Bukra Rg"/>
          <w:color w:val="auto"/>
          <w:rtl/>
        </w:rPr>
        <w:t>على فريق إدارة استمرارية الأعمال في ال</w:t>
      </w:r>
      <w:r w:rsidR="00EA0EEE" w:rsidRPr="00FF1F43">
        <w:rPr>
          <w:rFonts w:ascii="29LT Bukra Rg" w:hAnsi="29LT Bukra Rg" w:cs="29LT Bukra Rg"/>
          <w:color w:val="auto"/>
          <w:rtl/>
        </w:rPr>
        <w:t>شرك</w:t>
      </w:r>
      <w:r w:rsidRPr="00FF1F43">
        <w:rPr>
          <w:rFonts w:ascii="29LT Bukra Rg" w:hAnsi="29LT Bukra Rg" w:cs="29LT Bukra Rg"/>
          <w:color w:val="auto"/>
          <w:rtl/>
        </w:rPr>
        <w:t>ة تحديد طرق لمراقبة وتقييم وتحسين نظام إدارة استمرارية الأعمال؛</w:t>
      </w:r>
    </w:p>
    <w:p w14:paraId="5940E225" w14:textId="4BE3CD6C" w:rsidR="00287D00" w:rsidRPr="00FF1F43" w:rsidRDefault="00287D00" w:rsidP="0073387C">
      <w:pPr>
        <w:pStyle w:val="ListParagraph"/>
        <w:numPr>
          <w:ilvl w:val="0"/>
          <w:numId w:val="12"/>
        </w:numPr>
        <w:bidi/>
        <w:spacing w:after="30"/>
        <w:jc w:val="both"/>
        <w:rPr>
          <w:rFonts w:ascii="29LT Bukra Rg" w:hAnsi="29LT Bukra Rg" w:cs="29LT Bukra Rg"/>
          <w:b/>
          <w:bCs/>
          <w:color w:val="auto"/>
          <w:sz w:val="24"/>
          <w:szCs w:val="24"/>
          <w:rtl/>
        </w:rPr>
      </w:pPr>
      <w:r w:rsidRPr="00FF1F43">
        <w:rPr>
          <w:rFonts w:ascii="29LT Bukra Rg" w:hAnsi="29LT Bukra Rg" w:cs="29LT Bukra Rg"/>
          <w:color w:val="auto"/>
          <w:rtl/>
        </w:rPr>
        <w:t>على فريق إدارة استمرارية الأعمال في ال</w:t>
      </w:r>
      <w:r w:rsidR="00EA0EEE" w:rsidRPr="00FF1F43">
        <w:rPr>
          <w:rFonts w:ascii="29LT Bukra Rg" w:hAnsi="29LT Bukra Rg" w:cs="29LT Bukra Rg"/>
          <w:color w:val="auto"/>
          <w:rtl/>
        </w:rPr>
        <w:t>شرك</w:t>
      </w:r>
      <w:r w:rsidRPr="00FF1F43">
        <w:rPr>
          <w:rFonts w:ascii="29LT Bukra Rg" w:hAnsi="29LT Bukra Rg" w:cs="29LT Bukra Rg"/>
          <w:color w:val="auto"/>
          <w:rtl/>
        </w:rPr>
        <w:t>ة إجراء تقييمات لإجراءات وقدرات استمرارية الأعمال لضمان ملاءمتها وكفايتها وفعاليتها؛</w:t>
      </w:r>
    </w:p>
    <w:p w14:paraId="2930795D" w14:textId="40180C17" w:rsidR="00287D00" w:rsidRPr="00FF1F43" w:rsidRDefault="007C1936" w:rsidP="0073387C">
      <w:pPr>
        <w:pStyle w:val="ListParagraph"/>
        <w:numPr>
          <w:ilvl w:val="0"/>
          <w:numId w:val="12"/>
        </w:numPr>
        <w:bidi/>
        <w:spacing w:after="30"/>
        <w:jc w:val="both"/>
        <w:rPr>
          <w:rFonts w:ascii="29LT Bukra Rg" w:hAnsi="29LT Bukra Rg" w:cs="29LT Bukra Rg"/>
          <w:color w:val="auto"/>
        </w:rPr>
      </w:pPr>
      <w:r w:rsidRPr="00FF1F43">
        <w:rPr>
          <w:rFonts w:ascii="29LT Bukra Rg" w:hAnsi="29LT Bukra Rg" w:cs="29LT Bukra Rg"/>
          <w:color w:val="auto"/>
          <w:rtl/>
        </w:rPr>
        <w:t xml:space="preserve">على اللجنة التوجيهية </w:t>
      </w:r>
      <w:r w:rsidR="00EC6E30" w:rsidRPr="00FF1F43">
        <w:rPr>
          <w:rFonts w:ascii="29LT Bukra Rg" w:hAnsi="29LT Bukra Rg" w:cs="29LT Bukra Rg"/>
          <w:color w:val="auto"/>
          <w:rtl/>
        </w:rPr>
        <w:t xml:space="preserve">ضمان تنفيذ </w:t>
      </w:r>
      <w:r w:rsidRPr="00FF1F43">
        <w:rPr>
          <w:rFonts w:ascii="29LT Bukra Rg" w:hAnsi="29LT Bukra Rg" w:cs="29LT Bukra Rg"/>
          <w:color w:val="auto"/>
          <w:rtl/>
        </w:rPr>
        <w:t xml:space="preserve">تدقيق داخلي لنظام إدارة استمرارية الأعمال </w:t>
      </w:r>
      <w:r w:rsidR="00EC6E30" w:rsidRPr="00FF1F43">
        <w:rPr>
          <w:rFonts w:ascii="29LT Bukra Rg" w:hAnsi="29LT Bukra Rg" w:cs="29LT Bukra Rg"/>
          <w:color w:val="auto"/>
          <w:rtl/>
        </w:rPr>
        <w:t>سنويا</w:t>
      </w:r>
      <w:r w:rsidRPr="00FF1F43">
        <w:rPr>
          <w:rFonts w:ascii="29LT Bukra Rg" w:hAnsi="29LT Bukra Rg" w:cs="29LT Bukra Rg"/>
          <w:color w:val="auto"/>
          <w:rtl/>
        </w:rPr>
        <w:t>.</w:t>
      </w:r>
    </w:p>
    <w:p w14:paraId="75949DB4" w14:textId="77777777" w:rsidR="005E521D" w:rsidRPr="00FF1F43" w:rsidRDefault="005E521D" w:rsidP="005E521D">
      <w:pPr>
        <w:bidi/>
        <w:spacing w:after="30"/>
        <w:jc w:val="both"/>
        <w:rPr>
          <w:rFonts w:ascii="29LT Bukra Rg" w:hAnsi="29LT Bukra Rg" w:cs="29LT Bukra Rg"/>
          <w:rtl/>
        </w:rPr>
      </w:pPr>
    </w:p>
    <w:p w14:paraId="43ACA90C" w14:textId="77777777" w:rsidR="00287D00" w:rsidRPr="00FB6AB8" w:rsidRDefault="00287D00" w:rsidP="00FB6AB8">
      <w:pPr>
        <w:pStyle w:val="Heading3"/>
        <w:numPr>
          <w:ilvl w:val="2"/>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5" w:name="_Toc74142471"/>
      <w:r w:rsidRPr="00FB6AB8">
        <w:rPr>
          <w:rFonts w:ascii="29LT Bukra Rg" w:hAnsi="29LT Bukra Rg" w:cs="29LT Bukra Rg"/>
          <w:color w:val="03718F"/>
          <w:sz w:val="20"/>
          <w:rtl/>
          <w:lang w:bidi="ar-SA"/>
        </w:rPr>
        <w:t>التحسين المستمر</w:t>
      </w:r>
      <w:bookmarkEnd w:id="35"/>
    </w:p>
    <w:p w14:paraId="438B1D4E" w14:textId="4AF01F50" w:rsidR="00C422A9" w:rsidRDefault="00C422A9" w:rsidP="00C422A9">
      <w:pPr>
        <w:pStyle w:val="ListParagraph"/>
        <w:bidi/>
        <w:spacing w:after="200" w:line="276" w:lineRule="auto"/>
        <w:ind w:left="360" w:firstLine="0"/>
        <w:jc w:val="both"/>
        <w:rPr>
          <w:rFonts w:ascii="29LT Bukra Rg" w:hAnsi="29LT Bukra Rg" w:cs="29LT Bukra Rg"/>
          <w:rtl/>
        </w:rPr>
      </w:pPr>
    </w:p>
    <w:p w14:paraId="629DD67E" w14:textId="3AAE3BD8" w:rsidR="00C422A9" w:rsidRPr="004364F5" w:rsidRDefault="00C422A9" w:rsidP="00C422A9">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الإجراءات المعنية ب</w:t>
      </w:r>
      <w:r w:rsidR="002312A8">
        <w:rPr>
          <w:rFonts w:ascii="29LT Bukra Rg" w:hAnsi="29LT Bukra Rg" w:cs="29LT Bukra Rg" w:hint="cs"/>
          <w:b/>
          <w:bCs/>
          <w:i/>
          <w:iCs/>
          <w:rtl/>
          <w:lang w:bidi="ar-JO"/>
        </w:rPr>
        <w:t>التحسين المستمر ل</w:t>
      </w:r>
      <w:r>
        <w:rPr>
          <w:rFonts w:ascii="29LT Bukra Rg" w:hAnsi="29LT Bukra Rg" w:cs="29LT Bukra Rg" w:hint="cs"/>
          <w:b/>
          <w:bCs/>
          <w:i/>
          <w:iCs/>
          <w:rtl/>
          <w:lang w:bidi="ar-JO"/>
        </w:rPr>
        <w:t>أداء نظام إدارة استمرارية الأعمال كما في المثال المذكور</w:t>
      </w:r>
      <w:r w:rsidRPr="004364F5">
        <w:rPr>
          <w:rFonts w:ascii="29LT Bukra Rg" w:hAnsi="29LT Bukra Rg" w:cs="29LT Bukra Rg"/>
          <w:b/>
          <w:bCs/>
          <w:i/>
          <w:iCs/>
          <w:lang w:bidi="ar-JO"/>
        </w:rPr>
        <w:t>[</w:t>
      </w:r>
    </w:p>
    <w:p w14:paraId="78EE2211" w14:textId="77777777" w:rsidR="00C422A9" w:rsidRPr="00C422A9" w:rsidRDefault="00C422A9" w:rsidP="00C422A9">
      <w:pPr>
        <w:pStyle w:val="ListParagraph"/>
        <w:bidi/>
        <w:spacing w:after="200" w:line="276" w:lineRule="auto"/>
        <w:ind w:left="360" w:firstLine="0"/>
        <w:jc w:val="both"/>
        <w:rPr>
          <w:rFonts w:ascii="29LT Bukra Rg" w:hAnsi="29LT Bukra Rg" w:cs="29LT Bukra Rg"/>
          <w:lang w:bidi="ar-JO"/>
        </w:rPr>
      </w:pPr>
    </w:p>
    <w:p w14:paraId="51DDF70B" w14:textId="5B1158DE" w:rsidR="00AB39D4" w:rsidRPr="00FF1F43" w:rsidRDefault="00287D00" w:rsidP="00C422A9">
      <w:pPr>
        <w:pStyle w:val="ListParagraph"/>
        <w:numPr>
          <w:ilvl w:val="0"/>
          <w:numId w:val="13"/>
        </w:numPr>
        <w:bidi/>
        <w:spacing w:after="200" w:line="276" w:lineRule="auto"/>
        <w:jc w:val="both"/>
        <w:rPr>
          <w:rFonts w:ascii="29LT Bukra Rg" w:hAnsi="29LT Bukra Rg" w:cs="29LT Bukra Rg"/>
          <w:rtl/>
        </w:rPr>
      </w:pPr>
      <w:r w:rsidRPr="00FF1F43">
        <w:rPr>
          <w:rFonts w:ascii="29LT Bukra Rg" w:hAnsi="29LT Bukra Rg" w:cs="29LT Bukra Rg"/>
          <w:color w:val="auto"/>
          <w:rtl/>
        </w:rPr>
        <w:t>على فريق إدارة استمرارية الأعمال في ال</w:t>
      </w:r>
      <w:r w:rsidR="00EA0EEE" w:rsidRPr="00FF1F43">
        <w:rPr>
          <w:rFonts w:ascii="29LT Bukra Rg" w:hAnsi="29LT Bukra Rg" w:cs="29LT Bukra Rg"/>
          <w:color w:val="auto"/>
          <w:rtl/>
        </w:rPr>
        <w:t>شركة</w:t>
      </w:r>
      <w:r w:rsidRPr="00FF1F43">
        <w:rPr>
          <w:rFonts w:ascii="29LT Bukra Rg" w:hAnsi="29LT Bukra Rg" w:cs="29LT Bukra Rg"/>
          <w:color w:val="auto"/>
          <w:rtl/>
        </w:rPr>
        <w:t xml:space="preserve"> أن يتخذ الإجراءات اللازمة لتحسين نظام إدارة استمرارية الأعمال والمرونة التنظيمية</w:t>
      </w:r>
      <w:r w:rsidR="000A7D50" w:rsidRPr="00FF1F43">
        <w:rPr>
          <w:rFonts w:ascii="29LT Bukra Rg" w:hAnsi="29LT Bukra Rg" w:cs="29LT Bukra Rg"/>
          <w:color w:val="auto"/>
          <w:rtl/>
        </w:rPr>
        <w:t xml:space="preserve"> الحاليين</w:t>
      </w:r>
      <w:r w:rsidRPr="00FF1F43">
        <w:rPr>
          <w:rFonts w:ascii="29LT Bukra Rg" w:hAnsi="29LT Bukra Rg" w:cs="29LT Bukra Rg"/>
          <w:color w:val="auto"/>
          <w:rtl/>
        </w:rPr>
        <w:t xml:space="preserve"> بناءً على</w:t>
      </w:r>
      <w:r w:rsidR="000A7D50" w:rsidRPr="00FF1F43">
        <w:rPr>
          <w:rFonts w:ascii="29LT Bukra Rg" w:hAnsi="29LT Bukra Rg" w:cs="29LT Bukra Rg"/>
          <w:color w:val="auto"/>
          <w:rtl/>
        </w:rPr>
        <w:t xml:space="preserve"> نتائج</w:t>
      </w:r>
      <w:r w:rsidRPr="00FF1F43">
        <w:rPr>
          <w:rFonts w:ascii="29LT Bukra Rg" w:hAnsi="29LT Bukra Rg" w:cs="29LT Bukra Rg"/>
          <w:color w:val="auto"/>
          <w:rtl/>
        </w:rPr>
        <w:t xml:space="preserve"> </w:t>
      </w:r>
      <w:r w:rsidR="000A7D50" w:rsidRPr="00FF1F43">
        <w:rPr>
          <w:rFonts w:ascii="29LT Bukra Rg" w:hAnsi="29LT Bukra Rg" w:cs="29LT Bukra Rg"/>
          <w:color w:val="auto"/>
          <w:rtl/>
        </w:rPr>
        <w:t xml:space="preserve">عمليات </w:t>
      </w:r>
      <w:r w:rsidRPr="00FF1F43">
        <w:rPr>
          <w:rFonts w:ascii="29LT Bukra Rg" w:hAnsi="29LT Bukra Rg" w:cs="29LT Bukra Rg"/>
          <w:color w:val="auto"/>
          <w:rtl/>
        </w:rPr>
        <w:t>تقييم الأداء.</w:t>
      </w:r>
    </w:p>
    <w:p w14:paraId="4B5B37FD" w14:textId="1B0F81F8" w:rsidR="00FB4ECB" w:rsidRPr="00FB6AB8" w:rsidRDefault="0054654A" w:rsidP="00FB6AB8">
      <w:pPr>
        <w:pStyle w:val="Heading3"/>
        <w:numPr>
          <w:ilvl w:val="1"/>
          <w:numId w:val="3"/>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6" w:name="_Toc74142472"/>
      <w:r w:rsidRPr="00FB6AB8">
        <w:rPr>
          <w:rFonts w:ascii="29LT Bukra Rg" w:hAnsi="29LT Bukra Rg" w:cs="29LT Bukra Rg"/>
          <w:color w:val="03718F"/>
          <w:sz w:val="20"/>
          <w:rtl/>
          <w:lang w:bidi="ar-SA"/>
        </w:rPr>
        <w:t xml:space="preserve">الهيكل </w:t>
      </w:r>
      <w:r w:rsidR="00D21A7C" w:rsidRPr="00FB6AB8">
        <w:rPr>
          <w:rFonts w:ascii="29LT Bukra Rg" w:hAnsi="29LT Bukra Rg" w:cs="29LT Bukra Rg"/>
          <w:color w:val="03718F"/>
          <w:sz w:val="20"/>
          <w:rtl/>
          <w:lang w:bidi="ar-SA"/>
        </w:rPr>
        <w:t xml:space="preserve">الوظيفي </w:t>
      </w:r>
      <w:r w:rsidRPr="00FB6AB8">
        <w:rPr>
          <w:rFonts w:ascii="29LT Bukra Rg" w:hAnsi="29LT Bukra Rg" w:cs="29LT Bukra Rg"/>
          <w:color w:val="03718F"/>
          <w:sz w:val="20"/>
          <w:rtl/>
          <w:lang w:bidi="ar-SA"/>
        </w:rPr>
        <w:t>لإدارة استمرارية الأعمال</w:t>
      </w:r>
      <w:bookmarkEnd w:id="36"/>
    </w:p>
    <w:p w14:paraId="09541FAB" w14:textId="166EDA10" w:rsidR="00FB6AB8" w:rsidRDefault="00FB6AB8" w:rsidP="00FB6AB8">
      <w:pPr>
        <w:pStyle w:val="ListParagraph"/>
        <w:bidi/>
        <w:spacing w:before="60" w:after="30"/>
        <w:ind w:left="1080" w:firstLine="0"/>
        <w:contextualSpacing w:val="0"/>
        <w:jc w:val="left"/>
        <w:rPr>
          <w:rFonts w:ascii="29LT Bukra Rg" w:hAnsi="29LT Bukra Rg" w:cs="29LT Bukra Rg"/>
          <w:b/>
          <w:bCs/>
          <w:color w:val="auto"/>
          <w:sz w:val="24"/>
          <w:szCs w:val="24"/>
          <w:rtl/>
          <w:lang w:bidi="ar-JO"/>
        </w:rPr>
      </w:pPr>
    </w:p>
    <w:p w14:paraId="488CD8D0" w14:textId="12A6762A" w:rsidR="002312A8" w:rsidRPr="004364F5" w:rsidRDefault="002312A8" w:rsidP="002312A8">
      <w:pPr>
        <w:bidi/>
        <w:jc w:val="left"/>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w:t>
      </w:r>
      <w:r>
        <w:rPr>
          <w:rFonts w:ascii="29LT Bukra Rg" w:hAnsi="29LT Bukra Rg" w:cs="29LT Bukra Rg" w:hint="cs"/>
          <w:b/>
          <w:bCs/>
          <w:i/>
          <w:iCs/>
          <w:rtl/>
          <w:lang w:bidi="ar-JO"/>
        </w:rPr>
        <w:t>هذا القسم معني بتحديد الهيكل الوظيفي لنظام إدارة استمرارية الأعمال كما في المثال المذكور</w:t>
      </w:r>
      <w:r w:rsidR="00E42062">
        <w:rPr>
          <w:rFonts w:ascii="29LT Bukra Rg" w:hAnsi="29LT Bukra Rg" w:cs="29LT Bukra Rg" w:hint="cs"/>
          <w:b/>
          <w:bCs/>
          <w:i/>
          <w:iCs/>
          <w:rtl/>
          <w:lang w:bidi="ar-JO"/>
        </w:rPr>
        <w:t xml:space="preserve"> وبحسب ما تم إيضاحه في الدليل الإرشادي</w:t>
      </w:r>
      <w:r w:rsidRPr="004364F5">
        <w:rPr>
          <w:rFonts w:ascii="29LT Bukra Rg" w:hAnsi="29LT Bukra Rg" w:cs="29LT Bukra Rg"/>
          <w:b/>
          <w:bCs/>
          <w:i/>
          <w:iCs/>
          <w:lang w:bidi="ar-JO"/>
        </w:rPr>
        <w:t>[</w:t>
      </w:r>
    </w:p>
    <w:p w14:paraId="35B053D5" w14:textId="77777777" w:rsidR="002312A8" w:rsidRDefault="002312A8" w:rsidP="002312A8">
      <w:pPr>
        <w:pStyle w:val="ListParagraph"/>
        <w:bidi/>
        <w:spacing w:before="60" w:after="30"/>
        <w:ind w:left="1080" w:firstLine="0"/>
        <w:contextualSpacing w:val="0"/>
        <w:jc w:val="left"/>
        <w:rPr>
          <w:rFonts w:ascii="29LT Bukra Rg" w:hAnsi="29LT Bukra Rg" w:cs="29LT Bukra Rg"/>
          <w:b/>
          <w:bCs/>
          <w:color w:val="auto"/>
          <w:sz w:val="24"/>
          <w:szCs w:val="24"/>
          <w:lang w:bidi="ar-JO"/>
        </w:rPr>
      </w:pPr>
    </w:p>
    <w:p w14:paraId="057FBA55" w14:textId="76969161" w:rsidR="00665CA0" w:rsidRPr="00FB6AB8" w:rsidRDefault="00665CA0" w:rsidP="00FB6AB8">
      <w:pPr>
        <w:pStyle w:val="Heading3"/>
        <w:numPr>
          <w:ilvl w:val="2"/>
          <w:numId w:val="7"/>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7" w:name="_Toc74142473"/>
      <w:r w:rsidRPr="00FB6AB8">
        <w:rPr>
          <w:rFonts w:ascii="29LT Bukra Rg" w:hAnsi="29LT Bukra Rg" w:cs="29LT Bukra Rg"/>
          <w:color w:val="03718F"/>
          <w:sz w:val="20"/>
          <w:rtl/>
          <w:lang w:bidi="ar-SA"/>
        </w:rPr>
        <w:t>اللجنة التوجيهية</w:t>
      </w:r>
      <w:bookmarkEnd w:id="37"/>
    </w:p>
    <w:p w14:paraId="3D5F9575" w14:textId="13B21E98" w:rsidR="0078312D" w:rsidRPr="00FF1F43" w:rsidRDefault="007845DC" w:rsidP="00890F15">
      <w:pPr>
        <w:bidi/>
        <w:spacing w:after="30"/>
        <w:jc w:val="both"/>
        <w:rPr>
          <w:rFonts w:ascii="29LT Bukra Rg" w:hAnsi="29LT Bukra Rg" w:cs="29LT Bukra Rg"/>
          <w:rtl/>
        </w:rPr>
      </w:pPr>
      <w:r w:rsidRPr="00FF1F43">
        <w:rPr>
          <w:rFonts w:ascii="29LT Bukra Rg" w:hAnsi="29LT Bukra Rg" w:cs="29LT Bukra Rg"/>
          <w:rtl/>
        </w:rPr>
        <w:t xml:space="preserve">اللجنة التوجيهية مسؤولة عن تطوير </w:t>
      </w:r>
      <w:r w:rsidR="007C44FF" w:rsidRPr="00FF1F43">
        <w:rPr>
          <w:rFonts w:ascii="29LT Bukra Rg" w:hAnsi="29LT Bukra Rg" w:cs="29LT Bukra Rg"/>
          <w:rtl/>
        </w:rPr>
        <w:t xml:space="preserve">إطار فعال لنظام إدارة استمرارية الأعمال </w:t>
      </w:r>
      <w:r w:rsidRPr="00FF1F43">
        <w:rPr>
          <w:rFonts w:ascii="29LT Bukra Rg" w:hAnsi="29LT Bukra Rg" w:cs="29LT Bukra Rg"/>
          <w:rtl/>
        </w:rPr>
        <w:t xml:space="preserve">وتنفيذ نظام قوي لإدارة استمرارية الأعمال. كما أن اللجنة التوجيهية مسؤولة أيضًا عن اتخاذ القرارات الاستراتيجية المتعلقة باستمرارية الأعمال. </w:t>
      </w:r>
      <w:r w:rsidR="00C42E67" w:rsidRPr="00FF1F43">
        <w:rPr>
          <w:rFonts w:ascii="29LT Bukra Rg" w:hAnsi="29LT Bukra Rg" w:cs="29LT Bukra Rg"/>
          <w:rtl/>
        </w:rPr>
        <w:t xml:space="preserve">يوضح </w:t>
      </w:r>
      <w:r w:rsidR="00744A34" w:rsidRPr="00FF1F43">
        <w:rPr>
          <w:rFonts w:ascii="29LT Bukra Rg" w:hAnsi="29LT Bukra Rg" w:cs="29LT Bukra Rg"/>
          <w:rtl/>
        </w:rPr>
        <w:t>ما يلي</w:t>
      </w:r>
      <w:r w:rsidR="00C42E67" w:rsidRPr="00FF1F43">
        <w:rPr>
          <w:rFonts w:ascii="29LT Bukra Rg" w:hAnsi="29LT Bukra Rg" w:cs="29LT Bukra Rg"/>
          <w:rtl/>
        </w:rPr>
        <w:t xml:space="preserve"> </w:t>
      </w:r>
      <w:r w:rsidRPr="00FF1F43">
        <w:rPr>
          <w:rFonts w:ascii="29LT Bukra Rg" w:hAnsi="29LT Bukra Rg" w:cs="29LT Bukra Rg"/>
          <w:rtl/>
        </w:rPr>
        <w:t xml:space="preserve">هيكل اللجنة التوجيهية </w:t>
      </w:r>
      <w:r w:rsidR="00A72F6A" w:rsidRPr="00FF1F43">
        <w:rPr>
          <w:rFonts w:ascii="29LT Bukra Rg" w:hAnsi="29LT Bukra Rg" w:cs="29LT Bukra Rg"/>
          <w:rtl/>
        </w:rPr>
        <w:t>للشركة</w:t>
      </w:r>
      <w:r w:rsidR="009C0F23" w:rsidRPr="00FF1F43">
        <w:rPr>
          <w:rFonts w:ascii="29LT Bukra Rg" w:hAnsi="29LT Bukra Rg" w:cs="29LT Bukra Rg"/>
          <w:rtl/>
        </w:rPr>
        <w:t>.</w:t>
      </w:r>
    </w:p>
    <w:p w14:paraId="16F57855" w14:textId="2E0791E4" w:rsidR="00410F75" w:rsidRPr="00FB6AB8" w:rsidRDefault="004F35E1" w:rsidP="00FB6AB8">
      <w:pPr>
        <w:pStyle w:val="Heading3"/>
        <w:numPr>
          <w:ilvl w:val="2"/>
          <w:numId w:val="7"/>
        </w:numPr>
        <w:shd w:val="clear" w:color="auto" w:fill="D9D9D9" w:themeFill="background1" w:themeFillShade="D9"/>
        <w:bidi/>
        <w:spacing w:before="40" w:line="259" w:lineRule="auto"/>
        <w:ind w:left="0" w:firstLine="0"/>
        <w:jc w:val="left"/>
        <w:rPr>
          <w:rFonts w:ascii="29LT Bukra Rg" w:hAnsi="29LT Bukra Rg" w:cs="29LT Bukra Rg"/>
          <w:color w:val="03718F"/>
          <w:sz w:val="20"/>
          <w:rtl/>
          <w:lang w:bidi="ar-SA"/>
        </w:rPr>
      </w:pPr>
      <w:bookmarkStart w:id="38" w:name="_Toc74142474"/>
      <w:r w:rsidRPr="00FB6AB8">
        <w:rPr>
          <w:rFonts w:ascii="29LT Bukra Rg" w:hAnsi="29LT Bukra Rg" w:cs="29LT Bukra Rg"/>
          <w:color w:val="03718F"/>
          <w:sz w:val="20"/>
          <w:rtl/>
          <w:lang w:bidi="ar-SA"/>
        </w:rPr>
        <w:t>فريق إدارة استمرارية الأعمال</w:t>
      </w:r>
      <w:bookmarkEnd w:id="38"/>
    </w:p>
    <w:p w14:paraId="62160BA6" w14:textId="148DD9AF" w:rsidR="004F35E1" w:rsidRPr="00FF1F43" w:rsidRDefault="004F35E1" w:rsidP="00890F15">
      <w:pPr>
        <w:bidi/>
        <w:spacing w:after="30"/>
        <w:jc w:val="both"/>
        <w:rPr>
          <w:rFonts w:ascii="29LT Bukra Rg" w:hAnsi="29LT Bukra Rg" w:cs="29LT Bukra Rg"/>
        </w:rPr>
      </w:pPr>
      <w:r w:rsidRPr="00FF1F43">
        <w:rPr>
          <w:rFonts w:ascii="29LT Bukra Rg" w:hAnsi="29LT Bukra Rg" w:cs="29LT Bukra Rg"/>
          <w:rtl/>
        </w:rPr>
        <w:t xml:space="preserve">يتحمل فريق إدارة استمرارية الأعمال في </w:t>
      </w:r>
      <w:r w:rsidR="00A72F6A" w:rsidRPr="00FF1F43">
        <w:rPr>
          <w:rFonts w:ascii="29LT Bukra Rg" w:hAnsi="29LT Bukra Rg" w:cs="29LT Bukra Rg"/>
          <w:rtl/>
        </w:rPr>
        <w:t xml:space="preserve">الشركة </w:t>
      </w:r>
      <w:r w:rsidRPr="00FF1F43">
        <w:rPr>
          <w:rFonts w:ascii="29LT Bukra Rg" w:hAnsi="29LT Bukra Rg" w:cs="29LT Bukra Rg"/>
          <w:rtl/>
        </w:rPr>
        <w:t xml:space="preserve">المسؤولية الكاملة </w:t>
      </w:r>
      <w:r w:rsidR="00C42E67" w:rsidRPr="00FF1F43">
        <w:rPr>
          <w:rFonts w:ascii="29LT Bukra Rg" w:hAnsi="29LT Bukra Rg" w:cs="29LT Bukra Rg"/>
          <w:rtl/>
        </w:rPr>
        <w:t>ل</w:t>
      </w:r>
      <w:r w:rsidRPr="00FF1F43">
        <w:rPr>
          <w:rFonts w:ascii="29LT Bukra Rg" w:hAnsi="29LT Bukra Rg" w:cs="29LT Bukra Rg"/>
          <w:rtl/>
        </w:rPr>
        <w:t xml:space="preserve">تنفيذ وصيانة نظام إدارة استمرارية الأعمال. </w:t>
      </w:r>
      <w:r w:rsidR="00E31972" w:rsidRPr="00FF1F43">
        <w:rPr>
          <w:rFonts w:ascii="29LT Bukra Rg" w:hAnsi="29LT Bukra Rg" w:cs="29LT Bukra Rg"/>
          <w:rtl/>
        </w:rPr>
        <w:t>و</w:t>
      </w:r>
      <w:r w:rsidR="00C42E67" w:rsidRPr="00FF1F43">
        <w:rPr>
          <w:rFonts w:ascii="29LT Bukra Rg" w:hAnsi="29LT Bukra Rg" w:cs="29LT Bukra Rg"/>
          <w:rtl/>
        </w:rPr>
        <w:t xml:space="preserve">لحوكمة العملية يرفع </w:t>
      </w:r>
      <w:r w:rsidRPr="00FF1F43">
        <w:rPr>
          <w:rFonts w:ascii="29LT Bukra Rg" w:hAnsi="29LT Bukra Rg" w:cs="29LT Bukra Rg"/>
          <w:rtl/>
        </w:rPr>
        <w:t xml:space="preserve">فريق إدارة استمرارية الأعمال تقاريره مباشرة إلى </w:t>
      </w:r>
      <w:r w:rsidR="000E3C7E" w:rsidRPr="00FF1F43">
        <w:rPr>
          <w:rFonts w:ascii="29LT Bukra Rg" w:hAnsi="29LT Bukra Rg" w:cs="29LT Bukra Rg"/>
          <w:rtl/>
        </w:rPr>
        <w:t>مدير استمرارية الأعمال</w:t>
      </w:r>
      <w:r w:rsidRPr="00FF1F43">
        <w:rPr>
          <w:rFonts w:ascii="29LT Bukra Rg" w:hAnsi="29LT Bukra Rg" w:cs="29LT Bukra Rg"/>
          <w:rtl/>
        </w:rPr>
        <w:t xml:space="preserve">. </w:t>
      </w:r>
      <w:r w:rsidR="00C42E67" w:rsidRPr="00FF1F43">
        <w:rPr>
          <w:rFonts w:ascii="29LT Bukra Rg" w:hAnsi="29LT Bukra Rg" w:cs="29LT Bukra Rg"/>
          <w:rtl/>
        </w:rPr>
        <w:t xml:space="preserve">يوضح ما يلي </w:t>
      </w:r>
      <w:r w:rsidRPr="00FF1F43">
        <w:rPr>
          <w:rFonts w:ascii="29LT Bukra Rg" w:hAnsi="29LT Bukra Rg" w:cs="29LT Bukra Rg"/>
          <w:rtl/>
        </w:rPr>
        <w:t>هيكل فريق إدارة استمرارية الأعمال</w:t>
      </w:r>
      <w:r w:rsidR="009C0F23" w:rsidRPr="00FF1F43">
        <w:rPr>
          <w:rFonts w:ascii="29LT Bukra Rg" w:hAnsi="29LT Bukra Rg" w:cs="29LT Bukra Rg"/>
          <w:rtl/>
        </w:rPr>
        <w:t>.</w:t>
      </w:r>
    </w:p>
    <w:p w14:paraId="306F2BB3" w14:textId="1B437198" w:rsidR="00E15A8E" w:rsidRPr="00FF1F43" w:rsidRDefault="00E15A8E" w:rsidP="00E15A8E">
      <w:pPr>
        <w:bidi/>
        <w:spacing w:after="30"/>
        <w:ind w:left="810"/>
        <w:jc w:val="both"/>
        <w:rPr>
          <w:rFonts w:ascii="29LT Bukra Rg" w:hAnsi="29LT Bukra Rg" w:cs="29LT Bukra Rg"/>
          <w:color w:val="44546A" w:themeColor="text2"/>
        </w:rPr>
      </w:pPr>
    </w:p>
    <w:p w14:paraId="04F011D1" w14:textId="0E1C6D6A" w:rsidR="00E15A8E" w:rsidRPr="00FF1F43" w:rsidRDefault="00B30B47" w:rsidP="00E15A8E">
      <w:pPr>
        <w:bidi/>
        <w:spacing w:after="30"/>
        <w:ind w:left="810"/>
        <w:jc w:val="both"/>
        <w:rPr>
          <w:rFonts w:ascii="29LT Bukra Rg" w:hAnsi="29LT Bukra Rg" w:cs="29LT Bukra Rg"/>
          <w:color w:val="44546A" w:themeColor="text2"/>
          <w:rtl/>
        </w:rPr>
      </w:pPr>
      <w:r w:rsidRPr="00FF1F43">
        <w:rPr>
          <w:rFonts w:ascii="29LT Bukra Rg" w:hAnsi="29LT Bukra Rg" w:cs="29LT Bukra Rg"/>
          <w:noProof/>
          <w:color w:val="44546A" w:themeColor="text2"/>
          <w:rtl/>
          <w:lang w:val="ar-EG"/>
        </w:rPr>
        <w:lastRenderedPageBreak/>
        <mc:AlternateContent>
          <mc:Choice Requires="wpg">
            <w:drawing>
              <wp:anchor distT="0" distB="0" distL="114300" distR="114300" simplePos="0" relativeHeight="251692032" behindDoc="0" locked="0" layoutInCell="1" allowOverlap="1" wp14:anchorId="2FA59BE2" wp14:editId="4A9D9F0D">
                <wp:simplePos x="0" y="0"/>
                <wp:positionH relativeFrom="column">
                  <wp:posOffset>735330</wp:posOffset>
                </wp:positionH>
                <wp:positionV relativeFrom="paragraph">
                  <wp:posOffset>249555</wp:posOffset>
                </wp:positionV>
                <wp:extent cx="5152390" cy="2865755"/>
                <wp:effectExtent l="0" t="0" r="10160" b="10795"/>
                <wp:wrapTopAndBottom/>
                <wp:docPr id="20" name="Group 20"/>
                <wp:cNvGraphicFramePr/>
                <a:graphic xmlns:a="http://schemas.openxmlformats.org/drawingml/2006/main">
                  <a:graphicData uri="http://schemas.microsoft.com/office/word/2010/wordprocessingGroup">
                    <wpg:wgp>
                      <wpg:cNvGrpSpPr/>
                      <wpg:grpSpPr>
                        <a:xfrm>
                          <a:off x="0" y="0"/>
                          <a:ext cx="5152390" cy="2865755"/>
                          <a:chOff x="-15903" y="39915"/>
                          <a:chExt cx="5152835" cy="2877696"/>
                        </a:xfrm>
                      </wpg:grpSpPr>
                      <wpg:grpSp>
                        <wpg:cNvPr id="3" name="Group 3"/>
                        <wpg:cNvGrpSpPr/>
                        <wpg:grpSpPr>
                          <a:xfrm>
                            <a:off x="-15903" y="39915"/>
                            <a:ext cx="5152835" cy="2131772"/>
                            <a:chOff x="329361" y="56955"/>
                            <a:chExt cx="8412258" cy="3041682"/>
                          </a:xfrm>
                        </wpg:grpSpPr>
                        <wps:wsp>
                          <wps:cNvPr id="4" name="Rectangle 31"/>
                          <wps:cNvSpPr/>
                          <wps:spPr>
                            <a:xfrm>
                              <a:off x="3003412" y="56955"/>
                              <a:ext cx="3204846" cy="692151"/>
                            </a:xfrm>
                            <a:prstGeom prst="rect">
                              <a:avLst/>
                            </a:prstGeom>
                            <a:solidFill>
                              <a:srgbClr val="0882A8"/>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82644" w14:textId="77777777" w:rsidR="00E15A8E" w:rsidRPr="00E15A8E" w:rsidRDefault="00E15A8E" w:rsidP="00E15A8E">
                                <w:pPr>
                                  <w:pStyle w:val="NormalWeb"/>
                                  <w:spacing w:before="0" w:beforeAutospacing="0" w:after="0" w:afterAutospacing="0"/>
                                  <w:jc w:val="center"/>
                                  <w:rPr>
                                    <w:rFonts w:ascii="SST Arabic" w:hAnsi="SST Arabic" w:cs="SST Arabic"/>
                                    <w:sz w:val="20"/>
                                    <w:szCs w:val="20"/>
                                  </w:rPr>
                                </w:pPr>
                                <w:r w:rsidRPr="00E15A8E">
                                  <w:rPr>
                                    <w:rFonts w:ascii="SST Arabic" w:hAnsi="SST Arabic" w:cs="SST Arabic"/>
                                    <w:color w:val="FFFFFF" w:themeColor="light1"/>
                                    <w:kern w:val="24"/>
                                    <w:sz w:val="20"/>
                                    <w:szCs w:val="20"/>
                                    <w:rtl/>
                                    <w:lang w:bidi="ar-JO"/>
                                  </w:rPr>
                                  <w:t>اللجنة التوجيهية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35"/>
                          <wps:cNvSpPr/>
                          <wps:spPr>
                            <a:xfrm>
                              <a:off x="3003412" y="1295401"/>
                              <a:ext cx="3204846" cy="692151"/>
                            </a:xfrm>
                            <a:prstGeom prst="rect">
                              <a:avLst/>
                            </a:prstGeom>
                            <a:solidFill>
                              <a:srgbClr val="0882A8"/>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0C00A" w14:textId="75132302" w:rsidR="00E15A8E" w:rsidRPr="00651BB8" w:rsidRDefault="00E15A8E" w:rsidP="00E15A8E">
                                <w:pPr>
                                  <w:pStyle w:val="NormalWeb"/>
                                  <w:spacing w:before="0" w:beforeAutospacing="0" w:after="0" w:afterAutospacing="0"/>
                                  <w:jc w:val="center"/>
                                  <w:rPr>
                                    <w:rFonts w:ascii="SST Arabic" w:hAnsi="SST Arabic" w:cs="SST Arabic"/>
                                    <w:color w:val="FFFFFF" w:themeColor="light1"/>
                                    <w:kern w:val="24"/>
                                    <w:sz w:val="20"/>
                                    <w:szCs w:val="20"/>
                                    <w:lang w:bidi="ar-JO"/>
                                  </w:rPr>
                                </w:pPr>
                                <w:r w:rsidRPr="00E15A8E">
                                  <w:rPr>
                                    <w:rFonts w:ascii="SST Arabic" w:hAnsi="SST Arabic" w:cs="SST Arabic"/>
                                    <w:color w:val="FFFFFF" w:themeColor="light1"/>
                                    <w:kern w:val="24"/>
                                    <w:sz w:val="20"/>
                                    <w:szCs w:val="20"/>
                                    <w:rtl/>
                                    <w:lang w:bidi="ar-JO"/>
                                  </w:rPr>
                                  <w:t>مدير إدارة استمرارية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46"/>
                          <wps:cNvSpPr/>
                          <wps:spPr>
                            <a:xfrm>
                              <a:off x="329361" y="2406487"/>
                              <a:ext cx="8412258" cy="692150"/>
                            </a:xfrm>
                            <a:prstGeom prst="rect">
                              <a:avLst/>
                            </a:prstGeom>
                            <a:solidFill>
                              <a:srgbClr val="0882A8"/>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0EEC4" w14:textId="77777777" w:rsidR="00E15A8E" w:rsidRPr="00E15A8E" w:rsidRDefault="00E15A8E" w:rsidP="00E15A8E">
                                <w:pPr>
                                  <w:pStyle w:val="NormalWeb"/>
                                  <w:spacing w:before="0" w:beforeAutospacing="0" w:after="0" w:afterAutospacing="0"/>
                                  <w:jc w:val="center"/>
                                  <w:rPr>
                                    <w:rFonts w:ascii="SST Arabic" w:hAnsi="SST Arabic" w:cs="SST Arabic"/>
                                    <w:sz w:val="20"/>
                                    <w:szCs w:val="20"/>
                                  </w:rPr>
                                </w:pPr>
                                <w:r w:rsidRPr="00E15A8E">
                                  <w:rPr>
                                    <w:rFonts w:ascii="SST Arabic" w:hAnsi="SST Arabic" w:cs="SST Arabic"/>
                                    <w:color w:val="FFFFFF" w:themeColor="light1"/>
                                    <w:kern w:val="24"/>
                                    <w:sz w:val="20"/>
                                    <w:szCs w:val="20"/>
                                    <w:rtl/>
                                    <w:lang w:bidi="ar-JO"/>
                                  </w:rPr>
                                  <w:t>فريق إدارة استمرارية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ectangle 46"/>
                        <wps:cNvSpPr/>
                        <wps:spPr>
                          <a:xfrm>
                            <a:off x="4102239" y="2289147"/>
                            <a:ext cx="992091" cy="62815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BDAF8" w14:textId="77777777" w:rsidR="004D6A24" w:rsidRDefault="004D6A24" w:rsidP="008E6B9C">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008E6B9C" w:rsidRPr="008E6B9C">
                                <w:rPr>
                                  <w:rFonts w:ascii="SST Arabic" w:hAnsi="SST Arabic" w:cs="SST Arabic"/>
                                  <w:color w:val="FFFFFF" w:themeColor="light1"/>
                                  <w:kern w:val="24"/>
                                  <w:sz w:val="20"/>
                                  <w:szCs w:val="20"/>
                                  <w:rtl/>
                                  <w:lang w:bidi="ar-JO"/>
                                </w:rPr>
                                <w:t>برنامج استمرارية الأعمال</w:t>
                              </w:r>
                            </w:p>
                            <w:p w14:paraId="3E38EB04" w14:textId="1A87F48B" w:rsidR="008E6B9C" w:rsidRPr="003C7691" w:rsidRDefault="003C7691" w:rsidP="008E6B9C">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008F7A23" w:rsidRPr="003C7691">
                                <w:rPr>
                                  <w:rFonts w:ascii="SST Arabic" w:hAnsi="SST Arabic" w:cs="SST Arabic" w:hint="cs"/>
                                  <w:b/>
                                  <w:bCs/>
                                  <w:color w:val="FFFFFF" w:themeColor="light1"/>
                                  <w:kern w:val="24"/>
                                  <w:sz w:val="20"/>
                                  <w:szCs w:val="20"/>
                                  <w:rtl/>
                                  <w:lang w:bidi="ar-JO"/>
                                </w:rPr>
                                <w:t xml:space="preserve"> </w:t>
                              </w:r>
                              <w:r w:rsidR="00842334" w:rsidRPr="003C7691">
                                <w:rPr>
                                  <w:rFonts w:ascii="SST Arabic" w:hAnsi="SST Arabic" w:cs="SST Arabic" w:hint="cs"/>
                                  <w:b/>
                                  <w:bCs/>
                                  <w:color w:val="FFFFFF" w:themeColor="light1"/>
                                  <w:kern w:val="24"/>
                                  <w:sz w:val="20"/>
                                  <w:szCs w:val="20"/>
                                  <w:rtl/>
                                  <w:lang w:bidi="ar-JO"/>
                                </w:rPr>
                                <w:t>أ</w:t>
                              </w:r>
                              <w:r w:rsidR="008F7A23" w:rsidRPr="003C7691">
                                <w:rPr>
                                  <w:rFonts w:ascii="SST Arabic" w:hAnsi="SST Arabic" w:cs="SST Arabic" w:hint="cs"/>
                                  <w:b/>
                                  <w:bCs/>
                                  <w:color w:val="FFFFFF" w:themeColor="light1"/>
                                  <w:kern w:val="24"/>
                                  <w:sz w:val="20"/>
                                  <w:szCs w:val="20"/>
                                  <w:rtl/>
                                  <w:lang w:bidi="ar-JO"/>
                                </w:rPr>
                                <w:t xml:space="preserve">  </w:t>
                              </w:r>
                              <w:r w:rsidR="004D6A24" w:rsidRPr="003C7691">
                                <w:rPr>
                                  <w:rFonts w:ascii="SST Arabic" w:hAnsi="SST Arabic" w:cs="SST Arabic"/>
                                  <w:b/>
                                  <w:bCs/>
                                  <w:color w:val="FFFFFF" w:themeColor="light1"/>
                                  <w:kern w:val="24"/>
                                  <w:sz w:val="20"/>
                                  <w:szCs w:val="20"/>
                                  <w:lang w:bidi="ar-J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46"/>
                        <wps:cNvSpPr/>
                        <wps:spPr>
                          <a:xfrm>
                            <a:off x="2734693" y="2289147"/>
                            <a:ext cx="992091" cy="62815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27C9B" w14:textId="77777777" w:rsidR="003C7691" w:rsidRDefault="003C7691" w:rsidP="003C7691">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Pr="008E6B9C">
                                <w:rPr>
                                  <w:rFonts w:ascii="SST Arabic" w:hAnsi="SST Arabic" w:cs="SST Arabic"/>
                                  <w:color w:val="FFFFFF" w:themeColor="light1"/>
                                  <w:kern w:val="24"/>
                                  <w:sz w:val="20"/>
                                  <w:szCs w:val="20"/>
                                  <w:rtl/>
                                  <w:lang w:bidi="ar-JO"/>
                                </w:rPr>
                                <w:t>برنامج استمرارية الأعمال</w:t>
                              </w:r>
                            </w:p>
                            <w:p w14:paraId="69932DEF" w14:textId="7C7878B5" w:rsidR="003C7691" w:rsidRPr="003C7691" w:rsidRDefault="003C7691" w:rsidP="003C7691">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Pr="003C7691">
                                <w:rPr>
                                  <w:rFonts w:ascii="SST Arabic" w:hAnsi="SST Arabic" w:cs="SST Arabic" w:hint="cs"/>
                                  <w:b/>
                                  <w:bCs/>
                                  <w:color w:val="FFFFFF" w:themeColor="light1"/>
                                  <w:kern w:val="24"/>
                                  <w:sz w:val="20"/>
                                  <w:szCs w:val="20"/>
                                  <w:rtl/>
                                  <w:lang w:bidi="ar-JO"/>
                                </w:rPr>
                                <w:t xml:space="preserve"> </w:t>
                              </w:r>
                              <w:r>
                                <w:rPr>
                                  <w:rFonts w:ascii="SST Arabic" w:hAnsi="SST Arabic" w:cs="SST Arabic" w:hint="cs"/>
                                  <w:b/>
                                  <w:bCs/>
                                  <w:color w:val="FFFFFF" w:themeColor="light1"/>
                                  <w:kern w:val="24"/>
                                  <w:sz w:val="20"/>
                                  <w:szCs w:val="20"/>
                                  <w:rtl/>
                                  <w:lang w:bidi="ar-JO"/>
                                </w:rPr>
                                <w:t>ب</w:t>
                              </w:r>
                              <w:r w:rsidRPr="003C7691">
                                <w:rPr>
                                  <w:rFonts w:ascii="SST Arabic" w:hAnsi="SST Arabic" w:cs="SST Arabic" w:hint="cs"/>
                                  <w:b/>
                                  <w:bCs/>
                                  <w:color w:val="FFFFFF" w:themeColor="light1"/>
                                  <w:kern w:val="24"/>
                                  <w:sz w:val="20"/>
                                  <w:szCs w:val="20"/>
                                  <w:rtl/>
                                  <w:lang w:bidi="ar-JO"/>
                                </w:rPr>
                                <w:t xml:space="preserve">  </w:t>
                              </w:r>
                              <w:r w:rsidRPr="003C7691">
                                <w:rPr>
                                  <w:rFonts w:ascii="SST Arabic" w:hAnsi="SST Arabic" w:cs="SST Arabic"/>
                                  <w:b/>
                                  <w:bCs/>
                                  <w:color w:val="FFFFFF" w:themeColor="light1"/>
                                  <w:kern w:val="24"/>
                                  <w:sz w:val="20"/>
                                  <w:szCs w:val="20"/>
                                  <w:lang w:bidi="ar-J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46"/>
                        <wps:cNvSpPr/>
                        <wps:spPr>
                          <a:xfrm>
                            <a:off x="1367677" y="2289147"/>
                            <a:ext cx="992091" cy="62815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85476" w14:textId="77777777" w:rsidR="003C7691" w:rsidRDefault="003C7691" w:rsidP="003C7691">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Pr="008E6B9C">
                                <w:rPr>
                                  <w:rFonts w:ascii="SST Arabic" w:hAnsi="SST Arabic" w:cs="SST Arabic"/>
                                  <w:color w:val="FFFFFF" w:themeColor="light1"/>
                                  <w:kern w:val="24"/>
                                  <w:sz w:val="20"/>
                                  <w:szCs w:val="20"/>
                                  <w:rtl/>
                                  <w:lang w:bidi="ar-JO"/>
                                </w:rPr>
                                <w:t>برنامج استمرارية الأعمال</w:t>
                              </w:r>
                            </w:p>
                            <w:p w14:paraId="3EFD1673" w14:textId="0E8E4DBA" w:rsidR="003C7691" w:rsidRPr="003C7691" w:rsidRDefault="003C7691" w:rsidP="003C7691">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Pr="003C7691">
                                <w:rPr>
                                  <w:rFonts w:ascii="SST Arabic" w:hAnsi="SST Arabic" w:cs="SST Arabic" w:hint="cs"/>
                                  <w:b/>
                                  <w:bCs/>
                                  <w:color w:val="FFFFFF" w:themeColor="light1"/>
                                  <w:kern w:val="24"/>
                                  <w:sz w:val="20"/>
                                  <w:szCs w:val="20"/>
                                  <w:rtl/>
                                  <w:lang w:bidi="ar-JO"/>
                                </w:rPr>
                                <w:t xml:space="preserve"> </w:t>
                              </w:r>
                              <w:r w:rsidR="00633D63">
                                <w:rPr>
                                  <w:rFonts w:ascii="SST Arabic" w:hAnsi="SST Arabic" w:cs="SST Arabic" w:hint="cs"/>
                                  <w:b/>
                                  <w:bCs/>
                                  <w:color w:val="FFFFFF" w:themeColor="light1"/>
                                  <w:kern w:val="24"/>
                                  <w:sz w:val="20"/>
                                  <w:szCs w:val="20"/>
                                  <w:rtl/>
                                  <w:lang w:bidi="ar-JO"/>
                                </w:rPr>
                                <w:t>ج</w:t>
                              </w:r>
                              <w:r w:rsidRPr="003C7691">
                                <w:rPr>
                                  <w:rFonts w:ascii="SST Arabic" w:hAnsi="SST Arabic" w:cs="SST Arabic" w:hint="cs"/>
                                  <w:b/>
                                  <w:bCs/>
                                  <w:color w:val="FFFFFF" w:themeColor="light1"/>
                                  <w:kern w:val="24"/>
                                  <w:sz w:val="20"/>
                                  <w:szCs w:val="20"/>
                                  <w:rtl/>
                                  <w:lang w:bidi="ar-JO"/>
                                </w:rPr>
                                <w:t xml:space="preserve">  </w:t>
                              </w:r>
                              <w:r w:rsidRPr="003C7691">
                                <w:rPr>
                                  <w:rFonts w:ascii="SST Arabic" w:hAnsi="SST Arabic" w:cs="SST Arabic"/>
                                  <w:b/>
                                  <w:bCs/>
                                  <w:color w:val="FFFFFF" w:themeColor="light1"/>
                                  <w:kern w:val="24"/>
                                  <w:sz w:val="20"/>
                                  <w:szCs w:val="20"/>
                                  <w:lang w:bidi="ar-J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46"/>
                        <wps:cNvSpPr/>
                        <wps:spPr>
                          <a:xfrm>
                            <a:off x="0" y="2289458"/>
                            <a:ext cx="992091" cy="62815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D5D41" w14:textId="77777777" w:rsidR="003C7691" w:rsidRDefault="003C7691" w:rsidP="003C7691">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Pr="008E6B9C">
                                <w:rPr>
                                  <w:rFonts w:ascii="SST Arabic" w:hAnsi="SST Arabic" w:cs="SST Arabic"/>
                                  <w:color w:val="FFFFFF" w:themeColor="light1"/>
                                  <w:kern w:val="24"/>
                                  <w:sz w:val="20"/>
                                  <w:szCs w:val="20"/>
                                  <w:rtl/>
                                  <w:lang w:bidi="ar-JO"/>
                                </w:rPr>
                                <w:t>برنامج استمرارية الأعمال</w:t>
                              </w:r>
                            </w:p>
                            <w:p w14:paraId="269F5032" w14:textId="70EBFA9A" w:rsidR="003C7691" w:rsidRPr="003C7691" w:rsidRDefault="003C7691" w:rsidP="003C7691">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Pr="003C7691">
                                <w:rPr>
                                  <w:rFonts w:ascii="SST Arabic" w:hAnsi="SST Arabic" w:cs="SST Arabic" w:hint="cs"/>
                                  <w:b/>
                                  <w:bCs/>
                                  <w:color w:val="FFFFFF" w:themeColor="light1"/>
                                  <w:kern w:val="24"/>
                                  <w:sz w:val="20"/>
                                  <w:szCs w:val="20"/>
                                  <w:rtl/>
                                  <w:lang w:bidi="ar-JO"/>
                                </w:rPr>
                                <w:t xml:space="preserve"> </w:t>
                              </w:r>
                              <w:r w:rsidR="00633D63">
                                <w:rPr>
                                  <w:rFonts w:ascii="SST Arabic" w:hAnsi="SST Arabic" w:cs="SST Arabic" w:hint="cs"/>
                                  <w:b/>
                                  <w:bCs/>
                                  <w:color w:val="FFFFFF" w:themeColor="light1"/>
                                  <w:kern w:val="24"/>
                                  <w:sz w:val="20"/>
                                  <w:szCs w:val="20"/>
                                  <w:rtl/>
                                  <w:lang w:bidi="ar-JO"/>
                                </w:rPr>
                                <w:t>د</w:t>
                              </w:r>
                              <w:r w:rsidRPr="003C7691">
                                <w:rPr>
                                  <w:rFonts w:ascii="SST Arabic" w:hAnsi="SST Arabic" w:cs="SST Arabic" w:hint="cs"/>
                                  <w:b/>
                                  <w:bCs/>
                                  <w:color w:val="FFFFFF" w:themeColor="light1"/>
                                  <w:kern w:val="24"/>
                                  <w:sz w:val="20"/>
                                  <w:szCs w:val="20"/>
                                  <w:rtl/>
                                  <w:lang w:bidi="ar-JO"/>
                                </w:rPr>
                                <w:t xml:space="preserve">  </w:t>
                              </w:r>
                              <w:r w:rsidRPr="003C7691">
                                <w:rPr>
                                  <w:rFonts w:ascii="SST Arabic" w:hAnsi="SST Arabic" w:cs="SST Arabic"/>
                                  <w:b/>
                                  <w:bCs/>
                                  <w:color w:val="FFFFFF" w:themeColor="light1"/>
                                  <w:kern w:val="24"/>
                                  <w:sz w:val="20"/>
                                  <w:szCs w:val="20"/>
                                  <w:lang w:bidi="ar-J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59BE2" id="Group 20" o:spid="_x0000_s1027" style="position:absolute;left:0;text-align:left;margin-left:57.9pt;margin-top:19.65pt;width:405.7pt;height:225.65pt;z-index:251692032;mso-width-relative:margin;mso-height-relative:margin" coordorigin="-159,399" coordsize="51528,2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">
                <v:group id="Group 3" o:spid="_x0000_s1028" style="position:absolute;left:-159;top:399;width:51528;height:21317" coordorigin="3293,569" coordsize="84122,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1" o:spid="_x0000_s1029" style="position:absolute;left:30034;top:569;width:32048;height: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" fillcolor="#0882a8" strokecolor="#7f7f7f [1612]" strokeweight="1pt">
                    <v:textbox>
                      <w:txbxContent>
                        <w:p w14:paraId="08E82644" w14:textId="77777777" w:rsidR="00E15A8E" w:rsidRPr="00E15A8E" w:rsidRDefault="00E15A8E" w:rsidP="00E15A8E">
                          <w:pPr>
                            <w:pStyle w:val="NormalWeb"/>
                            <w:spacing w:before="0" w:beforeAutospacing="0" w:after="0" w:afterAutospacing="0"/>
                            <w:jc w:val="center"/>
                            <w:rPr>
                              <w:rFonts w:ascii="SST Arabic" w:hAnsi="SST Arabic" w:cs="SST Arabic"/>
                              <w:sz w:val="20"/>
                              <w:szCs w:val="20"/>
                            </w:rPr>
                          </w:pPr>
                          <w:r w:rsidRPr="00E15A8E">
                            <w:rPr>
                              <w:rFonts w:ascii="SST Arabic" w:hAnsi="SST Arabic" w:cs="SST Arabic"/>
                              <w:color w:val="FFFFFF" w:themeColor="light1"/>
                              <w:kern w:val="24"/>
                              <w:sz w:val="20"/>
                              <w:szCs w:val="20"/>
                              <w:rtl/>
                              <w:lang w:bidi="ar-JO"/>
                            </w:rPr>
                            <w:t>اللجنة التوجيهية</w:t>
                          </w:r>
                        </w:p>
                      </w:txbxContent>
                    </v:textbox>
                  </v:rect>
                  <v:rect id="Rectangle 35" o:spid="_x0000_s1030" style="position:absolute;left:30034;top:12954;width:32048;height: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" fillcolor="#0882a8" strokecolor="#7f7f7f [1612]" strokeweight="1pt">
                    <v:textbox>
                      <w:txbxContent>
                        <w:p w14:paraId="4D10C00A" w14:textId="75132302" w:rsidR="00E15A8E" w:rsidRPr="00651BB8" w:rsidRDefault="00E15A8E" w:rsidP="00E15A8E">
                          <w:pPr>
                            <w:pStyle w:val="NormalWeb"/>
                            <w:spacing w:before="0" w:beforeAutospacing="0" w:after="0" w:afterAutospacing="0"/>
                            <w:jc w:val="center"/>
                            <w:rPr>
                              <w:rFonts w:ascii="SST Arabic" w:hAnsi="SST Arabic" w:cs="SST Arabic"/>
                              <w:color w:val="FFFFFF" w:themeColor="light1"/>
                              <w:kern w:val="24"/>
                              <w:sz w:val="20"/>
                              <w:szCs w:val="20"/>
                              <w:lang w:bidi="ar-JO"/>
                            </w:rPr>
                          </w:pPr>
                          <w:r w:rsidRPr="00E15A8E">
                            <w:rPr>
                              <w:rFonts w:ascii="SST Arabic" w:hAnsi="SST Arabic" w:cs="SST Arabic"/>
                              <w:color w:val="FFFFFF" w:themeColor="light1"/>
                              <w:kern w:val="24"/>
                              <w:sz w:val="20"/>
                              <w:szCs w:val="20"/>
                              <w:rtl/>
                              <w:lang w:bidi="ar-JO"/>
                            </w:rPr>
                            <w:t>مدير إدارة استمرارية الاعمال</w:t>
                          </w:r>
                        </w:p>
                      </w:txbxContent>
                    </v:textbox>
                  </v:rect>
                  <v:rect id="Rectangle 46" o:spid="_x0000_s1031" style="position:absolute;left:3293;top:24064;width:84123;height: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" fillcolor="#0882a8" strokecolor="#7f7f7f [1612]" strokeweight="1pt">
                    <v:textbox>
                      <w:txbxContent>
                        <w:p w14:paraId="32B0EEC4" w14:textId="77777777" w:rsidR="00E15A8E" w:rsidRPr="00E15A8E" w:rsidRDefault="00E15A8E" w:rsidP="00E15A8E">
                          <w:pPr>
                            <w:pStyle w:val="NormalWeb"/>
                            <w:spacing w:before="0" w:beforeAutospacing="0" w:after="0" w:afterAutospacing="0"/>
                            <w:jc w:val="center"/>
                            <w:rPr>
                              <w:rFonts w:ascii="SST Arabic" w:hAnsi="SST Arabic" w:cs="SST Arabic"/>
                              <w:sz w:val="20"/>
                              <w:szCs w:val="20"/>
                            </w:rPr>
                          </w:pPr>
                          <w:r w:rsidRPr="00E15A8E">
                            <w:rPr>
                              <w:rFonts w:ascii="SST Arabic" w:hAnsi="SST Arabic" w:cs="SST Arabic"/>
                              <w:color w:val="FFFFFF" w:themeColor="light1"/>
                              <w:kern w:val="24"/>
                              <w:sz w:val="20"/>
                              <w:szCs w:val="20"/>
                              <w:rtl/>
                              <w:lang w:bidi="ar-JO"/>
                            </w:rPr>
                            <w:t>فريق إدارة استمرارية الاعمال</w:t>
                          </w:r>
                        </w:p>
                      </w:txbxContent>
                    </v:textbox>
                  </v:rect>
                </v:group>
                <v:rect id="Rectangle 46" o:spid="_x0000_s1032" style="position:absolute;left:41022;top:22891;width:9921;height:6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" fillcolor="#7f7f7f [1612]" strokecolor="#7f7f7f [1612]" strokeweight="1pt">
                  <v:textbox>
                    <w:txbxContent>
                      <w:p w14:paraId="032BDAF8" w14:textId="77777777" w:rsidR="004D6A24" w:rsidRDefault="004D6A24" w:rsidP="008E6B9C">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008E6B9C" w:rsidRPr="008E6B9C">
                          <w:rPr>
                            <w:rFonts w:ascii="SST Arabic" w:hAnsi="SST Arabic" w:cs="SST Arabic"/>
                            <w:color w:val="FFFFFF" w:themeColor="light1"/>
                            <w:kern w:val="24"/>
                            <w:sz w:val="20"/>
                            <w:szCs w:val="20"/>
                            <w:rtl/>
                            <w:lang w:bidi="ar-JO"/>
                          </w:rPr>
                          <w:t>برنامج استمرارية الأعمال</w:t>
                        </w:r>
                      </w:p>
                      <w:p w14:paraId="3E38EB04" w14:textId="1A87F48B" w:rsidR="008E6B9C" w:rsidRPr="003C7691" w:rsidRDefault="003C7691" w:rsidP="008E6B9C">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008F7A23" w:rsidRPr="003C7691">
                          <w:rPr>
                            <w:rFonts w:ascii="SST Arabic" w:hAnsi="SST Arabic" w:cs="SST Arabic" w:hint="cs"/>
                            <w:b/>
                            <w:bCs/>
                            <w:color w:val="FFFFFF" w:themeColor="light1"/>
                            <w:kern w:val="24"/>
                            <w:sz w:val="20"/>
                            <w:szCs w:val="20"/>
                            <w:rtl/>
                            <w:lang w:bidi="ar-JO"/>
                          </w:rPr>
                          <w:t xml:space="preserve"> </w:t>
                        </w:r>
                        <w:r w:rsidR="00842334" w:rsidRPr="003C7691">
                          <w:rPr>
                            <w:rFonts w:ascii="SST Arabic" w:hAnsi="SST Arabic" w:cs="SST Arabic" w:hint="cs"/>
                            <w:b/>
                            <w:bCs/>
                            <w:color w:val="FFFFFF" w:themeColor="light1"/>
                            <w:kern w:val="24"/>
                            <w:sz w:val="20"/>
                            <w:szCs w:val="20"/>
                            <w:rtl/>
                            <w:lang w:bidi="ar-JO"/>
                          </w:rPr>
                          <w:t>أ</w:t>
                        </w:r>
                        <w:r w:rsidR="008F7A23" w:rsidRPr="003C7691">
                          <w:rPr>
                            <w:rFonts w:ascii="SST Arabic" w:hAnsi="SST Arabic" w:cs="SST Arabic" w:hint="cs"/>
                            <w:b/>
                            <w:bCs/>
                            <w:color w:val="FFFFFF" w:themeColor="light1"/>
                            <w:kern w:val="24"/>
                            <w:sz w:val="20"/>
                            <w:szCs w:val="20"/>
                            <w:rtl/>
                            <w:lang w:bidi="ar-JO"/>
                          </w:rPr>
                          <w:t xml:space="preserve">  </w:t>
                        </w:r>
                        <w:r w:rsidR="004D6A24" w:rsidRPr="003C7691">
                          <w:rPr>
                            <w:rFonts w:ascii="SST Arabic" w:hAnsi="SST Arabic" w:cs="SST Arabic"/>
                            <w:b/>
                            <w:bCs/>
                            <w:color w:val="FFFFFF" w:themeColor="light1"/>
                            <w:kern w:val="24"/>
                            <w:sz w:val="20"/>
                            <w:szCs w:val="20"/>
                            <w:lang w:bidi="ar-JO"/>
                          </w:rPr>
                          <w:t xml:space="preserve"> </w:t>
                        </w:r>
                      </w:p>
                    </w:txbxContent>
                  </v:textbox>
                </v:rect>
                <v:rect id="Rectangle 46" o:spid="_x0000_s1033" style="position:absolute;left:27346;top:22891;width:9921;height:6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" fillcolor="#7f7f7f [1612]" strokecolor="#7f7f7f [1612]" strokeweight="1pt">
                  <v:textbox>
                    <w:txbxContent>
                      <w:p w14:paraId="79A27C9B" w14:textId="77777777" w:rsidR="003C7691" w:rsidRDefault="003C7691" w:rsidP="003C7691">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Pr="008E6B9C">
                          <w:rPr>
                            <w:rFonts w:ascii="SST Arabic" w:hAnsi="SST Arabic" w:cs="SST Arabic"/>
                            <w:color w:val="FFFFFF" w:themeColor="light1"/>
                            <w:kern w:val="24"/>
                            <w:sz w:val="20"/>
                            <w:szCs w:val="20"/>
                            <w:rtl/>
                            <w:lang w:bidi="ar-JO"/>
                          </w:rPr>
                          <w:t>برنامج استمرارية الأعمال</w:t>
                        </w:r>
                      </w:p>
                      <w:p w14:paraId="69932DEF" w14:textId="7C7878B5" w:rsidR="003C7691" w:rsidRPr="003C7691" w:rsidRDefault="003C7691" w:rsidP="003C7691">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Pr="003C7691">
                          <w:rPr>
                            <w:rFonts w:ascii="SST Arabic" w:hAnsi="SST Arabic" w:cs="SST Arabic" w:hint="cs"/>
                            <w:b/>
                            <w:bCs/>
                            <w:color w:val="FFFFFF" w:themeColor="light1"/>
                            <w:kern w:val="24"/>
                            <w:sz w:val="20"/>
                            <w:szCs w:val="20"/>
                            <w:rtl/>
                            <w:lang w:bidi="ar-JO"/>
                          </w:rPr>
                          <w:t xml:space="preserve"> </w:t>
                        </w:r>
                        <w:r>
                          <w:rPr>
                            <w:rFonts w:ascii="SST Arabic" w:hAnsi="SST Arabic" w:cs="SST Arabic" w:hint="cs"/>
                            <w:b/>
                            <w:bCs/>
                            <w:color w:val="FFFFFF" w:themeColor="light1"/>
                            <w:kern w:val="24"/>
                            <w:sz w:val="20"/>
                            <w:szCs w:val="20"/>
                            <w:rtl/>
                            <w:lang w:bidi="ar-JO"/>
                          </w:rPr>
                          <w:t>ب</w:t>
                        </w:r>
                        <w:r w:rsidRPr="003C7691">
                          <w:rPr>
                            <w:rFonts w:ascii="SST Arabic" w:hAnsi="SST Arabic" w:cs="SST Arabic" w:hint="cs"/>
                            <w:b/>
                            <w:bCs/>
                            <w:color w:val="FFFFFF" w:themeColor="light1"/>
                            <w:kern w:val="24"/>
                            <w:sz w:val="20"/>
                            <w:szCs w:val="20"/>
                            <w:rtl/>
                            <w:lang w:bidi="ar-JO"/>
                          </w:rPr>
                          <w:t xml:space="preserve">  </w:t>
                        </w:r>
                        <w:r w:rsidRPr="003C7691">
                          <w:rPr>
                            <w:rFonts w:ascii="SST Arabic" w:hAnsi="SST Arabic" w:cs="SST Arabic"/>
                            <w:b/>
                            <w:bCs/>
                            <w:color w:val="FFFFFF" w:themeColor="light1"/>
                            <w:kern w:val="24"/>
                            <w:sz w:val="20"/>
                            <w:szCs w:val="20"/>
                            <w:lang w:bidi="ar-JO"/>
                          </w:rPr>
                          <w:t xml:space="preserve"> </w:t>
                        </w:r>
                      </w:p>
                    </w:txbxContent>
                  </v:textbox>
                </v:rect>
                <v:rect id="Rectangle 46" o:spid="_x0000_s1034" style="position:absolute;left:13676;top:22891;width:9921;height:6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" fillcolor="#7f7f7f [1612]" strokecolor="#7f7f7f [1612]" strokeweight="1pt">
                  <v:textbox>
                    <w:txbxContent>
                      <w:p w14:paraId="6FE85476" w14:textId="77777777" w:rsidR="003C7691" w:rsidRDefault="003C7691" w:rsidP="003C7691">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Pr="008E6B9C">
                          <w:rPr>
                            <w:rFonts w:ascii="SST Arabic" w:hAnsi="SST Arabic" w:cs="SST Arabic"/>
                            <w:color w:val="FFFFFF" w:themeColor="light1"/>
                            <w:kern w:val="24"/>
                            <w:sz w:val="20"/>
                            <w:szCs w:val="20"/>
                            <w:rtl/>
                            <w:lang w:bidi="ar-JO"/>
                          </w:rPr>
                          <w:t>برنامج استمرارية الأعمال</w:t>
                        </w:r>
                      </w:p>
                      <w:p w14:paraId="3EFD1673" w14:textId="0E8E4DBA" w:rsidR="003C7691" w:rsidRPr="003C7691" w:rsidRDefault="003C7691" w:rsidP="003C7691">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Pr="003C7691">
                          <w:rPr>
                            <w:rFonts w:ascii="SST Arabic" w:hAnsi="SST Arabic" w:cs="SST Arabic" w:hint="cs"/>
                            <w:b/>
                            <w:bCs/>
                            <w:color w:val="FFFFFF" w:themeColor="light1"/>
                            <w:kern w:val="24"/>
                            <w:sz w:val="20"/>
                            <w:szCs w:val="20"/>
                            <w:rtl/>
                            <w:lang w:bidi="ar-JO"/>
                          </w:rPr>
                          <w:t xml:space="preserve"> </w:t>
                        </w:r>
                        <w:r w:rsidR="00633D63">
                          <w:rPr>
                            <w:rFonts w:ascii="SST Arabic" w:hAnsi="SST Arabic" w:cs="SST Arabic" w:hint="cs"/>
                            <w:b/>
                            <w:bCs/>
                            <w:color w:val="FFFFFF" w:themeColor="light1"/>
                            <w:kern w:val="24"/>
                            <w:sz w:val="20"/>
                            <w:szCs w:val="20"/>
                            <w:rtl/>
                            <w:lang w:bidi="ar-JO"/>
                          </w:rPr>
                          <w:t>ج</w:t>
                        </w:r>
                        <w:r w:rsidRPr="003C7691">
                          <w:rPr>
                            <w:rFonts w:ascii="SST Arabic" w:hAnsi="SST Arabic" w:cs="SST Arabic" w:hint="cs"/>
                            <w:b/>
                            <w:bCs/>
                            <w:color w:val="FFFFFF" w:themeColor="light1"/>
                            <w:kern w:val="24"/>
                            <w:sz w:val="20"/>
                            <w:szCs w:val="20"/>
                            <w:rtl/>
                            <w:lang w:bidi="ar-JO"/>
                          </w:rPr>
                          <w:t xml:space="preserve">  </w:t>
                        </w:r>
                        <w:r w:rsidRPr="003C7691">
                          <w:rPr>
                            <w:rFonts w:ascii="SST Arabic" w:hAnsi="SST Arabic" w:cs="SST Arabic"/>
                            <w:b/>
                            <w:bCs/>
                            <w:color w:val="FFFFFF" w:themeColor="light1"/>
                            <w:kern w:val="24"/>
                            <w:sz w:val="20"/>
                            <w:szCs w:val="20"/>
                            <w:lang w:bidi="ar-JO"/>
                          </w:rPr>
                          <w:t xml:space="preserve"> </w:t>
                        </w:r>
                      </w:p>
                    </w:txbxContent>
                  </v:textbox>
                </v:rect>
                <v:rect id="Rectangle 46" o:spid="_x0000_s1035" style="position:absolute;top:22894;width:9920;height:6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" fillcolor="#7f7f7f [1612]" strokecolor="#7f7f7f [1612]" strokeweight="1pt">
                  <v:textbox>
                    <w:txbxContent>
                      <w:p w14:paraId="486D5D41" w14:textId="77777777" w:rsidR="003C7691" w:rsidRDefault="003C7691" w:rsidP="003C7691">
                        <w:pPr>
                          <w:pStyle w:val="NormalWeb"/>
                          <w:spacing w:before="0" w:beforeAutospacing="0" w:after="0" w:afterAutospacing="0"/>
                          <w:jc w:val="center"/>
                          <w:rPr>
                            <w:rFonts w:ascii="SST Arabic" w:hAnsi="SST Arabic" w:cs="SST Arabic"/>
                            <w:color w:val="FFFFFF" w:themeColor="light1"/>
                            <w:kern w:val="24"/>
                            <w:sz w:val="20"/>
                            <w:szCs w:val="20"/>
                            <w:rtl/>
                            <w:lang w:bidi="ar-JO"/>
                          </w:rPr>
                        </w:pPr>
                        <w:r w:rsidRPr="004D6A24">
                          <w:rPr>
                            <w:rFonts w:ascii="SST Arabic" w:hAnsi="SST Arabic" w:cs="SST Arabic"/>
                            <w:color w:val="FFFFFF" w:themeColor="light1"/>
                            <w:kern w:val="24"/>
                            <w:sz w:val="20"/>
                            <w:szCs w:val="20"/>
                            <w:rtl/>
                            <w:lang w:bidi="ar-JO"/>
                          </w:rPr>
                          <w:t xml:space="preserve">سفير </w:t>
                        </w:r>
                        <w:r w:rsidRPr="008E6B9C">
                          <w:rPr>
                            <w:rFonts w:ascii="SST Arabic" w:hAnsi="SST Arabic" w:cs="SST Arabic"/>
                            <w:color w:val="FFFFFF" w:themeColor="light1"/>
                            <w:kern w:val="24"/>
                            <w:sz w:val="20"/>
                            <w:szCs w:val="20"/>
                            <w:rtl/>
                            <w:lang w:bidi="ar-JO"/>
                          </w:rPr>
                          <w:t>برنامج استمرارية الأعمال</w:t>
                        </w:r>
                      </w:p>
                      <w:p w14:paraId="269F5032" w14:textId="70EBFA9A" w:rsidR="003C7691" w:rsidRPr="003C7691" w:rsidRDefault="003C7691" w:rsidP="003C7691">
                        <w:pPr>
                          <w:pStyle w:val="NormalWeb"/>
                          <w:spacing w:before="0" w:beforeAutospacing="0" w:after="0" w:afterAutospacing="0"/>
                          <w:jc w:val="center"/>
                          <w:rPr>
                            <w:rFonts w:ascii="SST Arabic" w:hAnsi="SST Arabic" w:cs="SST Arabic"/>
                            <w:b/>
                            <w:bCs/>
                            <w:sz w:val="20"/>
                            <w:szCs w:val="20"/>
                            <w:rtl/>
                          </w:rPr>
                        </w:pPr>
                        <w:r w:rsidRPr="003C7691">
                          <w:rPr>
                            <w:rFonts w:ascii="SST Arabic" w:hAnsi="SST Arabic" w:cs="SST Arabic" w:hint="cs"/>
                            <w:b/>
                            <w:bCs/>
                            <w:color w:val="FFFFFF" w:themeColor="light1"/>
                            <w:kern w:val="24"/>
                            <w:sz w:val="20"/>
                            <w:szCs w:val="20"/>
                            <w:rtl/>
                            <w:lang w:bidi="ar-JO"/>
                          </w:rPr>
                          <w:t>لإدار</w:t>
                        </w:r>
                        <w:r w:rsidRPr="003C7691">
                          <w:rPr>
                            <w:rFonts w:ascii="SST Arabic" w:hAnsi="SST Arabic" w:cs="SST Arabic" w:hint="eastAsia"/>
                            <w:b/>
                            <w:bCs/>
                            <w:color w:val="FFFFFF" w:themeColor="light1"/>
                            <w:kern w:val="24"/>
                            <w:sz w:val="20"/>
                            <w:szCs w:val="20"/>
                            <w:rtl/>
                            <w:lang w:bidi="ar-JO"/>
                          </w:rPr>
                          <w:t>ة</w:t>
                        </w:r>
                        <w:r w:rsidRPr="003C7691">
                          <w:rPr>
                            <w:rFonts w:ascii="SST Arabic" w:hAnsi="SST Arabic" w:cs="SST Arabic" w:hint="cs"/>
                            <w:b/>
                            <w:bCs/>
                            <w:color w:val="FFFFFF" w:themeColor="light1"/>
                            <w:kern w:val="24"/>
                            <w:sz w:val="20"/>
                            <w:szCs w:val="20"/>
                            <w:rtl/>
                            <w:lang w:bidi="ar-JO"/>
                          </w:rPr>
                          <w:t xml:space="preserve"> </w:t>
                        </w:r>
                        <w:r w:rsidR="00633D63">
                          <w:rPr>
                            <w:rFonts w:ascii="SST Arabic" w:hAnsi="SST Arabic" w:cs="SST Arabic" w:hint="cs"/>
                            <w:b/>
                            <w:bCs/>
                            <w:color w:val="FFFFFF" w:themeColor="light1"/>
                            <w:kern w:val="24"/>
                            <w:sz w:val="20"/>
                            <w:szCs w:val="20"/>
                            <w:rtl/>
                            <w:lang w:bidi="ar-JO"/>
                          </w:rPr>
                          <w:t>د</w:t>
                        </w:r>
                        <w:r w:rsidRPr="003C7691">
                          <w:rPr>
                            <w:rFonts w:ascii="SST Arabic" w:hAnsi="SST Arabic" w:cs="SST Arabic" w:hint="cs"/>
                            <w:b/>
                            <w:bCs/>
                            <w:color w:val="FFFFFF" w:themeColor="light1"/>
                            <w:kern w:val="24"/>
                            <w:sz w:val="20"/>
                            <w:szCs w:val="20"/>
                            <w:rtl/>
                            <w:lang w:bidi="ar-JO"/>
                          </w:rPr>
                          <w:t xml:space="preserve">  </w:t>
                        </w:r>
                        <w:r w:rsidRPr="003C7691">
                          <w:rPr>
                            <w:rFonts w:ascii="SST Arabic" w:hAnsi="SST Arabic" w:cs="SST Arabic"/>
                            <w:b/>
                            <w:bCs/>
                            <w:color w:val="FFFFFF" w:themeColor="light1"/>
                            <w:kern w:val="24"/>
                            <w:sz w:val="20"/>
                            <w:szCs w:val="20"/>
                            <w:lang w:bidi="ar-JO"/>
                          </w:rPr>
                          <w:t xml:space="preserve"> </w:t>
                        </w:r>
                      </w:p>
                    </w:txbxContent>
                  </v:textbox>
                </v:rect>
                <w10:wrap type="topAndBottom"/>
              </v:group>
            </w:pict>
          </mc:Fallback>
        </mc:AlternateContent>
      </w:r>
    </w:p>
    <w:p w14:paraId="02C9D70B" w14:textId="4815F9C9" w:rsidR="00A93E37" w:rsidRPr="00FF1F43" w:rsidRDefault="00A93E37" w:rsidP="00387A65">
      <w:pPr>
        <w:bidi/>
        <w:spacing w:after="30"/>
        <w:ind w:left="810"/>
        <w:jc w:val="center"/>
        <w:rPr>
          <w:rFonts w:ascii="29LT Bukra Rg" w:hAnsi="29LT Bukra Rg" w:cs="29LT Bukra Rg"/>
        </w:rPr>
      </w:pPr>
    </w:p>
    <w:p w14:paraId="2F41464E" w14:textId="6CA54020" w:rsidR="0070710E" w:rsidRPr="00FF1F43" w:rsidRDefault="0070710E">
      <w:pPr>
        <w:bidi/>
        <w:spacing w:after="200" w:line="276" w:lineRule="auto"/>
        <w:jc w:val="left"/>
        <w:rPr>
          <w:rFonts w:ascii="29LT Bukra Rg" w:hAnsi="29LT Bukra Rg" w:cs="29LT Bukra Rg"/>
          <w:rtl/>
        </w:rPr>
      </w:pPr>
      <w:r w:rsidRPr="00FF1F43">
        <w:rPr>
          <w:rFonts w:ascii="29LT Bukra Rg" w:hAnsi="29LT Bukra Rg" w:cs="29LT Bukra Rg"/>
          <w:rtl/>
        </w:rPr>
        <w:br w:type="page"/>
      </w:r>
    </w:p>
    <w:p w14:paraId="7632D93A" w14:textId="6C9FE6BF" w:rsidR="0054654A" w:rsidRPr="00FB6AB8" w:rsidRDefault="0054654A" w:rsidP="00FB6AB8">
      <w:pPr>
        <w:pStyle w:val="Heading3"/>
        <w:numPr>
          <w:ilvl w:val="1"/>
          <w:numId w:val="7"/>
        </w:numPr>
        <w:shd w:val="clear" w:color="auto" w:fill="D9D9D9" w:themeFill="background1" w:themeFillShade="D9"/>
        <w:bidi/>
        <w:spacing w:before="40" w:line="259" w:lineRule="auto"/>
        <w:ind w:left="0" w:firstLine="0"/>
        <w:jc w:val="left"/>
        <w:rPr>
          <w:rFonts w:ascii="29LT Bukra Rg" w:hAnsi="29LT Bukra Rg" w:cs="29LT Bukra Rg"/>
          <w:color w:val="03718F"/>
          <w:sz w:val="20"/>
          <w:lang w:bidi="ar-SA"/>
        </w:rPr>
      </w:pPr>
      <w:bookmarkStart w:id="39" w:name="_Toc74142475"/>
      <w:r w:rsidRPr="00FB6AB8">
        <w:rPr>
          <w:rFonts w:ascii="29LT Bukra Rg" w:hAnsi="29LT Bukra Rg" w:cs="29LT Bukra Rg"/>
          <w:color w:val="03718F"/>
          <w:sz w:val="20"/>
          <w:rtl/>
          <w:lang w:bidi="ar-SA"/>
        </w:rPr>
        <w:lastRenderedPageBreak/>
        <w:t>بطاقة السياسة</w:t>
      </w:r>
      <w:bookmarkEnd w:id="39"/>
    </w:p>
    <w:p w14:paraId="4D641829" w14:textId="77777777" w:rsidR="00FB6AB8" w:rsidRPr="00FF1F43" w:rsidRDefault="00FB6AB8" w:rsidP="00FB6AB8">
      <w:pPr>
        <w:pStyle w:val="ListParagraph"/>
        <w:bidi/>
        <w:spacing w:after="30"/>
        <w:ind w:left="900" w:firstLine="0"/>
        <w:jc w:val="left"/>
        <w:rPr>
          <w:rFonts w:ascii="29LT Bukra Rg" w:hAnsi="29LT Bukra Rg" w:cs="29LT Bukra Rg"/>
          <w:b/>
          <w:bCs/>
          <w:color w:val="auto"/>
          <w:sz w:val="24"/>
          <w:szCs w:val="24"/>
        </w:rPr>
      </w:pPr>
    </w:p>
    <w:tbl>
      <w:tblPr>
        <w:tblStyle w:val="TableGrid"/>
        <w:bidiVisual/>
        <w:tblW w:w="4952" w:type="pct"/>
        <w:tblInd w:w="8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115" w:type="dxa"/>
          <w:right w:w="115" w:type="dxa"/>
        </w:tblCellMar>
        <w:tblLook w:val="04A0" w:firstRow="1" w:lastRow="0" w:firstColumn="1" w:lastColumn="0" w:noHBand="0" w:noVBand="1"/>
      </w:tblPr>
      <w:tblGrid>
        <w:gridCol w:w="2376"/>
        <w:gridCol w:w="7974"/>
      </w:tblGrid>
      <w:tr w:rsidR="004377AA" w:rsidRPr="00FF1F43" w14:paraId="06B9CCEA" w14:textId="77777777" w:rsidTr="004377AA">
        <w:trPr>
          <w:trHeight w:val="576"/>
        </w:trPr>
        <w:tc>
          <w:tcPr>
            <w:tcW w:w="1148" w:type="pct"/>
            <w:tcBorders>
              <w:bottom w:val="single" w:sz="4" w:space="0" w:color="FFFFFF" w:themeColor="background1"/>
            </w:tcBorders>
            <w:shd w:val="clear" w:color="auto" w:fill="0882A8"/>
            <w:vAlign w:val="center"/>
          </w:tcPr>
          <w:p w14:paraId="20304994" w14:textId="77777777" w:rsidR="004377AA" w:rsidRPr="00FF1F43" w:rsidRDefault="004377AA" w:rsidP="004377AA">
            <w:pPr>
              <w:bidi/>
              <w:spacing w:before="120" w:after="120"/>
              <w:jc w:val="left"/>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اسم السياسة</w:t>
            </w:r>
          </w:p>
        </w:tc>
        <w:tc>
          <w:tcPr>
            <w:tcW w:w="3852" w:type="pct"/>
            <w:vAlign w:val="center"/>
          </w:tcPr>
          <w:p w14:paraId="173B6100" w14:textId="56EEA2AC" w:rsidR="004377AA" w:rsidRPr="00FF1F43" w:rsidRDefault="004377AA" w:rsidP="004377AA">
            <w:pPr>
              <w:bidi/>
              <w:jc w:val="left"/>
              <w:rPr>
                <w:rFonts w:ascii="29LT Bukra Rg" w:hAnsi="29LT Bukra Rg" w:cs="29LT Bukra Rg"/>
                <w:rtl/>
              </w:rPr>
            </w:pPr>
            <w:r w:rsidRPr="006B3D70">
              <w:rPr>
                <w:rFonts w:ascii="SST Arabic" w:eastAsia="Traditional Arabic" w:hAnsi="SST Arabic" w:cs="SST Arabic"/>
                <w:i/>
                <w:iCs/>
                <w:color w:val="7F7F7F" w:themeColor="text1" w:themeTint="80"/>
                <w:sz w:val="20"/>
                <w:szCs w:val="20"/>
                <w:rtl/>
              </w:rPr>
              <w:t>مثال</w:t>
            </w:r>
            <w:r>
              <w:rPr>
                <w:rFonts w:ascii="SST Arabic" w:eastAsia="Traditional Arabic" w:hAnsi="SST Arabic" w:cs="SST Arabic" w:hint="cs"/>
                <w:i/>
                <w:iCs/>
                <w:color w:val="7F7F7F" w:themeColor="text1" w:themeTint="80"/>
                <w:sz w:val="20"/>
                <w:szCs w:val="20"/>
                <w:rtl/>
              </w:rPr>
              <w:t xml:space="preserve">: </w:t>
            </w:r>
            <w:r w:rsidRPr="00577949">
              <w:rPr>
                <w:rFonts w:ascii="SST Arabic" w:eastAsia="Traditional Arabic" w:hAnsi="SST Arabic" w:cs="SST Arabic"/>
                <w:i/>
                <w:iCs/>
                <w:color w:val="7F7F7F" w:themeColor="text1" w:themeTint="80"/>
                <w:sz w:val="20"/>
                <w:szCs w:val="20"/>
                <w:rtl/>
              </w:rPr>
              <w:t>سياسة إدارة استمرارية الأعمال</w:t>
            </w:r>
          </w:p>
        </w:tc>
      </w:tr>
      <w:tr w:rsidR="004377AA" w:rsidRPr="00FF1F43" w14:paraId="2A927875" w14:textId="77777777" w:rsidTr="004377AA">
        <w:trPr>
          <w:trHeight w:val="576"/>
        </w:trPr>
        <w:tc>
          <w:tcPr>
            <w:tcW w:w="1148" w:type="pct"/>
            <w:tcBorders>
              <w:top w:val="single" w:sz="4" w:space="0" w:color="FFFFFF" w:themeColor="background1"/>
              <w:bottom w:val="single" w:sz="4" w:space="0" w:color="FFFFFF" w:themeColor="background1"/>
            </w:tcBorders>
            <w:shd w:val="clear" w:color="auto" w:fill="0882A8"/>
            <w:vAlign w:val="center"/>
          </w:tcPr>
          <w:p w14:paraId="20F6E9ED" w14:textId="77777777" w:rsidR="004377AA" w:rsidRPr="00FF1F43" w:rsidRDefault="004377AA" w:rsidP="004377AA">
            <w:pPr>
              <w:bidi/>
              <w:spacing w:before="120" w:after="120"/>
              <w:jc w:val="left"/>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رمز السياسة المرجعي</w:t>
            </w:r>
          </w:p>
        </w:tc>
        <w:tc>
          <w:tcPr>
            <w:tcW w:w="3852" w:type="pct"/>
            <w:vAlign w:val="center"/>
          </w:tcPr>
          <w:p w14:paraId="2E8A29C3" w14:textId="1BE37AC7" w:rsidR="004377AA" w:rsidRPr="00FF1F43" w:rsidRDefault="004377AA" w:rsidP="004377AA">
            <w:pPr>
              <w:bidi/>
              <w:jc w:val="left"/>
              <w:rPr>
                <w:rFonts w:ascii="29LT Bukra Rg" w:hAnsi="29LT Bukra Rg" w:cs="29LT Bukra Rg"/>
                <w:sz w:val="24"/>
                <w:szCs w:val="24"/>
                <w:rtl/>
              </w:rPr>
            </w:pPr>
            <w:r>
              <w:rPr>
                <w:rFonts w:ascii="SST Arabic" w:eastAsia="Traditional Arabic" w:hAnsi="SST Arabic" w:cs="SST Arabic" w:hint="cs"/>
                <w:i/>
                <w:iCs/>
                <w:color w:val="7F7F7F" w:themeColor="text1" w:themeTint="80"/>
                <w:sz w:val="20"/>
                <w:szCs w:val="20"/>
                <w:rtl/>
              </w:rPr>
              <w:t xml:space="preserve"> </w:t>
            </w:r>
            <w:r w:rsidRPr="006B3D70">
              <w:rPr>
                <w:rFonts w:ascii="SST Arabic" w:eastAsia="Traditional Arabic" w:hAnsi="SST Arabic" w:cs="SST Arabic"/>
                <w:i/>
                <w:iCs/>
                <w:color w:val="7F7F7F" w:themeColor="text1" w:themeTint="80"/>
                <w:sz w:val="20"/>
                <w:szCs w:val="20"/>
                <w:rtl/>
              </w:rPr>
              <w:t>مثال</w:t>
            </w:r>
            <w:r>
              <w:rPr>
                <w:rFonts w:ascii="SST Arabic" w:eastAsia="Traditional Arabic" w:hAnsi="SST Arabic" w:cs="SST Arabic" w:hint="cs"/>
                <w:i/>
                <w:iCs/>
                <w:color w:val="7F7F7F" w:themeColor="text1" w:themeTint="80"/>
                <w:sz w:val="20"/>
                <w:szCs w:val="20"/>
                <w:rtl/>
              </w:rPr>
              <w:t xml:space="preserve">: </w:t>
            </w:r>
            <w:r>
              <w:rPr>
                <w:rFonts w:ascii="SST Arabic" w:eastAsia="Traditional Arabic" w:hAnsi="SST Arabic" w:cs="SST Arabic"/>
                <w:i/>
                <w:iCs/>
                <w:color w:val="7F7F7F" w:themeColor="text1" w:themeTint="80"/>
                <w:sz w:val="20"/>
                <w:szCs w:val="20"/>
              </w:rPr>
              <w:t>BCMS-POL-001</w:t>
            </w:r>
          </w:p>
        </w:tc>
      </w:tr>
      <w:tr w:rsidR="004377AA" w:rsidRPr="00FF1F43" w14:paraId="6161C603" w14:textId="77777777" w:rsidTr="004377AA">
        <w:trPr>
          <w:trHeight w:val="576"/>
        </w:trPr>
        <w:tc>
          <w:tcPr>
            <w:tcW w:w="1148" w:type="pct"/>
            <w:tcBorders>
              <w:top w:val="single" w:sz="4" w:space="0" w:color="FFFFFF" w:themeColor="background1"/>
              <w:bottom w:val="single" w:sz="4" w:space="0" w:color="FFFFFF" w:themeColor="background1"/>
            </w:tcBorders>
            <w:shd w:val="clear" w:color="auto" w:fill="0882A8"/>
            <w:vAlign w:val="center"/>
          </w:tcPr>
          <w:p w14:paraId="5023F792" w14:textId="77777777" w:rsidR="004377AA" w:rsidRPr="00FF1F43" w:rsidRDefault="004377AA" w:rsidP="004377AA">
            <w:pPr>
              <w:bidi/>
              <w:spacing w:before="120" w:after="120"/>
              <w:jc w:val="left"/>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مالك السياسة</w:t>
            </w:r>
          </w:p>
        </w:tc>
        <w:tc>
          <w:tcPr>
            <w:tcW w:w="3852" w:type="pct"/>
            <w:vAlign w:val="center"/>
          </w:tcPr>
          <w:p w14:paraId="5EF117E1" w14:textId="00E9D30D" w:rsidR="004377AA" w:rsidRPr="00FF1F43" w:rsidRDefault="004377AA" w:rsidP="004377AA">
            <w:pPr>
              <w:bidi/>
              <w:jc w:val="left"/>
              <w:rPr>
                <w:rFonts w:ascii="29LT Bukra Rg" w:hAnsi="29LT Bukra Rg" w:cs="29LT Bukra Rg"/>
                <w:sz w:val="24"/>
                <w:szCs w:val="24"/>
                <w:rtl/>
              </w:rPr>
            </w:pPr>
            <w:r w:rsidRPr="006B3D70">
              <w:rPr>
                <w:rFonts w:ascii="SST Arabic" w:eastAsia="Traditional Arabic" w:hAnsi="SST Arabic" w:cs="SST Arabic"/>
                <w:i/>
                <w:iCs/>
                <w:color w:val="7F7F7F" w:themeColor="text1" w:themeTint="80"/>
                <w:sz w:val="20"/>
                <w:szCs w:val="20"/>
                <w:rtl/>
              </w:rPr>
              <w:t>مثال</w:t>
            </w:r>
            <w:r>
              <w:rPr>
                <w:rFonts w:ascii="SST Arabic" w:eastAsia="Traditional Arabic" w:hAnsi="SST Arabic" w:cs="SST Arabic" w:hint="cs"/>
                <w:i/>
                <w:iCs/>
                <w:color w:val="7F7F7F" w:themeColor="text1" w:themeTint="80"/>
                <w:sz w:val="20"/>
                <w:szCs w:val="20"/>
                <w:rtl/>
              </w:rPr>
              <w:t>:</w:t>
            </w:r>
            <w:r w:rsidRPr="00DB2A32">
              <w:rPr>
                <w:rFonts w:ascii="SST Arabic" w:eastAsia="Traditional Arabic" w:hAnsi="SST Arabic" w:cs="SST Arabic"/>
                <w:i/>
                <w:iCs/>
                <w:color w:val="7F7F7F" w:themeColor="text1" w:themeTint="80"/>
                <w:sz w:val="20"/>
                <w:szCs w:val="20"/>
                <w:rtl/>
              </w:rPr>
              <w:t xml:space="preserve"> الرئيس التنفيذي للشركة</w:t>
            </w:r>
          </w:p>
        </w:tc>
      </w:tr>
      <w:tr w:rsidR="004377AA" w:rsidRPr="00FF1F43" w14:paraId="038BAD17" w14:textId="77777777" w:rsidTr="004377AA">
        <w:trPr>
          <w:trHeight w:val="720"/>
        </w:trPr>
        <w:tc>
          <w:tcPr>
            <w:tcW w:w="1148" w:type="pct"/>
            <w:tcBorders>
              <w:top w:val="single" w:sz="4" w:space="0" w:color="FFFFFF" w:themeColor="background1"/>
              <w:bottom w:val="single" w:sz="4" w:space="0" w:color="FFFFFF" w:themeColor="background1"/>
            </w:tcBorders>
            <w:shd w:val="clear" w:color="auto" w:fill="0882A8"/>
            <w:vAlign w:val="center"/>
          </w:tcPr>
          <w:p w14:paraId="7EF647D0" w14:textId="77777777" w:rsidR="004377AA" w:rsidRPr="00FF1F43" w:rsidRDefault="004377AA" w:rsidP="004377AA">
            <w:pPr>
              <w:bidi/>
              <w:spacing w:before="120" w:after="120"/>
              <w:jc w:val="left"/>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الهدف من السياسة</w:t>
            </w:r>
          </w:p>
        </w:tc>
        <w:tc>
          <w:tcPr>
            <w:tcW w:w="3852" w:type="pct"/>
            <w:vAlign w:val="center"/>
          </w:tcPr>
          <w:p w14:paraId="5E69C773" w14:textId="25525A63" w:rsidR="004377AA" w:rsidRPr="00FF1F43" w:rsidRDefault="004377AA" w:rsidP="004377AA">
            <w:pPr>
              <w:bidi/>
              <w:jc w:val="left"/>
              <w:rPr>
                <w:rFonts w:ascii="29LT Bukra Rg" w:hAnsi="29LT Bukra Rg" w:cs="29LT Bukra Rg"/>
                <w:sz w:val="24"/>
                <w:szCs w:val="24"/>
              </w:rPr>
            </w:pPr>
            <w:r w:rsidRPr="006B3D70">
              <w:rPr>
                <w:rFonts w:ascii="SST Arabic" w:eastAsia="Traditional Arabic" w:hAnsi="SST Arabic" w:cs="SST Arabic"/>
                <w:i/>
                <w:iCs/>
                <w:color w:val="7F7F7F" w:themeColor="text1" w:themeTint="80"/>
                <w:sz w:val="20"/>
                <w:szCs w:val="20"/>
                <w:rtl/>
              </w:rPr>
              <w:t>مثال</w:t>
            </w:r>
            <w:r>
              <w:rPr>
                <w:rFonts w:ascii="SST Arabic" w:eastAsia="Traditional Arabic" w:hAnsi="SST Arabic" w:cs="SST Arabic" w:hint="cs"/>
                <w:i/>
                <w:iCs/>
                <w:color w:val="7F7F7F" w:themeColor="text1" w:themeTint="80"/>
                <w:sz w:val="20"/>
                <w:szCs w:val="20"/>
                <w:rtl/>
              </w:rPr>
              <w:t xml:space="preserve">: </w:t>
            </w:r>
            <w:r w:rsidRPr="00577949">
              <w:rPr>
                <w:rFonts w:ascii="SST Arabic" w:eastAsia="Traditional Arabic" w:hAnsi="SST Arabic" w:cs="SST Arabic"/>
                <w:i/>
                <w:iCs/>
                <w:color w:val="7F7F7F" w:themeColor="text1" w:themeTint="80"/>
                <w:sz w:val="20"/>
                <w:szCs w:val="20"/>
                <w:rtl/>
              </w:rPr>
              <w:t>تأسيس نظم إدارة استمرارية الأعمال داخل ال</w:t>
            </w:r>
            <w:r w:rsidRPr="00577949">
              <w:rPr>
                <w:rFonts w:ascii="SST Arabic" w:eastAsia="Traditional Arabic" w:hAnsi="SST Arabic" w:cs="SST Arabic" w:hint="cs"/>
                <w:i/>
                <w:iCs/>
                <w:color w:val="7F7F7F" w:themeColor="text1" w:themeTint="80"/>
                <w:sz w:val="20"/>
                <w:szCs w:val="20"/>
                <w:rtl/>
              </w:rPr>
              <w:t>شركة</w:t>
            </w:r>
            <w:r w:rsidRPr="00577949">
              <w:rPr>
                <w:rFonts w:ascii="SST Arabic" w:eastAsia="Traditional Arabic" w:hAnsi="SST Arabic" w:cs="SST Arabic"/>
                <w:i/>
                <w:iCs/>
                <w:color w:val="7F7F7F" w:themeColor="text1" w:themeTint="80"/>
                <w:sz w:val="20"/>
                <w:szCs w:val="20"/>
                <w:rtl/>
              </w:rPr>
              <w:t>.</w:t>
            </w:r>
          </w:p>
        </w:tc>
      </w:tr>
      <w:tr w:rsidR="004377AA" w:rsidRPr="00FF1F43" w14:paraId="2BF089A4" w14:textId="77777777" w:rsidTr="004377AA">
        <w:trPr>
          <w:trHeight w:val="720"/>
        </w:trPr>
        <w:tc>
          <w:tcPr>
            <w:tcW w:w="1148" w:type="pct"/>
            <w:tcBorders>
              <w:top w:val="single" w:sz="4" w:space="0" w:color="FFFFFF" w:themeColor="background1"/>
              <w:bottom w:val="single" w:sz="4" w:space="0" w:color="FFFFFF" w:themeColor="background1"/>
            </w:tcBorders>
            <w:shd w:val="clear" w:color="auto" w:fill="0882A8"/>
            <w:vAlign w:val="center"/>
          </w:tcPr>
          <w:p w14:paraId="2698F2CB" w14:textId="77777777" w:rsidR="004377AA" w:rsidRPr="00FF1F43" w:rsidRDefault="004377AA" w:rsidP="004377AA">
            <w:pPr>
              <w:bidi/>
              <w:spacing w:before="120" w:after="120"/>
              <w:jc w:val="left"/>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منفذي السياسة</w:t>
            </w:r>
          </w:p>
        </w:tc>
        <w:tc>
          <w:tcPr>
            <w:tcW w:w="3852" w:type="pct"/>
            <w:vAlign w:val="center"/>
          </w:tcPr>
          <w:p w14:paraId="63625870" w14:textId="77777777" w:rsidR="004377AA" w:rsidRPr="00355657" w:rsidRDefault="004377AA" w:rsidP="004377AA">
            <w:pPr>
              <w:bidi/>
              <w:spacing w:after="30"/>
              <w:jc w:val="left"/>
              <w:rPr>
                <w:rFonts w:ascii="SST Arabic" w:eastAsia="Traditional Arabic" w:hAnsi="SST Arabic" w:cs="SST Arabic"/>
                <w:i/>
                <w:iCs/>
                <w:color w:val="7F7F7F" w:themeColor="text1" w:themeTint="80"/>
                <w:sz w:val="20"/>
                <w:szCs w:val="20"/>
              </w:rPr>
            </w:pPr>
            <w:r w:rsidRPr="006B3D70">
              <w:rPr>
                <w:rFonts w:ascii="SST Arabic" w:eastAsia="Traditional Arabic" w:hAnsi="SST Arabic" w:cs="SST Arabic"/>
                <w:i/>
                <w:iCs/>
                <w:color w:val="7F7F7F" w:themeColor="text1" w:themeTint="80"/>
                <w:sz w:val="20"/>
                <w:szCs w:val="20"/>
                <w:rtl/>
              </w:rPr>
              <w:t>مثال</w:t>
            </w:r>
            <w:r>
              <w:rPr>
                <w:rFonts w:ascii="SST Arabic" w:eastAsia="Traditional Arabic" w:hAnsi="SST Arabic" w:cs="SST Arabic" w:hint="cs"/>
                <w:i/>
                <w:iCs/>
                <w:color w:val="7F7F7F" w:themeColor="text1" w:themeTint="80"/>
                <w:sz w:val="20"/>
                <w:szCs w:val="20"/>
                <w:rtl/>
              </w:rPr>
              <w:t>:</w:t>
            </w:r>
          </w:p>
          <w:p w14:paraId="4EE7A92D" w14:textId="77777777" w:rsidR="004377AA" w:rsidRPr="00577949" w:rsidRDefault="004377AA" w:rsidP="004377AA">
            <w:pPr>
              <w:pStyle w:val="ListParagraph"/>
              <w:numPr>
                <w:ilvl w:val="0"/>
                <w:numId w:val="18"/>
              </w:numPr>
              <w:bidi/>
              <w:spacing w:after="30"/>
              <w:jc w:val="left"/>
              <w:rPr>
                <w:rFonts w:ascii="SST Arabic" w:eastAsia="Traditional Arabic" w:hAnsi="SST Arabic" w:cs="SST Arabic"/>
                <w:i/>
                <w:iCs/>
                <w:color w:val="7F7F7F" w:themeColor="text1" w:themeTint="80"/>
                <w:sz w:val="20"/>
                <w:szCs w:val="20"/>
                <w:rtl/>
              </w:rPr>
            </w:pPr>
            <w:r w:rsidRPr="00577949">
              <w:rPr>
                <w:rFonts w:ascii="SST Arabic" w:eastAsia="Traditional Arabic" w:hAnsi="SST Arabic" w:cs="SST Arabic"/>
                <w:i/>
                <w:iCs/>
                <w:color w:val="7F7F7F" w:themeColor="text1" w:themeTint="80"/>
                <w:sz w:val="20"/>
                <w:szCs w:val="20"/>
                <w:rtl/>
              </w:rPr>
              <w:t xml:space="preserve">اللجنة التوجيهية </w:t>
            </w:r>
            <w:r w:rsidRPr="00577949">
              <w:rPr>
                <w:rFonts w:ascii="SST Arabic" w:eastAsia="Traditional Arabic" w:hAnsi="SST Arabic" w:cs="SST Arabic" w:hint="cs"/>
                <w:i/>
                <w:iCs/>
                <w:color w:val="7F7F7F" w:themeColor="text1" w:themeTint="80"/>
                <w:sz w:val="20"/>
                <w:szCs w:val="20"/>
                <w:rtl/>
              </w:rPr>
              <w:t>بالشركة</w:t>
            </w:r>
          </w:p>
          <w:p w14:paraId="2851F579" w14:textId="77777777" w:rsidR="004377AA" w:rsidRPr="00577949" w:rsidRDefault="004377AA" w:rsidP="004377AA">
            <w:pPr>
              <w:pStyle w:val="ListParagraph"/>
              <w:numPr>
                <w:ilvl w:val="0"/>
                <w:numId w:val="18"/>
              </w:numPr>
              <w:bidi/>
              <w:spacing w:after="30"/>
              <w:jc w:val="left"/>
              <w:rPr>
                <w:rFonts w:ascii="SST Arabic" w:eastAsia="Traditional Arabic" w:hAnsi="SST Arabic" w:cs="SST Arabic"/>
                <w:i/>
                <w:iCs/>
                <w:color w:val="7F7F7F" w:themeColor="text1" w:themeTint="80"/>
                <w:sz w:val="20"/>
                <w:szCs w:val="20"/>
              </w:rPr>
            </w:pPr>
            <w:r w:rsidRPr="00577949">
              <w:rPr>
                <w:rFonts w:ascii="SST Arabic" w:eastAsia="Traditional Arabic" w:hAnsi="SST Arabic" w:cs="SST Arabic"/>
                <w:i/>
                <w:iCs/>
                <w:color w:val="7F7F7F" w:themeColor="text1" w:themeTint="80"/>
                <w:sz w:val="20"/>
                <w:szCs w:val="20"/>
                <w:rtl/>
              </w:rPr>
              <w:t>فريق إدارة استمرارية الأعمال</w:t>
            </w:r>
          </w:p>
          <w:p w14:paraId="2BCB1FB4" w14:textId="6B42D96D" w:rsidR="004377AA" w:rsidRPr="00FF1F43" w:rsidRDefault="004377AA" w:rsidP="004377AA">
            <w:pPr>
              <w:bidi/>
              <w:spacing w:after="30"/>
              <w:jc w:val="left"/>
              <w:rPr>
                <w:rFonts w:ascii="29LT Bukra Rg" w:hAnsi="29LT Bukra Rg" w:cs="29LT Bukra Rg"/>
                <w:sz w:val="24"/>
                <w:szCs w:val="24"/>
                <w:rtl/>
              </w:rPr>
            </w:pPr>
            <w:r w:rsidRPr="00577949">
              <w:rPr>
                <w:rFonts w:ascii="SST Arabic" w:eastAsia="Traditional Arabic" w:hAnsi="SST Arabic" w:cs="SST Arabic"/>
                <w:i/>
                <w:iCs/>
                <w:color w:val="7F7F7F" w:themeColor="text1" w:themeTint="80"/>
                <w:sz w:val="20"/>
                <w:szCs w:val="20"/>
                <w:rtl/>
              </w:rPr>
              <w:t>جميع موظفي ال</w:t>
            </w:r>
            <w:r w:rsidRPr="00577949">
              <w:rPr>
                <w:rFonts w:ascii="SST Arabic" w:eastAsia="Traditional Arabic" w:hAnsi="SST Arabic" w:cs="SST Arabic" w:hint="cs"/>
                <w:i/>
                <w:iCs/>
                <w:color w:val="7F7F7F" w:themeColor="text1" w:themeTint="80"/>
                <w:sz w:val="20"/>
                <w:szCs w:val="20"/>
                <w:rtl/>
              </w:rPr>
              <w:t>شركة</w:t>
            </w:r>
            <w:r w:rsidRPr="00577949">
              <w:rPr>
                <w:rFonts w:ascii="SST Arabic" w:eastAsia="Traditional Arabic" w:hAnsi="SST Arabic" w:cs="SST Arabic"/>
                <w:i/>
                <w:iCs/>
                <w:color w:val="7F7F7F" w:themeColor="text1" w:themeTint="80"/>
                <w:sz w:val="20"/>
                <w:szCs w:val="20"/>
                <w:rtl/>
              </w:rPr>
              <w:t xml:space="preserve"> وال</w:t>
            </w:r>
            <w:r w:rsidRPr="00577949">
              <w:rPr>
                <w:rFonts w:ascii="SST Arabic" w:eastAsia="Traditional Arabic" w:hAnsi="SST Arabic" w:cs="SST Arabic" w:hint="cs"/>
                <w:i/>
                <w:iCs/>
                <w:color w:val="7F7F7F" w:themeColor="text1" w:themeTint="80"/>
                <w:sz w:val="20"/>
                <w:szCs w:val="20"/>
                <w:rtl/>
              </w:rPr>
              <w:t>موردين</w:t>
            </w:r>
            <w:r w:rsidRPr="00577949">
              <w:rPr>
                <w:rFonts w:ascii="SST Arabic" w:eastAsia="Traditional Arabic" w:hAnsi="SST Arabic" w:cs="SST Arabic"/>
                <w:i/>
                <w:iCs/>
                <w:color w:val="7F7F7F" w:themeColor="text1" w:themeTint="80"/>
                <w:sz w:val="20"/>
                <w:szCs w:val="20"/>
                <w:rtl/>
              </w:rPr>
              <w:t xml:space="preserve"> من الأطراف الثالثة</w:t>
            </w:r>
          </w:p>
        </w:tc>
      </w:tr>
    </w:tbl>
    <w:p w14:paraId="17580E56" w14:textId="77777777" w:rsidR="00343176" w:rsidRPr="00FF1F43" w:rsidRDefault="00343176" w:rsidP="00E637E3">
      <w:pPr>
        <w:spacing w:after="30"/>
        <w:jc w:val="left"/>
        <w:rPr>
          <w:rFonts w:ascii="29LT Bukra Rg" w:hAnsi="29LT Bukra Rg" w:cs="29LT Bukra Rg"/>
          <w:b/>
          <w:bCs/>
          <w:sz w:val="24"/>
          <w:szCs w:val="24"/>
        </w:rPr>
      </w:pPr>
    </w:p>
    <w:p w14:paraId="070BADB6" w14:textId="4A134F28" w:rsidR="004A5212" w:rsidRPr="00FF1F43" w:rsidRDefault="0054654A" w:rsidP="0001234D">
      <w:pPr>
        <w:pStyle w:val="Heading2"/>
        <w:keepNext w:val="0"/>
        <w:keepLines w:val="0"/>
        <w:numPr>
          <w:ilvl w:val="0"/>
          <w:numId w:val="3"/>
        </w:numPr>
        <w:shd w:val="clear" w:color="auto" w:fill="037797"/>
        <w:bidi/>
        <w:spacing w:before="0" w:after="240" w:line="470" w:lineRule="exact"/>
        <w:ind w:left="360"/>
        <w:jc w:val="left"/>
        <w:rPr>
          <w:rFonts w:ascii="29LT Bukra Rg" w:eastAsia="Times New Roman" w:hAnsi="29LT Bukra Rg" w:cs="29LT Bukra Rg"/>
          <w:color w:val="FFFFFF" w:themeColor="background1"/>
          <w:spacing w:val="-10"/>
          <w:kern w:val="32"/>
          <w:sz w:val="20"/>
          <w:szCs w:val="24"/>
          <w:lang w:val="en-GB" w:bidi="ar-JO"/>
        </w:rPr>
      </w:pPr>
      <w:bookmarkStart w:id="40" w:name="_Toc74142476"/>
      <w:r w:rsidRPr="00FF1F43">
        <w:rPr>
          <w:rFonts w:ascii="29LT Bukra Rg" w:eastAsia="Times New Roman" w:hAnsi="29LT Bukra Rg" w:cs="29LT Bukra Rg"/>
          <w:color w:val="FFFFFF" w:themeColor="background1"/>
          <w:spacing w:val="-10"/>
          <w:kern w:val="32"/>
          <w:sz w:val="20"/>
          <w:szCs w:val="24"/>
          <w:rtl/>
          <w:lang w:val="en-GB" w:bidi="ar-JO"/>
        </w:rPr>
        <w:t>المل</w:t>
      </w:r>
      <w:r w:rsidR="0001234D" w:rsidRPr="00FF1F43">
        <w:rPr>
          <w:rFonts w:ascii="29LT Bukra Rg" w:eastAsia="Times New Roman" w:hAnsi="29LT Bukra Rg" w:cs="29LT Bukra Rg"/>
          <w:color w:val="FFFFFF" w:themeColor="background1"/>
          <w:spacing w:val="-10"/>
          <w:kern w:val="32"/>
          <w:sz w:val="20"/>
          <w:szCs w:val="24"/>
          <w:rtl/>
          <w:lang w:val="en-GB" w:bidi="ar-JO"/>
        </w:rPr>
        <w:t>ا</w:t>
      </w:r>
      <w:r w:rsidRPr="00FF1F43">
        <w:rPr>
          <w:rFonts w:ascii="29LT Bukra Rg" w:eastAsia="Times New Roman" w:hAnsi="29LT Bukra Rg" w:cs="29LT Bukra Rg"/>
          <w:color w:val="FFFFFF" w:themeColor="background1"/>
          <w:spacing w:val="-10"/>
          <w:kern w:val="32"/>
          <w:sz w:val="20"/>
          <w:szCs w:val="24"/>
          <w:rtl/>
          <w:lang w:val="en-GB" w:bidi="ar-JO"/>
        </w:rPr>
        <w:t>حق</w:t>
      </w:r>
      <w:bookmarkEnd w:id="40"/>
    </w:p>
    <w:tbl>
      <w:tblPr>
        <w:tblStyle w:val="TableGrid"/>
        <w:bidiVisual/>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0"/>
        <w:gridCol w:w="3676"/>
        <w:gridCol w:w="2433"/>
        <w:gridCol w:w="2433"/>
      </w:tblGrid>
      <w:tr w:rsidR="005B2A55" w:rsidRPr="00FF1F43" w14:paraId="21326684" w14:textId="77777777" w:rsidTr="00845A2A">
        <w:tc>
          <w:tcPr>
            <w:tcW w:w="10342" w:type="dxa"/>
            <w:gridSpan w:val="4"/>
            <w:tcBorders>
              <w:top w:val="single" w:sz="4" w:space="0" w:color="auto"/>
              <w:left w:val="single" w:sz="4" w:space="0" w:color="auto"/>
              <w:bottom w:val="single" w:sz="4" w:space="0" w:color="auto"/>
              <w:right w:val="single" w:sz="4" w:space="0" w:color="auto"/>
            </w:tcBorders>
            <w:shd w:val="clear" w:color="auto" w:fill="0882A8"/>
          </w:tcPr>
          <w:p w14:paraId="6613D07E" w14:textId="77777777" w:rsidR="005B2A55" w:rsidRPr="00FF1F43" w:rsidRDefault="005B2A55" w:rsidP="0006667F">
            <w:pPr>
              <w:bidi/>
              <w:spacing w:after="30"/>
              <w:jc w:val="left"/>
              <w:rPr>
                <w:rFonts w:ascii="29LT Bukra Rg" w:hAnsi="29LT Bukra Rg" w:cs="29LT Bukra Rg"/>
                <w:b/>
                <w:bCs/>
                <w:color w:val="44546A" w:themeColor="text2"/>
                <w:rtl/>
              </w:rPr>
            </w:pPr>
            <w:r w:rsidRPr="00FF1F43">
              <w:rPr>
                <w:rFonts w:ascii="29LT Bukra Rg" w:hAnsi="29LT Bukra Rg" w:cs="29LT Bukra Rg"/>
                <w:b/>
                <w:bCs/>
                <w:color w:val="FFFFFF" w:themeColor="background1"/>
                <w:sz w:val="24"/>
                <w:szCs w:val="24"/>
                <w:rtl/>
              </w:rPr>
              <w:t>السجلات والنماذج ذات الصلة</w:t>
            </w:r>
          </w:p>
        </w:tc>
      </w:tr>
      <w:tr w:rsidR="005B2A55" w:rsidRPr="00FF1F43" w14:paraId="519114C4" w14:textId="77777777" w:rsidTr="00845A2A">
        <w:tc>
          <w:tcPr>
            <w:tcW w:w="1800" w:type="dxa"/>
            <w:tcBorders>
              <w:right w:val="single" w:sz="4" w:space="0" w:color="auto"/>
            </w:tcBorders>
            <w:shd w:val="clear" w:color="auto" w:fill="0882A8"/>
          </w:tcPr>
          <w:p w14:paraId="25938948" w14:textId="77777777" w:rsidR="005B2A55" w:rsidRPr="00FF1F43" w:rsidRDefault="00DD1A90" w:rsidP="00626256">
            <w:pPr>
              <w:tabs>
                <w:tab w:val="left" w:pos="1310"/>
              </w:tabs>
              <w:autoSpaceDN w:val="0"/>
              <w:bidi/>
              <w:jc w:val="center"/>
              <w:textAlignment w:val="baseline"/>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w:t>
            </w:r>
          </w:p>
        </w:tc>
        <w:tc>
          <w:tcPr>
            <w:tcW w:w="3676" w:type="dxa"/>
            <w:tcBorders>
              <w:top w:val="single" w:sz="4" w:space="0" w:color="auto"/>
              <w:left w:val="single" w:sz="4" w:space="0" w:color="auto"/>
              <w:bottom w:val="single" w:sz="4" w:space="0" w:color="auto"/>
              <w:right w:val="single" w:sz="4" w:space="0" w:color="auto"/>
            </w:tcBorders>
            <w:shd w:val="clear" w:color="auto" w:fill="0882A8"/>
          </w:tcPr>
          <w:p w14:paraId="280652E5" w14:textId="77777777" w:rsidR="005B2A55" w:rsidRPr="00FF1F43" w:rsidRDefault="00DD1A90" w:rsidP="00626256">
            <w:pPr>
              <w:tabs>
                <w:tab w:val="left" w:pos="1310"/>
              </w:tabs>
              <w:autoSpaceDN w:val="0"/>
              <w:bidi/>
              <w:jc w:val="center"/>
              <w:textAlignment w:val="baseline"/>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سجل النماذج</w:t>
            </w:r>
          </w:p>
        </w:tc>
        <w:tc>
          <w:tcPr>
            <w:tcW w:w="2433" w:type="dxa"/>
            <w:tcBorders>
              <w:top w:val="single" w:sz="4" w:space="0" w:color="auto"/>
              <w:left w:val="single" w:sz="4" w:space="0" w:color="auto"/>
              <w:bottom w:val="single" w:sz="4" w:space="0" w:color="auto"/>
              <w:right w:val="single" w:sz="4" w:space="0" w:color="auto"/>
            </w:tcBorders>
            <w:shd w:val="clear" w:color="auto" w:fill="0882A8"/>
          </w:tcPr>
          <w:p w14:paraId="15A6D676" w14:textId="77777777" w:rsidR="005B2A55" w:rsidRPr="00FF1F43" w:rsidRDefault="00DD1A90" w:rsidP="00626256">
            <w:pPr>
              <w:tabs>
                <w:tab w:val="left" w:pos="1310"/>
              </w:tabs>
              <w:autoSpaceDN w:val="0"/>
              <w:bidi/>
              <w:jc w:val="center"/>
              <w:textAlignment w:val="baseline"/>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النوع</w:t>
            </w:r>
          </w:p>
        </w:tc>
        <w:tc>
          <w:tcPr>
            <w:tcW w:w="2433" w:type="dxa"/>
            <w:tcBorders>
              <w:top w:val="single" w:sz="4" w:space="0" w:color="auto"/>
              <w:left w:val="single" w:sz="4" w:space="0" w:color="auto"/>
              <w:bottom w:val="single" w:sz="4" w:space="0" w:color="auto"/>
              <w:right w:val="single" w:sz="4" w:space="0" w:color="auto"/>
            </w:tcBorders>
            <w:shd w:val="clear" w:color="auto" w:fill="0882A8"/>
          </w:tcPr>
          <w:p w14:paraId="3C7E3A58" w14:textId="77777777" w:rsidR="005B2A55" w:rsidRPr="00FF1F43" w:rsidRDefault="00DD1A90" w:rsidP="00626256">
            <w:pPr>
              <w:tabs>
                <w:tab w:val="left" w:pos="1310"/>
              </w:tabs>
              <w:autoSpaceDN w:val="0"/>
              <w:bidi/>
              <w:jc w:val="center"/>
              <w:textAlignment w:val="baseline"/>
              <w:rPr>
                <w:rFonts w:ascii="29LT Bukra Rg" w:hAnsi="29LT Bukra Rg" w:cs="29LT Bukra Rg"/>
                <w:b/>
                <w:bCs/>
                <w:color w:val="FFFFFF" w:themeColor="background1"/>
                <w:sz w:val="24"/>
                <w:szCs w:val="24"/>
                <w:rtl/>
              </w:rPr>
            </w:pPr>
            <w:r w:rsidRPr="00FF1F43">
              <w:rPr>
                <w:rFonts w:ascii="29LT Bukra Rg" w:hAnsi="29LT Bukra Rg" w:cs="29LT Bukra Rg"/>
                <w:b/>
                <w:bCs/>
                <w:color w:val="FFFFFF" w:themeColor="background1"/>
                <w:sz w:val="24"/>
                <w:szCs w:val="24"/>
                <w:rtl/>
              </w:rPr>
              <w:t>رمز المرجع</w:t>
            </w:r>
          </w:p>
        </w:tc>
      </w:tr>
      <w:tr w:rsidR="005B2A55" w:rsidRPr="00FF1F43" w14:paraId="5144266F" w14:textId="77777777" w:rsidTr="00C414E9">
        <w:tc>
          <w:tcPr>
            <w:tcW w:w="1800" w:type="dxa"/>
            <w:tcBorders>
              <w:right w:val="single" w:sz="4" w:space="0" w:color="auto"/>
            </w:tcBorders>
          </w:tcPr>
          <w:p w14:paraId="45D67207" w14:textId="77777777" w:rsidR="005B2A55" w:rsidRPr="00FF1F43" w:rsidRDefault="005B2A55" w:rsidP="0006667F">
            <w:pPr>
              <w:spacing w:after="30"/>
              <w:jc w:val="left"/>
              <w:rPr>
                <w:rFonts w:ascii="29LT Bukra Rg" w:hAnsi="29LT Bukra Rg" w:cs="29LT Bukra Rg"/>
                <w:color w:val="44546A" w:themeColor="text2"/>
              </w:rPr>
            </w:pPr>
          </w:p>
        </w:tc>
        <w:tc>
          <w:tcPr>
            <w:tcW w:w="3676" w:type="dxa"/>
            <w:tcBorders>
              <w:top w:val="single" w:sz="4" w:space="0" w:color="auto"/>
              <w:left w:val="single" w:sz="4" w:space="0" w:color="auto"/>
              <w:bottom w:val="single" w:sz="4" w:space="0" w:color="auto"/>
              <w:right w:val="single" w:sz="4" w:space="0" w:color="auto"/>
            </w:tcBorders>
          </w:tcPr>
          <w:p w14:paraId="4EE153AE" w14:textId="77777777" w:rsidR="005B2A55" w:rsidRPr="00FF1F43" w:rsidRDefault="005B2A55" w:rsidP="0006667F">
            <w:pPr>
              <w:spacing w:after="30"/>
              <w:jc w:val="left"/>
              <w:rPr>
                <w:rFonts w:ascii="29LT Bukra Rg" w:hAnsi="29LT Bukra Rg" w:cs="29LT Bukra Rg"/>
                <w:color w:val="44546A" w:themeColor="text2"/>
              </w:rPr>
            </w:pPr>
          </w:p>
        </w:tc>
        <w:tc>
          <w:tcPr>
            <w:tcW w:w="2433" w:type="dxa"/>
            <w:tcBorders>
              <w:top w:val="single" w:sz="4" w:space="0" w:color="auto"/>
              <w:left w:val="single" w:sz="4" w:space="0" w:color="auto"/>
              <w:bottom w:val="single" w:sz="4" w:space="0" w:color="auto"/>
              <w:right w:val="single" w:sz="4" w:space="0" w:color="auto"/>
            </w:tcBorders>
          </w:tcPr>
          <w:p w14:paraId="35540B96" w14:textId="77777777" w:rsidR="005B2A55" w:rsidRPr="00FF1F43" w:rsidRDefault="005B2A55" w:rsidP="0006667F">
            <w:pPr>
              <w:spacing w:after="30"/>
              <w:jc w:val="left"/>
              <w:rPr>
                <w:rFonts w:ascii="29LT Bukra Rg" w:hAnsi="29LT Bukra Rg" w:cs="29LT Bukra Rg"/>
                <w:color w:val="44546A" w:themeColor="text2"/>
              </w:rPr>
            </w:pPr>
          </w:p>
        </w:tc>
        <w:tc>
          <w:tcPr>
            <w:tcW w:w="2433" w:type="dxa"/>
            <w:tcBorders>
              <w:top w:val="single" w:sz="4" w:space="0" w:color="auto"/>
              <w:left w:val="single" w:sz="4" w:space="0" w:color="auto"/>
              <w:bottom w:val="single" w:sz="4" w:space="0" w:color="auto"/>
              <w:right w:val="single" w:sz="4" w:space="0" w:color="auto"/>
            </w:tcBorders>
          </w:tcPr>
          <w:p w14:paraId="744D3701" w14:textId="77777777" w:rsidR="005B2A55" w:rsidRPr="00FF1F43" w:rsidRDefault="005B2A55" w:rsidP="0006667F">
            <w:pPr>
              <w:spacing w:after="30"/>
              <w:jc w:val="left"/>
              <w:rPr>
                <w:rFonts w:ascii="29LT Bukra Rg" w:hAnsi="29LT Bukra Rg" w:cs="29LT Bukra Rg"/>
                <w:color w:val="44546A" w:themeColor="text2"/>
              </w:rPr>
            </w:pPr>
          </w:p>
        </w:tc>
      </w:tr>
    </w:tbl>
    <w:p w14:paraId="3E8360F1" w14:textId="77777777" w:rsidR="0054654A" w:rsidRPr="00FF1F43" w:rsidRDefault="0054654A" w:rsidP="007C1936">
      <w:pPr>
        <w:spacing w:after="30"/>
        <w:jc w:val="left"/>
        <w:rPr>
          <w:rFonts w:ascii="29LT Bukra Rg" w:hAnsi="29LT Bukra Rg" w:cs="29LT Bukra Rg"/>
          <w:color w:val="44546A" w:themeColor="text2"/>
        </w:rPr>
      </w:pPr>
    </w:p>
    <w:sectPr w:rsidR="0054654A" w:rsidRPr="00FF1F43" w:rsidSect="00695412">
      <w:headerReference w:type="default" r:id="rId11"/>
      <w:footerReference w:type="even" r:id="rId12"/>
      <w:footerReference w:type="default" r:id="rId13"/>
      <w:headerReference w:type="first" r:id="rId14"/>
      <w:footerReference w:type="first" r:id="rId15"/>
      <w:pgSz w:w="11900" w:h="16840"/>
      <w:pgMar w:top="720" w:right="720" w:bottom="720" w:left="720"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2CFE" w14:textId="77777777" w:rsidR="0060557D" w:rsidRDefault="0060557D" w:rsidP="00397BAF">
      <w:r>
        <w:separator/>
      </w:r>
    </w:p>
  </w:endnote>
  <w:endnote w:type="continuationSeparator" w:id="0">
    <w:p w14:paraId="7D84D52C" w14:textId="77777777" w:rsidR="0060557D" w:rsidRDefault="0060557D" w:rsidP="0039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ST Arabic Roman">
    <w:altName w:val="Arial"/>
    <w:panose1 w:val="00000000000000000000"/>
    <w:charset w:val="B2"/>
    <w:family w:val="swiss"/>
    <w:notTrueType/>
    <w:pitch w:val="variable"/>
    <w:sig w:usb0="80002027" w:usb1="80000000" w:usb2="00000008" w:usb3="00000000" w:csb0="00000041" w:csb1="00000000"/>
  </w:font>
  <w:font w:name="SST Arabic">
    <w:panose1 w:val="020B0504030504020204"/>
    <w:charset w:val="00"/>
    <w:family w:val="swiss"/>
    <w:notTrueType/>
    <w:pitch w:val="variable"/>
    <w:sig w:usb0="80002027" w:usb1="80000000" w:usb2="00000008" w:usb3="00000000" w:csb0="00000041" w:csb1="00000000"/>
  </w:font>
  <w:font w:name=".Geeza Pro Interface">
    <w:altName w:val="Arial"/>
    <w:charset w:val="B2"/>
    <w:family w:val="auto"/>
    <w:pitch w:val="variable"/>
    <w:sig w:usb0="80002001" w:usb1="80000000" w:usb2="00000008" w:usb3="00000000" w:csb0="00000041"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29LT Bukra Rg">
    <w:altName w:val="Tahoma"/>
    <w:panose1 w:val="00000000000000000000"/>
    <w:charset w:val="00"/>
    <w:family w:val="modern"/>
    <w:notTrueType/>
    <w:pitch w:val="variable"/>
    <w:sig w:usb0="80002027" w:usb1="C0002042" w:usb2="00000008" w:usb3="00000000" w:csb0="000000D3" w:csb1="00000000"/>
  </w:font>
  <w:font w:name="+mn-ea">
    <w:panose1 w:val="00000000000000000000"/>
    <w:charset w:val="00"/>
    <w:family w:val="roman"/>
    <w:notTrueType/>
    <w:pitch w:val="default"/>
  </w:font>
  <w:font w:name="29LT Bukra Md">
    <w:altName w:val="Tahoma"/>
    <w:panose1 w:val="00000000000000000000"/>
    <w:charset w:val="00"/>
    <w:family w:val="modern"/>
    <w:notTrueType/>
    <w:pitch w:val="variable"/>
    <w:sig w:usb0="80002027" w:usb1="C0002042" w:usb2="00000008" w:usb3="00000000" w:csb0="000000D3"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18D0" w14:textId="77777777" w:rsidR="00203883" w:rsidRDefault="00203883" w:rsidP="00203883">
    <w:pPr>
      <w:pStyle w:val="Footer"/>
      <w:framePr w:wrap="none" w:vAnchor="text" w:hAnchor="margin"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6006CE09" w14:textId="77777777" w:rsidR="00203883" w:rsidRDefault="00203883" w:rsidP="0000548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0158" w14:textId="77777777" w:rsidR="00203883" w:rsidRPr="00135003" w:rsidRDefault="00203883" w:rsidP="00203883">
    <w:pPr>
      <w:pStyle w:val="Footer"/>
      <w:framePr w:wrap="none" w:vAnchor="text" w:hAnchor="margin" w:y="1"/>
      <w:bidi/>
      <w:rPr>
        <w:rStyle w:val="PageNumber"/>
        <w:rFonts w:ascii="SST Arabic" w:hAnsi="SST Arabic" w:cs="SST Arabic"/>
        <w:b/>
        <w:bCs/>
        <w:color w:val="0E263A"/>
        <w:sz w:val="16"/>
        <w:szCs w:val="16"/>
        <w:rtl/>
      </w:rPr>
    </w:pPr>
    <w:r w:rsidRPr="00135003">
      <w:rPr>
        <w:rStyle w:val="PageNumber"/>
        <w:rFonts w:ascii="SST Arabic" w:hAnsi="SST Arabic" w:cs="SST Arabic" w:hint="cs"/>
        <w:b/>
        <w:bCs/>
        <w:color w:val="0E263A"/>
        <w:sz w:val="16"/>
        <w:szCs w:val="16"/>
        <w:rtl/>
      </w:rPr>
      <w:fldChar w:fldCharType="begin"/>
    </w:r>
    <w:r>
      <w:rPr>
        <w:rtl/>
      </w:rPr>
      <w:instrText xml:space="preserve"> </w:instrText>
    </w:r>
    <w:r w:rsidRPr="00135003">
      <w:rPr>
        <w:rStyle w:val="PageNumber"/>
        <w:rFonts w:ascii="SST Arabic" w:hAnsi="SST Arabic" w:cs="SST Arabic" w:hint="cs"/>
        <w:b/>
        <w:bCs/>
        <w:color w:val="0E263A"/>
        <w:sz w:val="16"/>
        <w:szCs w:val="16"/>
      </w:rPr>
      <w:instrText xml:space="preserve">PAGE  </w:instrText>
    </w:r>
    <w:r w:rsidRPr="00135003">
      <w:rPr>
        <w:rStyle w:val="PageNumber"/>
        <w:rFonts w:ascii="SST Arabic" w:hAnsi="SST Arabic" w:cs="SST Arabic" w:hint="cs"/>
        <w:b/>
        <w:bCs/>
        <w:color w:val="0E263A"/>
        <w:sz w:val="16"/>
        <w:szCs w:val="16"/>
        <w:rtl/>
      </w:rPr>
      <w:fldChar w:fldCharType="separate"/>
    </w:r>
    <w:r w:rsidR="00242FDE">
      <w:rPr>
        <w:noProof/>
        <w:rtl/>
      </w:rPr>
      <w:t>11</w:t>
    </w:r>
    <w:r w:rsidRPr="00135003">
      <w:rPr>
        <w:rStyle w:val="PageNumber"/>
        <w:rFonts w:ascii="SST Arabic" w:hAnsi="SST Arabic" w:cs="SST Arabic" w:hint="cs"/>
        <w:b/>
        <w:bCs/>
        <w:color w:val="0E263A"/>
        <w:sz w:val="16"/>
        <w:szCs w:val="16"/>
        <w:rtl/>
      </w:rPr>
      <w:fldChar w:fldCharType="end"/>
    </w:r>
  </w:p>
  <w:p w14:paraId="34A05D85" w14:textId="7C4739A5" w:rsidR="00203883" w:rsidRPr="00211F1F" w:rsidRDefault="00203883" w:rsidP="00005488">
    <w:pPr>
      <w:bidi/>
      <w:ind w:firstLine="360"/>
      <w:rPr>
        <w:rFonts w:ascii="SST Arabic Roman" w:hAnsi="SST Arabic Roman" w:cs="SST Arabic Roman"/>
        <w:b/>
        <w:bCs/>
        <w:color w:val="0E263A"/>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4517" w14:textId="77777777" w:rsidR="00203883" w:rsidRPr="0093475D" w:rsidRDefault="00203883" w:rsidP="0093475D">
    <w:pPr>
      <w:pStyle w:val="Footer"/>
      <w:jc w:val="left"/>
      <w:rPr>
        <w:b/>
        <w:bCs/>
        <w:color w:val="00A89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2F935" w14:textId="77777777" w:rsidR="0060557D" w:rsidRDefault="0060557D" w:rsidP="00397BAF">
      <w:r>
        <w:separator/>
      </w:r>
    </w:p>
  </w:footnote>
  <w:footnote w:type="continuationSeparator" w:id="0">
    <w:p w14:paraId="2C2F3550" w14:textId="77777777" w:rsidR="0060557D" w:rsidRDefault="0060557D" w:rsidP="0039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B790" w14:textId="17C1AE45" w:rsidR="00203883" w:rsidRDefault="00203883" w:rsidP="00447999">
    <w:pPr>
      <w:bidi/>
      <w:jc w:val="lef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B520" w14:textId="1E16B760" w:rsidR="00203883" w:rsidRDefault="00203883" w:rsidP="0017506A">
    <w:pPr>
      <w:pStyle w:val="Header"/>
      <w:bidi/>
      <w:ind w:right="27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3D42"/>
    <w:multiLevelType w:val="hybridMultilevel"/>
    <w:tmpl w:val="95B6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32DB0"/>
    <w:multiLevelType w:val="hybridMultilevel"/>
    <w:tmpl w:val="FF1A4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F45CC"/>
    <w:multiLevelType w:val="hybridMultilevel"/>
    <w:tmpl w:val="C84E0C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BB34662"/>
    <w:multiLevelType w:val="multilevel"/>
    <w:tmpl w:val="82E4FA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b/>
        <w:bCs/>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1F6D4ABC"/>
    <w:multiLevelType w:val="multilevel"/>
    <w:tmpl w:val="1312F710"/>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1F44657"/>
    <w:multiLevelType w:val="hybridMultilevel"/>
    <w:tmpl w:val="E056C02E"/>
    <w:lvl w:ilvl="0" w:tplc="334662B2">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D5B312D"/>
    <w:multiLevelType w:val="multilevel"/>
    <w:tmpl w:val="A268FBD0"/>
    <w:lvl w:ilvl="0">
      <w:start w:val="3"/>
      <w:numFmt w:val="decimal"/>
      <w:lvlText w:val="%1"/>
      <w:lvlJc w:val="left"/>
      <w:pPr>
        <w:ind w:left="510" w:hanging="51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33B0156B"/>
    <w:multiLevelType w:val="hybridMultilevel"/>
    <w:tmpl w:val="B6D499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4B4235E"/>
    <w:multiLevelType w:val="hybridMultilevel"/>
    <w:tmpl w:val="18802E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A4509F"/>
    <w:multiLevelType w:val="hybridMultilevel"/>
    <w:tmpl w:val="A2AC4B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DD60C28"/>
    <w:multiLevelType w:val="hybridMultilevel"/>
    <w:tmpl w:val="0F82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054F2C"/>
    <w:multiLevelType w:val="hybridMultilevel"/>
    <w:tmpl w:val="21A64B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1E9291A"/>
    <w:multiLevelType w:val="hybridMultilevel"/>
    <w:tmpl w:val="AF8E6F84"/>
    <w:lvl w:ilvl="0" w:tplc="C7C6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562B6"/>
    <w:multiLevelType w:val="hybridMultilevel"/>
    <w:tmpl w:val="06B47BF2"/>
    <w:lvl w:ilvl="0" w:tplc="8870BFE4">
      <w:numFmt w:val="bullet"/>
      <w:pStyle w:val="Style3"/>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F75080"/>
    <w:multiLevelType w:val="hybridMultilevel"/>
    <w:tmpl w:val="188E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502A1D"/>
    <w:multiLevelType w:val="hybridMultilevel"/>
    <w:tmpl w:val="EFBC8F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1CF1B25"/>
    <w:multiLevelType w:val="hybridMultilevel"/>
    <w:tmpl w:val="3282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B2473"/>
    <w:multiLevelType w:val="hybridMultilevel"/>
    <w:tmpl w:val="0E9486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4380730"/>
    <w:multiLevelType w:val="hybridMultilevel"/>
    <w:tmpl w:val="C76ACA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7CB76D3"/>
    <w:multiLevelType w:val="multilevel"/>
    <w:tmpl w:val="4C8E59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3.%2.5.%4."/>
      <w:lvlJc w:val="left"/>
      <w:pPr>
        <w:ind w:left="1728" w:hanging="648"/>
      </w:pPr>
      <w:rPr>
        <w:rFonts w:hint="default"/>
      </w:rPr>
    </w:lvl>
    <w:lvl w:ilvl="4">
      <w:start w:val="1"/>
      <w:numFmt w:val="decimal"/>
      <w:lvlText w:val="%1.%2.%3.1.%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D94B6C"/>
    <w:multiLevelType w:val="hybridMultilevel"/>
    <w:tmpl w:val="50C85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4"/>
  </w:num>
  <w:num w:numId="3">
    <w:abstractNumId w:val="3"/>
  </w:num>
  <w:num w:numId="4">
    <w:abstractNumId w:val="15"/>
  </w:num>
  <w:num w:numId="5">
    <w:abstractNumId w:val="14"/>
  </w:num>
  <w:num w:numId="6">
    <w:abstractNumId w:val="1"/>
  </w:num>
  <w:num w:numId="7">
    <w:abstractNumId w:val="6"/>
  </w:num>
  <w:num w:numId="8">
    <w:abstractNumId w:val="11"/>
  </w:num>
  <w:num w:numId="9">
    <w:abstractNumId w:val="8"/>
  </w:num>
  <w:num w:numId="10">
    <w:abstractNumId w:val="7"/>
  </w:num>
  <w:num w:numId="11">
    <w:abstractNumId w:val="17"/>
  </w:num>
  <w:num w:numId="12">
    <w:abstractNumId w:val="2"/>
  </w:num>
  <w:num w:numId="13">
    <w:abstractNumId w:val="5"/>
  </w:num>
  <w:num w:numId="14">
    <w:abstractNumId w:val="18"/>
  </w:num>
  <w:num w:numId="15">
    <w:abstractNumId w:val="9"/>
  </w:num>
  <w:num w:numId="16">
    <w:abstractNumId w:val="0"/>
  </w:num>
  <w:num w:numId="17">
    <w:abstractNumId w:val="20"/>
  </w:num>
  <w:num w:numId="18">
    <w:abstractNumId w:val="10"/>
  </w:num>
  <w:num w:numId="19">
    <w:abstractNumId w:val="19"/>
  </w:num>
  <w:num w:numId="20">
    <w:abstractNumId w:val="16"/>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MjW2NDIztDQxNzVQ0lEKTi0uzszPAykwrAUAQnFcJiwAAAA="/>
  </w:docVars>
  <w:rsids>
    <w:rsidRoot w:val="0047181A"/>
    <w:rsid w:val="000048DA"/>
    <w:rsid w:val="00005488"/>
    <w:rsid w:val="0000598A"/>
    <w:rsid w:val="00011145"/>
    <w:rsid w:val="0001234D"/>
    <w:rsid w:val="000130C8"/>
    <w:rsid w:val="0001550A"/>
    <w:rsid w:val="00016A05"/>
    <w:rsid w:val="00022430"/>
    <w:rsid w:val="000226FB"/>
    <w:rsid w:val="00026CDA"/>
    <w:rsid w:val="0003162F"/>
    <w:rsid w:val="00032992"/>
    <w:rsid w:val="00034791"/>
    <w:rsid w:val="000354E0"/>
    <w:rsid w:val="0003591C"/>
    <w:rsid w:val="00036E9E"/>
    <w:rsid w:val="00037370"/>
    <w:rsid w:val="00040B62"/>
    <w:rsid w:val="00041E1B"/>
    <w:rsid w:val="00044B90"/>
    <w:rsid w:val="00047E59"/>
    <w:rsid w:val="000520F5"/>
    <w:rsid w:val="0005279F"/>
    <w:rsid w:val="000553C8"/>
    <w:rsid w:val="00055EF3"/>
    <w:rsid w:val="0005745A"/>
    <w:rsid w:val="000622AC"/>
    <w:rsid w:val="00063202"/>
    <w:rsid w:val="00064768"/>
    <w:rsid w:val="0006567D"/>
    <w:rsid w:val="0006667F"/>
    <w:rsid w:val="000668CC"/>
    <w:rsid w:val="0007010B"/>
    <w:rsid w:val="00070A6F"/>
    <w:rsid w:val="00073C51"/>
    <w:rsid w:val="00074FD0"/>
    <w:rsid w:val="00076DC9"/>
    <w:rsid w:val="00082BA0"/>
    <w:rsid w:val="00084884"/>
    <w:rsid w:val="00087E19"/>
    <w:rsid w:val="00087FFB"/>
    <w:rsid w:val="000901C2"/>
    <w:rsid w:val="00096B70"/>
    <w:rsid w:val="00097ADE"/>
    <w:rsid w:val="000A74B9"/>
    <w:rsid w:val="000A7D50"/>
    <w:rsid w:val="000B347D"/>
    <w:rsid w:val="000B40F0"/>
    <w:rsid w:val="000B7D9B"/>
    <w:rsid w:val="000C03CD"/>
    <w:rsid w:val="000C39B7"/>
    <w:rsid w:val="000C4E4B"/>
    <w:rsid w:val="000C7681"/>
    <w:rsid w:val="000D2BF9"/>
    <w:rsid w:val="000D4FDA"/>
    <w:rsid w:val="000D668E"/>
    <w:rsid w:val="000E0181"/>
    <w:rsid w:val="000E149E"/>
    <w:rsid w:val="000E3029"/>
    <w:rsid w:val="000E34A1"/>
    <w:rsid w:val="000E3C7E"/>
    <w:rsid w:val="000E52B5"/>
    <w:rsid w:val="000F0347"/>
    <w:rsid w:val="000F363C"/>
    <w:rsid w:val="000F4537"/>
    <w:rsid w:val="000F5FBC"/>
    <w:rsid w:val="00100089"/>
    <w:rsid w:val="00100A6F"/>
    <w:rsid w:val="00107DD5"/>
    <w:rsid w:val="00113370"/>
    <w:rsid w:val="001138AC"/>
    <w:rsid w:val="00115FBD"/>
    <w:rsid w:val="00121B20"/>
    <w:rsid w:val="00122E28"/>
    <w:rsid w:val="00122EF4"/>
    <w:rsid w:val="00126F26"/>
    <w:rsid w:val="00131708"/>
    <w:rsid w:val="00131BCC"/>
    <w:rsid w:val="00132AC7"/>
    <w:rsid w:val="00135003"/>
    <w:rsid w:val="0013585F"/>
    <w:rsid w:val="00137ECB"/>
    <w:rsid w:val="001401BF"/>
    <w:rsid w:val="00144074"/>
    <w:rsid w:val="00146E40"/>
    <w:rsid w:val="00150B75"/>
    <w:rsid w:val="001546ED"/>
    <w:rsid w:val="001558D8"/>
    <w:rsid w:val="0015669A"/>
    <w:rsid w:val="00160CBE"/>
    <w:rsid w:val="00162624"/>
    <w:rsid w:val="00165E1B"/>
    <w:rsid w:val="00165FC9"/>
    <w:rsid w:val="0017506A"/>
    <w:rsid w:val="001750E7"/>
    <w:rsid w:val="001772D8"/>
    <w:rsid w:val="001837FA"/>
    <w:rsid w:val="00185E04"/>
    <w:rsid w:val="00190187"/>
    <w:rsid w:val="00192DEB"/>
    <w:rsid w:val="00194EF6"/>
    <w:rsid w:val="0019501E"/>
    <w:rsid w:val="0019544C"/>
    <w:rsid w:val="0019594D"/>
    <w:rsid w:val="001A093A"/>
    <w:rsid w:val="001A3A5B"/>
    <w:rsid w:val="001A49CC"/>
    <w:rsid w:val="001A5011"/>
    <w:rsid w:val="001A5A05"/>
    <w:rsid w:val="001B1575"/>
    <w:rsid w:val="001B48D0"/>
    <w:rsid w:val="001B5875"/>
    <w:rsid w:val="001B59C0"/>
    <w:rsid w:val="001B5E5A"/>
    <w:rsid w:val="001B6929"/>
    <w:rsid w:val="001C13A1"/>
    <w:rsid w:val="001C4040"/>
    <w:rsid w:val="001C5074"/>
    <w:rsid w:val="001D0441"/>
    <w:rsid w:val="001D203E"/>
    <w:rsid w:val="001E1A47"/>
    <w:rsid w:val="001E4EB3"/>
    <w:rsid w:val="001E719E"/>
    <w:rsid w:val="001F45F7"/>
    <w:rsid w:val="001F5F3C"/>
    <w:rsid w:val="001F77BF"/>
    <w:rsid w:val="00200540"/>
    <w:rsid w:val="002006A3"/>
    <w:rsid w:val="00203883"/>
    <w:rsid w:val="00204911"/>
    <w:rsid w:val="002051A8"/>
    <w:rsid w:val="00211F1F"/>
    <w:rsid w:val="00212507"/>
    <w:rsid w:val="00214B3B"/>
    <w:rsid w:val="00217D69"/>
    <w:rsid w:val="002214E6"/>
    <w:rsid w:val="002240C5"/>
    <w:rsid w:val="00227A50"/>
    <w:rsid w:val="002312A8"/>
    <w:rsid w:val="00233E84"/>
    <w:rsid w:val="0023758C"/>
    <w:rsid w:val="00237783"/>
    <w:rsid w:val="00237CBF"/>
    <w:rsid w:val="00242FDE"/>
    <w:rsid w:val="002479D9"/>
    <w:rsid w:val="0025069C"/>
    <w:rsid w:val="00251A11"/>
    <w:rsid w:val="00263E87"/>
    <w:rsid w:val="002641C3"/>
    <w:rsid w:val="0027467C"/>
    <w:rsid w:val="00274772"/>
    <w:rsid w:val="00275A12"/>
    <w:rsid w:val="0027674F"/>
    <w:rsid w:val="00280CEB"/>
    <w:rsid w:val="00281E73"/>
    <w:rsid w:val="00283BDF"/>
    <w:rsid w:val="002868C5"/>
    <w:rsid w:val="00287AF1"/>
    <w:rsid w:val="00287D00"/>
    <w:rsid w:val="00294FDF"/>
    <w:rsid w:val="002A399C"/>
    <w:rsid w:val="002A47E9"/>
    <w:rsid w:val="002B0D9C"/>
    <w:rsid w:val="002B1804"/>
    <w:rsid w:val="002B3963"/>
    <w:rsid w:val="002C37D3"/>
    <w:rsid w:val="002C4294"/>
    <w:rsid w:val="002C429F"/>
    <w:rsid w:val="002C603D"/>
    <w:rsid w:val="002D1D8E"/>
    <w:rsid w:val="002D2206"/>
    <w:rsid w:val="002D5412"/>
    <w:rsid w:val="002D761C"/>
    <w:rsid w:val="002D7C1F"/>
    <w:rsid w:val="002E0963"/>
    <w:rsid w:val="002E2735"/>
    <w:rsid w:val="002E77F6"/>
    <w:rsid w:val="002F09E2"/>
    <w:rsid w:val="002F1861"/>
    <w:rsid w:val="002F2231"/>
    <w:rsid w:val="002F4107"/>
    <w:rsid w:val="002F7EC3"/>
    <w:rsid w:val="00303E0A"/>
    <w:rsid w:val="00312640"/>
    <w:rsid w:val="00312F12"/>
    <w:rsid w:val="00313358"/>
    <w:rsid w:val="00315B8B"/>
    <w:rsid w:val="00321232"/>
    <w:rsid w:val="00334B31"/>
    <w:rsid w:val="00343176"/>
    <w:rsid w:val="00343D84"/>
    <w:rsid w:val="00344A95"/>
    <w:rsid w:val="00353910"/>
    <w:rsid w:val="003544BE"/>
    <w:rsid w:val="003549B0"/>
    <w:rsid w:val="00360CB5"/>
    <w:rsid w:val="0036306D"/>
    <w:rsid w:val="00364F07"/>
    <w:rsid w:val="003710D0"/>
    <w:rsid w:val="003717F5"/>
    <w:rsid w:val="003727AD"/>
    <w:rsid w:val="00375DCF"/>
    <w:rsid w:val="00376DA4"/>
    <w:rsid w:val="003811F7"/>
    <w:rsid w:val="0038298C"/>
    <w:rsid w:val="00387A65"/>
    <w:rsid w:val="003927FD"/>
    <w:rsid w:val="00392D9F"/>
    <w:rsid w:val="00396DFC"/>
    <w:rsid w:val="00397BAF"/>
    <w:rsid w:val="003A134F"/>
    <w:rsid w:val="003A35BB"/>
    <w:rsid w:val="003A46B0"/>
    <w:rsid w:val="003A55C5"/>
    <w:rsid w:val="003A59F5"/>
    <w:rsid w:val="003A6909"/>
    <w:rsid w:val="003A71B4"/>
    <w:rsid w:val="003B01B6"/>
    <w:rsid w:val="003B5F92"/>
    <w:rsid w:val="003C067B"/>
    <w:rsid w:val="003C601B"/>
    <w:rsid w:val="003C65FF"/>
    <w:rsid w:val="003C7691"/>
    <w:rsid w:val="003D0CDA"/>
    <w:rsid w:val="003D1C9F"/>
    <w:rsid w:val="003D38D9"/>
    <w:rsid w:val="003D3D16"/>
    <w:rsid w:val="003D4081"/>
    <w:rsid w:val="003D5065"/>
    <w:rsid w:val="003D7F9A"/>
    <w:rsid w:val="003E18CF"/>
    <w:rsid w:val="003F79DE"/>
    <w:rsid w:val="004015F2"/>
    <w:rsid w:val="00401924"/>
    <w:rsid w:val="00402046"/>
    <w:rsid w:val="004028B5"/>
    <w:rsid w:val="00406DF3"/>
    <w:rsid w:val="00407ED1"/>
    <w:rsid w:val="00410F42"/>
    <w:rsid w:val="00410F75"/>
    <w:rsid w:val="00412A1C"/>
    <w:rsid w:val="004209A6"/>
    <w:rsid w:val="0043403D"/>
    <w:rsid w:val="00434B1B"/>
    <w:rsid w:val="004377AA"/>
    <w:rsid w:val="00437A82"/>
    <w:rsid w:val="00441EF5"/>
    <w:rsid w:val="0044463C"/>
    <w:rsid w:val="004460FD"/>
    <w:rsid w:val="00446E4A"/>
    <w:rsid w:val="004471B2"/>
    <w:rsid w:val="00447999"/>
    <w:rsid w:val="004509F4"/>
    <w:rsid w:val="0045138F"/>
    <w:rsid w:val="00451C46"/>
    <w:rsid w:val="00452BBD"/>
    <w:rsid w:val="00452C82"/>
    <w:rsid w:val="00454F43"/>
    <w:rsid w:val="004612F0"/>
    <w:rsid w:val="00461990"/>
    <w:rsid w:val="0047181A"/>
    <w:rsid w:val="004719E1"/>
    <w:rsid w:val="00475A07"/>
    <w:rsid w:val="004764E4"/>
    <w:rsid w:val="00481B6B"/>
    <w:rsid w:val="004820DB"/>
    <w:rsid w:val="00483E44"/>
    <w:rsid w:val="00491040"/>
    <w:rsid w:val="00493232"/>
    <w:rsid w:val="00493885"/>
    <w:rsid w:val="004959AF"/>
    <w:rsid w:val="00496D7B"/>
    <w:rsid w:val="00496E2A"/>
    <w:rsid w:val="00496FCB"/>
    <w:rsid w:val="004A1F2D"/>
    <w:rsid w:val="004A4E12"/>
    <w:rsid w:val="004A5212"/>
    <w:rsid w:val="004A6228"/>
    <w:rsid w:val="004B1F0A"/>
    <w:rsid w:val="004B31CA"/>
    <w:rsid w:val="004B5DB4"/>
    <w:rsid w:val="004C269F"/>
    <w:rsid w:val="004C4C0C"/>
    <w:rsid w:val="004D0D70"/>
    <w:rsid w:val="004D6556"/>
    <w:rsid w:val="004D6A24"/>
    <w:rsid w:val="004E0173"/>
    <w:rsid w:val="004E3945"/>
    <w:rsid w:val="004E3D94"/>
    <w:rsid w:val="004E741F"/>
    <w:rsid w:val="004F1FE7"/>
    <w:rsid w:val="004F35E1"/>
    <w:rsid w:val="00501B03"/>
    <w:rsid w:val="00506139"/>
    <w:rsid w:val="005067C8"/>
    <w:rsid w:val="00507519"/>
    <w:rsid w:val="00507D0C"/>
    <w:rsid w:val="00512D9F"/>
    <w:rsid w:val="00513760"/>
    <w:rsid w:val="00515AD2"/>
    <w:rsid w:val="00517CA0"/>
    <w:rsid w:val="00522559"/>
    <w:rsid w:val="0052757C"/>
    <w:rsid w:val="005374FB"/>
    <w:rsid w:val="00540E4A"/>
    <w:rsid w:val="00541F22"/>
    <w:rsid w:val="005421F5"/>
    <w:rsid w:val="0054602A"/>
    <w:rsid w:val="005462BD"/>
    <w:rsid w:val="0054654A"/>
    <w:rsid w:val="00551408"/>
    <w:rsid w:val="00555007"/>
    <w:rsid w:val="00555DCA"/>
    <w:rsid w:val="0055641B"/>
    <w:rsid w:val="00556850"/>
    <w:rsid w:val="00557217"/>
    <w:rsid w:val="0056149E"/>
    <w:rsid w:val="00562748"/>
    <w:rsid w:val="00571238"/>
    <w:rsid w:val="00575168"/>
    <w:rsid w:val="00585622"/>
    <w:rsid w:val="00586BD8"/>
    <w:rsid w:val="00586FF6"/>
    <w:rsid w:val="00592807"/>
    <w:rsid w:val="005970FD"/>
    <w:rsid w:val="005A05DA"/>
    <w:rsid w:val="005A16D2"/>
    <w:rsid w:val="005A23B7"/>
    <w:rsid w:val="005B2A55"/>
    <w:rsid w:val="005C2002"/>
    <w:rsid w:val="005C4F1B"/>
    <w:rsid w:val="005C5624"/>
    <w:rsid w:val="005D18F1"/>
    <w:rsid w:val="005D3AC7"/>
    <w:rsid w:val="005D44B9"/>
    <w:rsid w:val="005E0B5B"/>
    <w:rsid w:val="005E2D74"/>
    <w:rsid w:val="005E4094"/>
    <w:rsid w:val="005E4BE7"/>
    <w:rsid w:val="005E4EA0"/>
    <w:rsid w:val="005E521D"/>
    <w:rsid w:val="005E74D3"/>
    <w:rsid w:val="005F0699"/>
    <w:rsid w:val="005F25A2"/>
    <w:rsid w:val="005F47E3"/>
    <w:rsid w:val="005F5570"/>
    <w:rsid w:val="005F5B0B"/>
    <w:rsid w:val="006001AC"/>
    <w:rsid w:val="00601B76"/>
    <w:rsid w:val="0060370E"/>
    <w:rsid w:val="0060557D"/>
    <w:rsid w:val="0060694D"/>
    <w:rsid w:val="00606C8C"/>
    <w:rsid w:val="006104D9"/>
    <w:rsid w:val="00610D6C"/>
    <w:rsid w:val="006141D3"/>
    <w:rsid w:val="00620E3F"/>
    <w:rsid w:val="00620FF3"/>
    <w:rsid w:val="00621EBC"/>
    <w:rsid w:val="006225DB"/>
    <w:rsid w:val="006227AB"/>
    <w:rsid w:val="006249C6"/>
    <w:rsid w:val="00625696"/>
    <w:rsid w:val="00626256"/>
    <w:rsid w:val="00630475"/>
    <w:rsid w:val="00630C1D"/>
    <w:rsid w:val="00631E9A"/>
    <w:rsid w:val="00633D63"/>
    <w:rsid w:val="0064185A"/>
    <w:rsid w:val="00641F10"/>
    <w:rsid w:val="00642764"/>
    <w:rsid w:val="006429C9"/>
    <w:rsid w:val="00643EA9"/>
    <w:rsid w:val="0064498B"/>
    <w:rsid w:val="00645F27"/>
    <w:rsid w:val="00651A32"/>
    <w:rsid w:val="00651BB8"/>
    <w:rsid w:val="006552EE"/>
    <w:rsid w:val="00660DEA"/>
    <w:rsid w:val="00665CA0"/>
    <w:rsid w:val="00671ADF"/>
    <w:rsid w:val="0067533F"/>
    <w:rsid w:val="00676155"/>
    <w:rsid w:val="006806D5"/>
    <w:rsid w:val="00684130"/>
    <w:rsid w:val="00690806"/>
    <w:rsid w:val="00695412"/>
    <w:rsid w:val="006A3C15"/>
    <w:rsid w:val="006A445A"/>
    <w:rsid w:val="006B0001"/>
    <w:rsid w:val="006B04DC"/>
    <w:rsid w:val="006B0A79"/>
    <w:rsid w:val="006B6F1E"/>
    <w:rsid w:val="006B772F"/>
    <w:rsid w:val="006C01A5"/>
    <w:rsid w:val="006C08A8"/>
    <w:rsid w:val="006C1F55"/>
    <w:rsid w:val="006C4F51"/>
    <w:rsid w:val="006C566E"/>
    <w:rsid w:val="006C63F3"/>
    <w:rsid w:val="006C74AA"/>
    <w:rsid w:val="006D795B"/>
    <w:rsid w:val="006D7D15"/>
    <w:rsid w:val="006E12E5"/>
    <w:rsid w:val="006E2B25"/>
    <w:rsid w:val="006E31E4"/>
    <w:rsid w:val="006E3A5D"/>
    <w:rsid w:val="006F005A"/>
    <w:rsid w:val="006F4831"/>
    <w:rsid w:val="006F4E11"/>
    <w:rsid w:val="00701C4C"/>
    <w:rsid w:val="0070235E"/>
    <w:rsid w:val="00703CDB"/>
    <w:rsid w:val="00703D52"/>
    <w:rsid w:val="00706847"/>
    <w:rsid w:val="0070710E"/>
    <w:rsid w:val="00707506"/>
    <w:rsid w:val="0070754A"/>
    <w:rsid w:val="00707D8A"/>
    <w:rsid w:val="00711796"/>
    <w:rsid w:val="00716630"/>
    <w:rsid w:val="0072562D"/>
    <w:rsid w:val="0073387C"/>
    <w:rsid w:val="00736E8C"/>
    <w:rsid w:val="00737DB0"/>
    <w:rsid w:val="0074230A"/>
    <w:rsid w:val="00744A34"/>
    <w:rsid w:val="00744C62"/>
    <w:rsid w:val="0074753E"/>
    <w:rsid w:val="0075052E"/>
    <w:rsid w:val="00751C75"/>
    <w:rsid w:val="00760276"/>
    <w:rsid w:val="00763B09"/>
    <w:rsid w:val="00767418"/>
    <w:rsid w:val="00770181"/>
    <w:rsid w:val="00770BD8"/>
    <w:rsid w:val="007718C2"/>
    <w:rsid w:val="00771E4B"/>
    <w:rsid w:val="00774F15"/>
    <w:rsid w:val="0077520F"/>
    <w:rsid w:val="007752A4"/>
    <w:rsid w:val="0078312D"/>
    <w:rsid w:val="00783B0B"/>
    <w:rsid w:val="007845DC"/>
    <w:rsid w:val="0078699F"/>
    <w:rsid w:val="007921CB"/>
    <w:rsid w:val="00793DEA"/>
    <w:rsid w:val="007A4CCC"/>
    <w:rsid w:val="007B01EC"/>
    <w:rsid w:val="007B0B93"/>
    <w:rsid w:val="007B1B78"/>
    <w:rsid w:val="007B3764"/>
    <w:rsid w:val="007B5C1C"/>
    <w:rsid w:val="007B70BB"/>
    <w:rsid w:val="007C1936"/>
    <w:rsid w:val="007C1B89"/>
    <w:rsid w:val="007C2F00"/>
    <w:rsid w:val="007C3381"/>
    <w:rsid w:val="007C3BD9"/>
    <w:rsid w:val="007C427B"/>
    <w:rsid w:val="007C44FF"/>
    <w:rsid w:val="007C752C"/>
    <w:rsid w:val="007C7C0F"/>
    <w:rsid w:val="007D3A5E"/>
    <w:rsid w:val="007D6439"/>
    <w:rsid w:val="007D7274"/>
    <w:rsid w:val="007E22E1"/>
    <w:rsid w:val="007E5977"/>
    <w:rsid w:val="007F2F75"/>
    <w:rsid w:val="007F3F68"/>
    <w:rsid w:val="007F412F"/>
    <w:rsid w:val="007F6B7E"/>
    <w:rsid w:val="008020C5"/>
    <w:rsid w:val="00802B71"/>
    <w:rsid w:val="008116AE"/>
    <w:rsid w:val="008117BF"/>
    <w:rsid w:val="0081409B"/>
    <w:rsid w:val="00815E6C"/>
    <w:rsid w:val="00822C50"/>
    <w:rsid w:val="008259D5"/>
    <w:rsid w:val="008261A0"/>
    <w:rsid w:val="008265F7"/>
    <w:rsid w:val="008273B3"/>
    <w:rsid w:val="00827C3E"/>
    <w:rsid w:val="008311F9"/>
    <w:rsid w:val="008329F6"/>
    <w:rsid w:val="00835367"/>
    <w:rsid w:val="00836858"/>
    <w:rsid w:val="00836C68"/>
    <w:rsid w:val="00837BE6"/>
    <w:rsid w:val="00841FFA"/>
    <w:rsid w:val="00842334"/>
    <w:rsid w:val="00845A2A"/>
    <w:rsid w:val="0084699B"/>
    <w:rsid w:val="008474A6"/>
    <w:rsid w:val="008513AD"/>
    <w:rsid w:val="00851F7F"/>
    <w:rsid w:val="0085238A"/>
    <w:rsid w:val="00852D74"/>
    <w:rsid w:val="0085709A"/>
    <w:rsid w:val="008579FB"/>
    <w:rsid w:val="00862430"/>
    <w:rsid w:val="00862888"/>
    <w:rsid w:val="00865B0E"/>
    <w:rsid w:val="00866B12"/>
    <w:rsid w:val="00867546"/>
    <w:rsid w:val="00870EB9"/>
    <w:rsid w:val="00875501"/>
    <w:rsid w:val="008772D5"/>
    <w:rsid w:val="008834EF"/>
    <w:rsid w:val="00885B06"/>
    <w:rsid w:val="00887497"/>
    <w:rsid w:val="00890F15"/>
    <w:rsid w:val="00895536"/>
    <w:rsid w:val="008971DA"/>
    <w:rsid w:val="008B0F37"/>
    <w:rsid w:val="008B5252"/>
    <w:rsid w:val="008B53E6"/>
    <w:rsid w:val="008B5463"/>
    <w:rsid w:val="008B5714"/>
    <w:rsid w:val="008C471F"/>
    <w:rsid w:val="008C5F23"/>
    <w:rsid w:val="008D0230"/>
    <w:rsid w:val="008D04EB"/>
    <w:rsid w:val="008D26A1"/>
    <w:rsid w:val="008D3AFA"/>
    <w:rsid w:val="008D65AF"/>
    <w:rsid w:val="008D7346"/>
    <w:rsid w:val="008E0AEB"/>
    <w:rsid w:val="008E2923"/>
    <w:rsid w:val="008E6B9C"/>
    <w:rsid w:val="008E7AC1"/>
    <w:rsid w:val="008F0A69"/>
    <w:rsid w:val="008F5634"/>
    <w:rsid w:val="008F59BB"/>
    <w:rsid w:val="008F650D"/>
    <w:rsid w:val="008F7A23"/>
    <w:rsid w:val="008F7A7C"/>
    <w:rsid w:val="00902D0B"/>
    <w:rsid w:val="00911117"/>
    <w:rsid w:val="009118FF"/>
    <w:rsid w:val="00911F6E"/>
    <w:rsid w:val="00914403"/>
    <w:rsid w:val="00924283"/>
    <w:rsid w:val="00925441"/>
    <w:rsid w:val="0092762E"/>
    <w:rsid w:val="009304BC"/>
    <w:rsid w:val="00930D7D"/>
    <w:rsid w:val="00931840"/>
    <w:rsid w:val="0093475D"/>
    <w:rsid w:val="00935F47"/>
    <w:rsid w:val="0093798F"/>
    <w:rsid w:val="00937C01"/>
    <w:rsid w:val="00940D4A"/>
    <w:rsid w:val="0094188A"/>
    <w:rsid w:val="0094304B"/>
    <w:rsid w:val="0094392B"/>
    <w:rsid w:val="00944542"/>
    <w:rsid w:val="009453DC"/>
    <w:rsid w:val="00950315"/>
    <w:rsid w:val="00957F6A"/>
    <w:rsid w:val="00962B70"/>
    <w:rsid w:val="009648C9"/>
    <w:rsid w:val="00971B13"/>
    <w:rsid w:val="00972BFE"/>
    <w:rsid w:val="009750B5"/>
    <w:rsid w:val="00976868"/>
    <w:rsid w:val="00983375"/>
    <w:rsid w:val="00983C6C"/>
    <w:rsid w:val="00990C47"/>
    <w:rsid w:val="00991C97"/>
    <w:rsid w:val="009938F4"/>
    <w:rsid w:val="00993921"/>
    <w:rsid w:val="009950C9"/>
    <w:rsid w:val="009A3BA2"/>
    <w:rsid w:val="009A6174"/>
    <w:rsid w:val="009A6B57"/>
    <w:rsid w:val="009C0F23"/>
    <w:rsid w:val="009C7A5F"/>
    <w:rsid w:val="009D4F16"/>
    <w:rsid w:val="009E0BC7"/>
    <w:rsid w:val="009E473F"/>
    <w:rsid w:val="009E4E52"/>
    <w:rsid w:val="009E5694"/>
    <w:rsid w:val="009F3010"/>
    <w:rsid w:val="009F38BD"/>
    <w:rsid w:val="009F617C"/>
    <w:rsid w:val="009F701D"/>
    <w:rsid w:val="00A01882"/>
    <w:rsid w:val="00A02F8B"/>
    <w:rsid w:val="00A10023"/>
    <w:rsid w:val="00A10610"/>
    <w:rsid w:val="00A12E50"/>
    <w:rsid w:val="00A13C13"/>
    <w:rsid w:val="00A14B62"/>
    <w:rsid w:val="00A151EB"/>
    <w:rsid w:val="00A1639F"/>
    <w:rsid w:val="00A20FC5"/>
    <w:rsid w:val="00A21C87"/>
    <w:rsid w:val="00A22AB6"/>
    <w:rsid w:val="00A26FD5"/>
    <w:rsid w:val="00A35250"/>
    <w:rsid w:val="00A37C23"/>
    <w:rsid w:val="00A41542"/>
    <w:rsid w:val="00A44BAE"/>
    <w:rsid w:val="00A4699C"/>
    <w:rsid w:val="00A46D15"/>
    <w:rsid w:val="00A47367"/>
    <w:rsid w:val="00A56F31"/>
    <w:rsid w:val="00A575CA"/>
    <w:rsid w:val="00A579AE"/>
    <w:rsid w:val="00A60AA1"/>
    <w:rsid w:val="00A6305C"/>
    <w:rsid w:val="00A67507"/>
    <w:rsid w:val="00A67FAF"/>
    <w:rsid w:val="00A71D1F"/>
    <w:rsid w:val="00A72A06"/>
    <w:rsid w:val="00A72F6A"/>
    <w:rsid w:val="00A744D5"/>
    <w:rsid w:val="00A74BDF"/>
    <w:rsid w:val="00A85A0D"/>
    <w:rsid w:val="00A91077"/>
    <w:rsid w:val="00A92631"/>
    <w:rsid w:val="00A93E37"/>
    <w:rsid w:val="00A9542C"/>
    <w:rsid w:val="00A960B3"/>
    <w:rsid w:val="00AA0070"/>
    <w:rsid w:val="00AA3CB4"/>
    <w:rsid w:val="00AA41DA"/>
    <w:rsid w:val="00AA7972"/>
    <w:rsid w:val="00AB1D61"/>
    <w:rsid w:val="00AB39D4"/>
    <w:rsid w:val="00AB51FB"/>
    <w:rsid w:val="00AB6238"/>
    <w:rsid w:val="00AC152C"/>
    <w:rsid w:val="00AC1B6E"/>
    <w:rsid w:val="00AC24AF"/>
    <w:rsid w:val="00AC7047"/>
    <w:rsid w:val="00AD545A"/>
    <w:rsid w:val="00AE123F"/>
    <w:rsid w:val="00AE2112"/>
    <w:rsid w:val="00AE2A65"/>
    <w:rsid w:val="00AE3C92"/>
    <w:rsid w:val="00AE7328"/>
    <w:rsid w:val="00AF6CB0"/>
    <w:rsid w:val="00AF7BD9"/>
    <w:rsid w:val="00B00C96"/>
    <w:rsid w:val="00B06497"/>
    <w:rsid w:val="00B079A4"/>
    <w:rsid w:val="00B12338"/>
    <w:rsid w:val="00B15525"/>
    <w:rsid w:val="00B200A8"/>
    <w:rsid w:val="00B229B0"/>
    <w:rsid w:val="00B22AC8"/>
    <w:rsid w:val="00B2692B"/>
    <w:rsid w:val="00B2733A"/>
    <w:rsid w:val="00B30B47"/>
    <w:rsid w:val="00B30DC1"/>
    <w:rsid w:val="00B30E6D"/>
    <w:rsid w:val="00B31B33"/>
    <w:rsid w:val="00B32856"/>
    <w:rsid w:val="00B36AEC"/>
    <w:rsid w:val="00B374C4"/>
    <w:rsid w:val="00B41400"/>
    <w:rsid w:val="00B47FE5"/>
    <w:rsid w:val="00B517BA"/>
    <w:rsid w:val="00B54F6C"/>
    <w:rsid w:val="00B61DCD"/>
    <w:rsid w:val="00B62F44"/>
    <w:rsid w:val="00B74284"/>
    <w:rsid w:val="00B74E56"/>
    <w:rsid w:val="00B77B73"/>
    <w:rsid w:val="00B8150C"/>
    <w:rsid w:val="00B823F3"/>
    <w:rsid w:val="00B8248B"/>
    <w:rsid w:val="00B8581C"/>
    <w:rsid w:val="00B87B73"/>
    <w:rsid w:val="00B9030E"/>
    <w:rsid w:val="00B909D1"/>
    <w:rsid w:val="00BA0325"/>
    <w:rsid w:val="00BA053D"/>
    <w:rsid w:val="00BA4574"/>
    <w:rsid w:val="00BA51AC"/>
    <w:rsid w:val="00BB5766"/>
    <w:rsid w:val="00BB5F1B"/>
    <w:rsid w:val="00BB78B7"/>
    <w:rsid w:val="00BC4BCB"/>
    <w:rsid w:val="00BC4F3A"/>
    <w:rsid w:val="00BC6B18"/>
    <w:rsid w:val="00BD1333"/>
    <w:rsid w:val="00BD5775"/>
    <w:rsid w:val="00BE2C95"/>
    <w:rsid w:val="00BE2FAA"/>
    <w:rsid w:val="00BE61CB"/>
    <w:rsid w:val="00BE7C0B"/>
    <w:rsid w:val="00BF1A5D"/>
    <w:rsid w:val="00BF1AD2"/>
    <w:rsid w:val="00BF3544"/>
    <w:rsid w:val="00BF5034"/>
    <w:rsid w:val="00C06413"/>
    <w:rsid w:val="00C06A8E"/>
    <w:rsid w:val="00C10464"/>
    <w:rsid w:val="00C1072C"/>
    <w:rsid w:val="00C166E8"/>
    <w:rsid w:val="00C16863"/>
    <w:rsid w:val="00C17EC9"/>
    <w:rsid w:val="00C2017C"/>
    <w:rsid w:val="00C25764"/>
    <w:rsid w:val="00C2599D"/>
    <w:rsid w:val="00C30118"/>
    <w:rsid w:val="00C341FA"/>
    <w:rsid w:val="00C34928"/>
    <w:rsid w:val="00C34D45"/>
    <w:rsid w:val="00C35921"/>
    <w:rsid w:val="00C35BD9"/>
    <w:rsid w:val="00C3647B"/>
    <w:rsid w:val="00C36958"/>
    <w:rsid w:val="00C40A6F"/>
    <w:rsid w:val="00C414E9"/>
    <w:rsid w:val="00C422A9"/>
    <w:rsid w:val="00C42E67"/>
    <w:rsid w:val="00C43CBB"/>
    <w:rsid w:val="00C47818"/>
    <w:rsid w:val="00C47A23"/>
    <w:rsid w:val="00C47CFC"/>
    <w:rsid w:val="00C516F0"/>
    <w:rsid w:val="00C5514C"/>
    <w:rsid w:val="00C60C50"/>
    <w:rsid w:val="00C620A8"/>
    <w:rsid w:val="00C664DF"/>
    <w:rsid w:val="00C66E55"/>
    <w:rsid w:val="00C71DC7"/>
    <w:rsid w:val="00C73B13"/>
    <w:rsid w:val="00C77601"/>
    <w:rsid w:val="00C825AF"/>
    <w:rsid w:val="00C92381"/>
    <w:rsid w:val="00C956C0"/>
    <w:rsid w:val="00C96840"/>
    <w:rsid w:val="00CA0046"/>
    <w:rsid w:val="00CA0474"/>
    <w:rsid w:val="00CA09CA"/>
    <w:rsid w:val="00CA26D8"/>
    <w:rsid w:val="00CA55E5"/>
    <w:rsid w:val="00CA5784"/>
    <w:rsid w:val="00CB20C9"/>
    <w:rsid w:val="00CB221E"/>
    <w:rsid w:val="00CB2F31"/>
    <w:rsid w:val="00CB3B0A"/>
    <w:rsid w:val="00CB67C3"/>
    <w:rsid w:val="00CC1A97"/>
    <w:rsid w:val="00CC1C85"/>
    <w:rsid w:val="00CC6795"/>
    <w:rsid w:val="00CD1215"/>
    <w:rsid w:val="00CD4B34"/>
    <w:rsid w:val="00CD5A9E"/>
    <w:rsid w:val="00CD7553"/>
    <w:rsid w:val="00CD768A"/>
    <w:rsid w:val="00CE14DC"/>
    <w:rsid w:val="00CE1735"/>
    <w:rsid w:val="00CE4146"/>
    <w:rsid w:val="00CE75D3"/>
    <w:rsid w:val="00CF092A"/>
    <w:rsid w:val="00D0245B"/>
    <w:rsid w:val="00D0404D"/>
    <w:rsid w:val="00D04FE6"/>
    <w:rsid w:val="00D06E47"/>
    <w:rsid w:val="00D14194"/>
    <w:rsid w:val="00D2153D"/>
    <w:rsid w:val="00D21A7C"/>
    <w:rsid w:val="00D2327B"/>
    <w:rsid w:val="00D2562C"/>
    <w:rsid w:val="00D2618F"/>
    <w:rsid w:val="00D3082A"/>
    <w:rsid w:val="00D330CC"/>
    <w:rsid w:val="00D34CE1"/>
    <w:rsid w:val="00D34D8E"/>
    <w:rsid w:val="00D36271"/>
    <w:rsid w:val="00D37E02"/>
    <w:rsid w:val="00D447AA"/>
    <w:rsid w:val="00D467E8"/>
    <w:rsid w:val="00D46FBA"/>
    <w:rsid w:val="00D47C80"/>
    <w:rsid w:val="00D5303D"/>
    <w:rsid w:val="00D553E9"/>
    <w:rsid w:val="00D560F6"/>
    <w:rsid w:val="00D65A5A"/>
    <w:rsid w:val="00D67BE2"/>
    <w:rsid w:val="00D71FA0"/>
    <w:rsid w:val="00D74233"/>
    <w:rsid w:val="00D74B75"/>
    <w:rsid w:val="00D768D1"/>
    <w:rsid w:val="00D80D65"/>
    <w:rsid w:val="00D818D6"/>
    <w:rsid w:val="00D82077"/>
    <w:rsid w:val="00D8424A"/>
    <w:rsid w:val="00D86CFD"/>
    <w:rsid w:val="00D900E2"/>
    <w:rsid w:val="00DA3BB3"/>
    <w:rsid w:val="00DA5CFC"/>
    <w:rsid w:val="00DB4B3B"/>
    <w:rsid w:val="00DB5EA7"/>
    <w:rsid w:val="00DB771E"/>
    <w:rsid w:val="00DC15CD"/>
    <w:rsid w:val="00DC2074"/>
    <w:rsid w:val="00DC55F2"/>
    <w:rsid w:val="00DD1A90"/>
    <w:rsid w:val="00DD1A9F"/>
    <w:rsid w:val="00DD240E"/>
    <w:rsid w:val="00DD32FA"/>
    <w:rsid w:val="00DD45F7"/>
    <w:rsid w:val="00DD46A7"/>
    <w:rsid w:val="00DE6CA6"/>
    <w:rsid w:val="00DF12A1"/>
    <w:rsid w:val="00DF234E"/>
    <w:rsid w:val="00DF35B7"/>
    <w:rsid w:val="00DF4E80"/>
    <w:rsid w:val="00DF59D8"/>
    <w:rsid w:val="00DF5B0D"/>
    <w:rsid w:val="00DF60D1"/>
    <w:rsid w:val="00E021A0"/>
    <w:rsid w:val="00E06241"/>
    <w:rsid w:val="00E06E56"/>
    <w:rsid w:val="00E07D94"/>
    <w:rsid w:val="00E11C0B"/>
    <w:rsid w:val="00E14A49"/>
    <w:rsid w:val="00E14DF5"/>
    <w:rsid w:val="00E155C1"/>
    <w:rsid w:val="00E15A8E"/>
    <w:rsid w:val="00E213C5"/>
    <w:rsid w:val="00E223E1"/>
    <w:rsid w:val="00E2600D"/>
    <w:rsid w:val="00E278F2"/>
    <w:rsid w:val="00E31972"/>
    <w:rsid w:val="00E42062"/>
    <w:rsid w:val="00E4777A"/>
    <w:rsid w:val="00E511B2"/>
    <w:rsid w:val="00E535B7"/>
    <w:rsid w:val="00E61E78"/>
    <w:rsid w:val="00E637E3"/>
    <w:rsid w:val="00E67A1A"/>
    <w:rsid w:val="00E67EC9"/>
    <w:rsid w:val="00E713BF"/>
    <w:rsid w:val="00E774A4"/>
    <w:rsid w:val="00E80009"/>
    <w:rsid w:val="00E80A31"/>
    <w:rsid w:val="00E81394"/>
    <w:rsid w:val="00E825F7"/>
    <w:rsid w:val="00E8412A"/>
    <w:rsid w:val="00E86838"/>
    <w:rsid w:val="00E931F7"/>
    <w:rsid w:val="00EA0879"/>
    <w:rsid w:val="00EA0EEE"/>
    <w:rsid w:val="00EA1CC0"/>
    <w:rsid w:val="00EA267E"/>
    <w:rsid w:val="00EA2CC9"/>
    <w:rsid w:val="00EB1C77"/>
    <w:rsid w:val="00EB37A6"/>
    <w:rsid w:val="00EB452A"/>
    <w:rsid w:val="00EB4812"/>
    <w:rsid w:val="00EB54B9"/>
    <w:rsid w:val="00EC6E30"/>
    <w:rsid w:val="00EC7094"/>
    <w:rsid w:val="00ED2377"/>
    <w:rsid w:val="00ED2B4F"/>
    <w:rsid w:val="00ED52D6"/>
    <w:rsid w:val="00EE2890"/>
    <w:rsid w:val="00EE473E"/>
    <w:rsid w:val="00EF06C7"/>
    <w:rsid w:val="00EF1790"/>
    <w:rsid w:val="00EF2A72"/>
    <w:rsid w:val="00EF2F6D"/>
    <w:rsid w:val="00EF382B"/>
    <w:rsid w:val="00EF580B"/>
    <w:rsid w:val="00EF6139"/>
    <w:rsid w:val="00EF7BCB"/>
    <w:rsid w:val="00F0080D"/>
    <w:rsid w:val="00F0111C"/>
    <w:rsid w:val="00F044BD"/>
    <w:rsid w:val="00F056B4"/>
    <w:rsid w:val="00F06EC4"/>
    <w:rsid w:val="00F10A01"/>
    <w:rsid w:val="00F11621"/>
    <w:rsid w:val="00F123F3"/>
    <w:rsid w:val="00F14699"/>
    <w:rsid w:val="00F17777"/>
    <w:rsid w:val="00F20088"/>
    <w:rsid w:val="00F24E04"/>
    <w:rsid w:val="00F34961"/>
    <w:rsid w:val="00F36671"/>
    <w:rsid w:val="00F36EC3"/>
    <w:rsid w:val="00F37C6E"/>
    <w:rsid w:val="00F404B6"/>
    <w:rsid w:val="00F540EC"/>
    <w:rsid w:val="00F5413E"/>
    <w:rsid w:val="00F5599F"/>
    <w:rsid w:val="00F618AB"/>
    <w:rsid w:val="00F62E63"/>
    <w:rsid w:val="00F62EEB"/>
    <w:rsid w:val="00F63412"/>
    <w:rsid w:val="00F65424"/>
    <w:rsid w:val="00F710CA"/>
    <w:rsid w:val="00F725E9"/>
    <w:rsid w:val="00F761B6"/>
    <w:rsid w:val="00F8182C"/>
    <w:rsid w:val="00F9202A"/>
    <w:rsid w:val="00F923EA"/>
    <w:rsid w:val="00F92501"/>
    <w:rsid w:val="00F95AD2"/>
    <w:rsid w:val="00F95F2D"/>
    <w:rsid w:val="00FA1677"/>
    <w:rsid w:val="00FA2355"/>
    <w:rsid w:val="00FA489A"/>
    <w:rsid w:val="00FA6674"/>
    <w:rsid w:val="00FA6916"/>
    <w:rsid w:val="00FB2D3F"/>
    <w:rsid w:val="00FB3350"/>
    <w:rsid w:val="00FB4ECB"/>
    <w:rsid w:val="00FB6A9F"/>
    <w:rsid w:val="00FB6AB8"/>
    <w:rsid w:val="00FC2522"/>
    <w:rsid w:val="00FC3CF7"/>
    <w:rsid w:val="00FC4B7B"/>
    <w:rsid w:val="00FD0AC8"/>
    <w:rsid w:val="00FD0BDA"/>
    <w:rsid w:val="00FD225F"/>
    <w:rsid w:val="00FD355F"/>
    <w:rsid w:val="00FE5B7F"/>
    <w:rsid w:val="00FF1F43"/>
    <w:rsid w:val="00FF2FF6"/>
    <w:rsid w:val="00FF4106"/>
    <w:rsid w:val="00FF7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591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312A8"/>
    <w:pPr>
      <w:spacing w:after="180" w:line="274" w:lineRule="auto"/>
      <w:jc w:val="right"/>
    </w:pPr>
    <w:rPr>
      <w:rFonts w:asciiTheme="minorBidi" w:hAnsiTheme="minorBidi"/>
    </w:rPr>
  </w:style>
  <w:style w:type="paragraph" w:styleId="Heading1">
    <w:name w:val="heading 1"/>
    <w:basedOn w:val="Normal"/>
    <w:next w:val="Normal"/>
    <w:link w:val="Heading1Char"/>
    <w:uiPriority w:val="9"/>
    <w:qFormat/>
    <w:rsid w:val="00EF580B"/>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aliases w:val="2"/>
    <w:basedOn w:val="Normal"/>
    <w:next w:val="Normal"/>
    <w:link w:val="Heading2Char"/>
    <w:uiPriority w:val="9"/>
    <w:unhideWhenUsed/>
    <w:qFormat/>
    <w:rsid w:val="00EF580B"/>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EF580B"/>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EF580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EF580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EF580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EF580B"/>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EF580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F580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F580B"/>
    <w:rPr>
      <w:rFonts w:asciiTheme="majorHAnsi" w:hAnsiTheme="majorHAnsi"/>
      <w:b/>
      <w:bCs/>
      <w:caps w:val="0"/>
      <w:smallCaps/>
      <w:color w:val="44546A" w:themeColor="text2"/>
      <w:spacing w:val="10"/>
      <w:sz w:val="22"/>
    </w:rPr>
  </w:style>
  <w:style w:type="character" w:styleId="IntenseReference">
    <w:name w:val="Intense Reference"/>
    <w:basedOn w:val="DefaultParagraphFont"/>
    <w:uiPriority w:val="32"/>
    <w:qFormat/>
    <w:rsid w:val="00EF580B"/>
    <w:rPr>
      <w:rFonts w:asciiTheme="minorHAnsi" w:hAnsiTheme="minorHAnsi"/>
      <w:b/>
      <w:bCs/>
      <w:smallCaps/>
      <w:color w:val="44546A" w:themeColor="text2"/>
      <w:spacing w:val="5"/>
      <w:sz w:val="22"/>
      <w:u w:val="single"/>
    </w:rPr>
  </w:style>
  <w:style w:type="paragraph" w:customStyle="1" w:styleId="Style3">
    <w:name w:val="Style3"/>
    <w:basedOn w:val="ListParagraph"/>
    <w:qFormat/>
    <w:rsid w:val="00D330CC"/>
    <w:pPr>
      <w:numPr>
        <w:numId w:val="1"/>
      </w:numPr>
      <w:bidi/>
      <w:jc w:val="both"/>
    </w:pPr>
    <w:rPr>
      <w:rFonts w:ascii="SST Arabic Roman" w:hAnsi="SST Arabic Roman" w:cs="SST Arabic Roman"/>
      <w:color w:val="000000" w:themeColor="text1"/>
      <w:sz w:val="36"/>
      <w:szCs w:val="36"/>
    </w:rPr>
  </w:style>
  <w:style w:type="paragraph" w:styleId="BlockText">
    <w:name w:val="Block Text"/>
    <w:basedOn w:val="Normal"/>
    <w:uiPriority w:val="99"/>
    <w:semiHidden/>
    <w:unhideWhenUsed/>
    <w:rsid w:val="00610D6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itle">
    <w:name w:val="Title"/>
    <w:basedOn w:val="Normal"/>
    <w:next w:val="Normal"/>
    <w:link w:val="TitleChar"/>
    <w:uiPriority w:val="10"/>
    <w:qFormat/>
    <w:rsid w:val="00EF580B"/>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EF580B"/>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ListParagraph">
    <w:name w:val="List Paragraph"/>
    <w:aliases w:val="YC Bulet,lp1,Use Case List Paragraph Char,سرد الفقرات"/>
    <w:basedOn w:val="Normal"/>
    <w:link w:val="ListParagraphChar"/>
    <w:uiPriority w:val="34"/>
    <w:qFormat/>
    <w:rsid w:val="00EF580B"/>
    <w:pPr>
      <w:spacing w:line="240" w:lineRule="auto"/>
      <w:ind w:left="720" w:hanging="288"/>
      <w:contextualSpacing/>
    </w:pPr>
    <w:rPr>
      <w:color w:val="44546A" w:themeColor="text2"/>
    </w:rPr>
  </w:style>
  <w:style w:type="character" w:styleId="SubtleReference">
    <w:name w:val="Subtle Reference"/>
    <w:basedOn w:val="DefaultParagraphFont"/>
    <w:uiPriority w:val="31"/>
    <w:qFormat/>
    <w:rsid w:val="00EF580B"/>
    <w:rPr>
      <w:smallCaps/>
      <w:color w:val="000000"/>
      <w:u w:val="single"/>
    </w:rPr>
  </w:style>
  <w:style w:type="paragraph" w:styleId="BodyText">
    <w:name w:val="Body Text"/>
    <w:basedOn w:val="Normal"/>
    <w:link w:val="BodyTextChar"/>
    <w:uiPriority w:val="99"/>
    <w:semiHidden/>
    <w:unhideWhenUsed/>
    <w:rsid w:val="00610D6C"/>
    <w:pPr>
      <w:spacing w:after="120"/>
    </w:pPr>
  </w:style>
  <w:style w:type="character" w:customStyle="1" w:styleId="BodyTextChar">
    <w:name w:val="Body Text Char"/>
    <w:basedOn w:val="DefaultParagraphFont"/>
    <w:link w:val="BodyText"/>
    <w:uiPriority w:val="99"/>
    <w:semiHidden/>
    <w:rsid w:val="00610D6C"/>
    <w:rPr>
      <w:rFonts w:asciiTheme="minorBidi" w:hAnsiTheme="minorBidi"/>
    </w:rPr>
  </w:style>
  <w:style w:type="character" w:customStyle="1" w:styleId="Heading1Char">
    <w:name w:val="Heading 1 Char"/>
    <w:basedOn w:val="DefaultParagraphFont"/>
    <w:link w:val="Heading1"/>
    <w:uiPriority w:val="9"/>
    <w:rsid w:val="00EF580B"/>
    <w:rPr>
      <w:rFonts w:asciiTheme="majorHAnsi" w:eastAsiaTheme="majorEastAsia" w:hAnsiTheme="majorHAnsi" w:cstheme="majorBidi"/>
      <w:bCs/>
      <w:color w:val="44546A" w:themeColor="text2"/>
      <w:sz w:val="32"/>
      <w:szCs w:val="28"/>
    </w:rPr>
  </w:style>
  <w:style w:type="character" w:customStyle="1" w:styleId="Heading2Char">
    <w:name w:val="Heading 2 Char"/>
    <w:aliases w:val="2 Char"/>
    <w:basedOn w:val="DefaultParagraphFont"/>
    <w:link w:val="Heading2"/>
    <w:uiPriority w:val="9"/>
    <w:rsid w:val="00EF580B"/>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EF580B"/>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EF580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EF580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F580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rsid w:val="00EF580B"/>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EF580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F580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F580B"/>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EF580B"/>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EF580B"/>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EF580B"/>
    <w:rPr>
      <w:b/>
      <w:bCs/>
      <w:color w:val="50637D" w:themeColor="text2" w:themeTint="E6"/>
    </w:rPr>
  </w:style>
  <w:style w:type="character" w:styleId="Emphasis">
    <w:name w:val="Emphasis"/>
    <w:basedOn w:val="DefaultParagraphFont"/>
    <w:uiPriority w:val="20"/>
    <w:qFormat/>
    <w:rsid w:val="00EF580B"/>
    <w:rPr>
      <w:b w:val="0"/>
      <w:i/>
      <w:iCs/>
      <w:color w:val="44546A" w:themeColor="text2"/>
    </w:rPr>
  </w:style>
  <w:style w:type="paragraph" w:styleId="NoSpacing">
    <w:name w:val="No Spacing"/>
    <w:link w:val="NoSpacingChar"/>
    <w:uiPriority w:val="1"/>
    <w:qFormat/>
    <w:rsid w:val="00EF580B"/>
    <w:pPr>
      <w:spacing w:after="0" w:line="240" w:lineRule="auto"/>
    </w:pPr>
  </w:style>
  <w:style w:type="paragraph" w:styleId="Quote">
    <w:name w:val="Quote"/>
    <w:basedOn w:val="Normal"/>
    <w:next w:val="Normal"/>
    <w:link w:val="QuoteChar"/>
    <w:uiPriority w:val="29"/>
    <w:qFormat/>
    <w:rsid w:val="00EF580B"/>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EF580B"/>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EF580B"/>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EF580B"/>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EF580B"/>
    <w:rPr>
      <w:i/>
      <w:iCs/>
      <w:color w:val="000000"/>
    </w:rPr>
  </w:style>
  <w:style w:type="character" w:styleId="IntenseEmphasis">
    <w:name w:val="Intense Emphasis"/>
    <w:basedOn w:val="DefaultParagraphFont"/>
    <w:uiPriority w:val="21"/>
    <w:qFormat/>
    <w:rsid w:val="00EF580B"/>
    <w:rPr>
      <w:b/>
      <w:bCs/>
      <w:i/>
      <w:iCs/>
      <w:color w:val="44546A" w:themeColor="text2"/>
    </w:rPr>
  </w:style>
  <w:style w:type="paragraph" w:styleId="TOCHeading">
    <w:name w:val="TOC Heading"/>
    <w:basedOn w:val="Heading1"/>
    <w:next w:val="Normal"/>
    <w:uiPriority w:val="39"/>
    <w:unhideWhenUsed/>
    <w:qFormat/>
    <w:rsid w:val="00EF580B"/>
    <w:pPr>
      <w:spacing w:before="480" w:line="264" w:lineRule="auto"/>
      <w:outlineLvl w:val="9"/>
    </w:pPr>
    <w:rPr>
      <w:b/>
    </w:rPr>
  </w:style>
  <w:style w:type="character" w:customStyle="1" w:styleId="NoSpacingChar">
    <w:name w:val="No Spacing Char"/>
    <w:basedOn w:val="DefaultParagraphFont"/>
    <w:link w:val="NoSpacing"/>
    <w:uiPriority w:val="1"/>
    <w:rsid w:val="00EF580B"/>
  </w:style>
  <w:style w:type="paragraph" w:customStyle="1" w:styleId="PersonalName">
    <w:name w:val="Personal Name"/>
    <w:basedOn w:val="Title"/>
    <w:qFormat/>
    <w:rsid w:val="00EF580B"/>
    <w:rPr>
      <w:b/>
      <w:caps/>
      <w:color w:val="000000"/>
      <w:sz w:val="28"/>
      <w:szCs w:val="28"/>
    </w:rPr>
  </w:style>
  <w:style w:type="paragraph" w:styleId="Header">
    <w:name w:val="header"/>
    <w:basedOn w:val="Normal"/>
    <w:link w:val="HeaderChar"/>
    <w:uiPriority w:val="99"/>
    <w:unhideWhenUsed/>
    <w:rsid w:val="00AC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6E"/>
  </w:style>
  <w:style w:type="paragraph" w:styleId="Footer">
    <w:name w:val="footer"/>
    <w:basedOn w:val="Normal"/>
    <w:link w:val="FooterChar"/>
    <w:uiPriority w:val="99"/>
    <w:unhideWhenUsed/>
    <w:rsid w:val="00AC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6E"/>
  </w:style>
  <w:style w:type="paragraph" w:customStyle="1" w:styleId="Style1">
    <w:name w:val="Style1"/>
    <w:basedOn w:val="Normal"/>
    <w:next w:val="Heading1"/>
    <w:qFormat/>
    <w:rsid w:val="00990C47"/>
    <w:rPr>
      <w:rFonts w:ascii="SST Arabic" w:hAnsi="SST Arabic"/>
      <w:b/>
      <w:bCs/>
    </w:rPr>
  </w:style>
  <w:style w:type="table" w:styleId="TableGrid">
    <w:name w:val="Table Grid"/>
    <w:aliases w:val="Smart Text Table,Table Grid_General,CV table,tt"/>
    <w:basedOn w:val="TableNormal"/>
    <w:uiPriority w:val="39"/>
    <w:rsid w:val="0008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D82077"/>
    <w:rPr>
      <w:rFonts w:ascii="SST Arabic" w:hAnsi="SST Arabic" w:cs="SST Arabic"/>
      <w:b/>
      <w:bCs/>
      <w:color w:val="00A997"/>
    </w:rPr>
  </w:style>
  <w:style w:type="paragraph" w:styleId="Closing">
    <w:name w:val="Closing"/>
    <w:basedOn w:val="a"/>
    <w:link w:val="ClosingChar"/>
    <w:uiPriority w:val="5"/>
    <w:unhideWhenUsed/>
    <w:qFormat/>
    <w:rsid w:val="00507519"/>
    <w:pPr>
      <w:spacing w:before="960" w:after="960"/>
      <w:ind w:left="4320"/>
    </w:pPr>
  </w:style>
  <w:style w:type="character" w:customStyle="1" w:styleId="ClosingChar">
    <w:name w:val="Closing Char"/>
    <w:basedOn w:val="DefaultParagraphFont"/>
    <w:link w:val="Closing"/>
    <w:uiPriority w:val="5"/>
    <w:rsid w:val="00507519"/>
    <w:rPr>
      <w:rFonts w:eastAsiaTheme="minorEastAsia"/>
      <w:sz w:val="20"/>
      <w:szCs w:val="20"/>
    </w:rPr>
  </w:style>
  <w:style w:type="paragraph" w:styleId="Salutation">
    <w:name w:val="Salutation"/>
    <w:basedOn w:val="Normal"/>
    <w:next w:val="Normal"/>
    <w:link w:val="SalutationChar"/>
    <w:uiPriority w:val="4"/>
    <w:unhideWhenUsed/>
    <w:qFormat/>
    <w:rsid w:val="00507519"/>
    <w:pPr>
      <w:framePr w:hSpace="187" w:wrap="around" w:hAnchor="margin" w:xAlign="center" w:y="721"/>
      <w:bidi/>
      <w:spacing w:before="480" w:after="480" w:line="240" w:lineRule="auto"/>
      <w:contextualSpacing/>
      <w:jc w:val="left"/>
    </w:pPr>
    <w:rPr>
      <w:rFonts w:asciiTheme="minorHAnsi" w:eastAsiaTheme="minorEastAsia" w:hAnsiTheme="minorHAnsi"/>
      <w:b/>
      <w:bCs/>
      <w:color w:val="ED7D31" w:themeColor="accent2"/>
      <w:sz w:val="20"/>
      <w:szCs w:val="20"/>
    </w:rPr>
  </w:style>
  <w:style w:type="character" w:customStyle="1" w:styleId="SalutationChar">
    <w:name w:val="Salutation Char"/>
    <w:basedOn w:val="DefaultParagraphFont"/>
    <w:link w:val="Salutation"/>
    <w:uiPriority w:val="4"/>
    <w:rsid w:val="00507519"/>
    <w:rPr>
      <w:rFonts w:eastAsiaTheme="minorEastAsia"/>
      <w:b/>
      <w:bCs/>
      <w:color w:val="ED7D31" w:themeColor="accent2"/>
      <w:sz w:val="20"/>
      <w:szCs w:val="20"/>
    </w:rPr>
  </w:style>
  <w:style w:type="paragraph" w:customStyle="1" w:styleId="a">
    <w:name w:val="عنوان المرسل"/>
    <w:basedOn w:val="Normal"/>
    <w:uiPriority w:val="2"/>
    <w:qFormat/>
    <w:rsid w:val="00507519"/>
    <w:pPr>
      <w:bidi/>
      <w:spacing w:after="0" w:line="300" w:lineRule="auto"/>
      <w:ind w:left="6480"/>
      <w:jc w:val="left"/>
    </w:pPr>
    <w:rPr>
      <w:rFonts w:asciiTheme="minorHAnsi" w:eastAsiaTheme="minorEastAsia" w:hAnsiTheme="minorHAnsi"/>
      <w:sz w:val="20"/>
      <w:szCs w:val="20"/>
    </w:rPr>
  </w:style>
  <w:style w:type="paragraph" w:customStyle="1" w:styleId="a0">
    <w:name w:val="عنوان المستلم"/>
    <w:basedOn w:val="Normal"/>
    <w:uiPriority w:val="3"/>
    <w:qFormat/>
    <w:rsid w:val="00507519"/>
    <w:pPr>
      <w:bidi/>
      <w:spacing w:before="480" w:after="480" w:line="300" w:lineRule="auto"/>
      <w:contextualSpacing/>
      <w:jc w:val="left"/>
    </w:pPr>
    <w:rPr>
      <w:rFonts w:asciiTheme="minorHAnsi" w:eastAsiaTheme="minorEastAsia" w:hAnsiTheme="minorHAnsi"/>
      <w:sz w:val="20"/>
      <w:szCs w:val="20"/>
    </w:rPr>
  </w:style>
  <w:style w:type="character" w:styleId="PlaceholderText">
    <w:name w:val="Placeholder Text"/>
    <w:basedOn w:val="DefaultParagraphFont"/>
    <w:uiPriority w:val="99"/>
    <w:unhideWhenUsed/>
    <w:rsid w:val="00507519"/>
    <w:rPr>
      <w:color w:val="808080"/>
    </w:rPr>
  </w:style>
  <w:style w:type="paragraph" w:styleId="Signature">
    <w:name w:val="Signature"/>
    <w:basedOn w:val="Normal"/>
    <w:link w:val="SignatureChar"/>
    <w:uiPriority w:val="99"/>
    <w:unhideWhenUsed/>
    <w:rsid w:val="00507519"/>
    <w:pPr>
      <w:bidi/>
      <w:spacing w:after="0" w:line="300" w:lineRule="auto"/>
      <w:ind w:left="4320"/>
      <w:jc w:val="left"/>
    </w:pPr>
    <w:rPr>
      <w:rFonts w:asciiTheme="minorHAnsi" w:eastAsiaTheme="minorEastAsia" w:hAnsiTheme="minorHAnsi"/>
      <w:sz w:val="20"/>
      <w:szCs w:val="20"/>
    </w:rPr>
  </w:style>
  <w:style w:type="character" w:customStyle="1" w:styleId="SignatureChar">
    <w:name w:val="Signature Char"/>
    <w:basedOn w:val="DefaultParagraphFont"/>
    <w:link w:val="Signature"/>
    <w:uiPriority w:val="99"/>
    <w:rsid w:val="00507519"/>
    <w:rPr>
      <w:rFonts w:eastAsiaTheme="minorEastAsia"/>
      <w:sz w:val="20"/>
      <w:szCs w:val="20"/>
    </w:rPr>
  </w:style>
  <w:style w:type="paragraph" w:customStyle="1" w:styleId="p1">
    <w:name w:val="p1"/>
    <w:basedOn w:val="Normal"/>
    <w:rsid w:val="001750E7"/>
    <w:pPr>
      <w:spacing w:after="0" w:line="240" w:lineRule="auto"/>
    </w:pPr>
    <w:rPr>
      <w:rFonts w:ascii=".Geeza Pro Interface" w:hAnsi="Times New Roman" w:cs=".Geeza Pro Interface"/>
      <w:color w:val="454545"/>
      <w:sz w:val="18"/>
      <w:szCs w:val="18"/>
    </w:rPr>
  </w:style>
  <w:style w:type="character" w:customStyle="1" w:styleId="s1">
    <w:name w:val="s1"/>
    <w:basedOn w:val="DefaultParagraphFont"/>
    <w:rsid w:val="001750E7"/>
    <w:rPr>
      <w:rFonts w:ascii="Helvetica Neue" w:hAnsi="Helvetica Neue" w:hint="default"/>
      <w:sz w:val="18"/>
      <w:szCs w:val="18"/>
    </w:rPr>
  </w:style>
  <w:style w:type="paragraph" w:customStyle="1" w:styleId="p2">
    <w:name w:val="p2"/>
    <w:basedOn w:val="Normal"/>
    <w:rsid w:val="00EB452A"/>
    <w:pPr>
      <w:spacing w:after="30" w:line="240" w:lineRule="auto"/>
    </w:pPr>
    <w:rPr>
      <w:rFonts w:ascii=".Geeza Pro Interface" w:hAnsi="Times New Roman" w:cs=".Geeza Pro Interface"/>
      <w:color w:val="454545"/>
      <w:sz w:val="21"/>
      <w:szCs w:val="21"/>
    </w:rPr>
  </w:style>
  <w:style w:type="paragraph" w:customStyle="1" w:styleId="p3">
    <w:name w:val="p3"/>
    <w:basedOn w:val="Normal"/>
    <w:rsid w:val="00EB452A"/>
    <w:pPr>
      <w:spacing w:after="0" w:line="240" w:lineRule="auto"/>
    </w:pPr>
    <w:rPr>
      <w:rFonts w:ascii=".Geeza Pro Interface" w:hAnsi="Times New Roman" w:cs=".Geeza Pro Interface"/>
      <w:color w:val="454545"/>
      <w:sz w:val="18"/>
      <w:szCs w:val="18"/>
    </w:rPr>
  </w:style>
  <w:style w:type="paragraph" w:customStyle="1" w:styleId="p4">
    <w:name w:val="p4"/>
    <w:basedOn w:val="Normal"/>
    <w:rsid w:val="00EB452A"/>
    <w:pPr>
      <w:spacing w:after="0" w:line="240" w:lineRule="auto"/>
      <w:jc w:val="left"/>
    </w:pPr>
    <w:rPr>
      <w:rFonts w:ascii="Helvetica Neue" w:hAnsi="Helvetica Neue" w:cs="Times New Roman"/>
      <w:color w:val="454545"/>
      <w:sz w:val="18"/>
      <w:szCs w:val="18"/>
    </w:rPr>
  </w:style>
  <w:style w:type="paragraph" w:customStyle="1" w:styleId="p5">
    <w:name w:val="p5"/>
    <w:basedOn w:val="Normal"/>
    <w:rsid w:val="00EB452A"/>
    <w:pPr>
      <w:spacing w:after="0" w:line="240" w:lineRule="auto"/>
      <w:jc w:val="left"/>
    </w:pPr>
    <w:rPr>
      <w:rFonts w:ascii="Helvetica Neue" w:hAnsi="Helvetica Neue" w:cs="Times New Roman"/>
      <w:color w:val="454545"/>
      <w:sz w:val="18"/>
      <w:szCs w:val="18"/>
    </w:rPr>
  </w:style>
  <w:style w:type="character" w:customStyle="1" w:styleId="s2">
    <w:name w:val="s2"/>
    <w:basedOn w:val="DefaultParagraphFont"/>
    <w:rsid w:val="00EB452A"/>
    <w:rPr>
      <w:rFonts w:ascii="Helvetica Neue" w:hAnsi="Helvetica Neue" w:hint="default"/>
      <w:sz w:val="18"/>
      <w:szCs w:val="18"/>
    </w:rPr>
  </w:style>
  <w:style w:type="character" w:styleId="PageNumber">
    <w:name w:val="page number"/>
    <w:basedOn w:val="DefaultParagraphFont"/>
    <w:uiPriority w:val="99"/>
    <w:semiHidden/>
    <w:unhideWhenUsed/>
    <w:rsid w:val="00005488"/>
  </w:style>
  <w:style w:type="paragraph" w:styleId="BalloonText">
    <w:name w:val="Balloon Text"/>
    <w:basedOn w:val="Normal"/>
    <w:link w:val="BalloonTextChar"/>
    <w:uiPriority w:val="99"/>
    <w:semiHidden/>
    <w:unhideWhenUsed/>
    <w:rsid w:val="00493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32"/>
    <w:rPr>
      <w:rFonts w:ascii="Tahoma" w:hAnsi="Tahoma" w:cs="Tahoma"/>
      <w:sz w:val="16"/>
      <w:szCs w:val="16"/>
    </w:rPr>
  </w:style>
  <w:style w:type="paragraph" w:styleId="TOC2">
    <w:name w:val="toc 2"/>
    <w:basedOn w:val="Normal"/>
    <w:next w:val="Normal"/>
    <w:autoRedefine/>
    <w:uiPriority w:val="39"/>
    <w:unhideWhenUsed/>
    <w:rsid w:val="00037370"/>
    <w:pPr>
      <w:spacing w:after="100" w:line="259" w:lineRule="auto"/>
      <w:ind w:left="220"/>
      <w:jc w:val="left"/>
    </w:pPr>
    <w:rPr>
      <w:rFonts w:asciiTheme="minorHAnsi" w:eastAsiaTheme="minorEastAsia" w:hAnsiTheme="minorHAnsi" w:cs="Times New Roman"/>
    </w:rPr>
  </w:style>
  <w:style w:type="paragraph" w:styleId="TOC1">
    <w:name w:val="toc 1"/>
    <w:basedOn w:val="Normal"/>
    <w:next w:val="Normal"/>
    <w:autoRedefine/>
    <w:uiPriority w:val="39"/>
    <w:unhideWhenUsed/>
    <w:rsid w:val="00037370"/>
    <w:pPr>
      <w:spacing w:after="100" w:line="259" w:lineRule="auto"/>
      <w:jc w:val="left"/>
    </w:pPr>
    <w:rPr>
      <w:rFonts w:asciiTheme="minorHAnsi" w:eastAsiaTheme="minorEastAsia" w:hAnsiTheme="minorHAnsi" w:cs="Times New Roman"/>
    </w:rPr>
  </w:style>
  <w:style w:type="paragraph" w:styleId="TOC3">
    <w:name w:val="toc 3"/>
    <w:basedOn w:val="Normal"/>
    <w:next w:val="Normal"/>
    <w:autoRedefine/>
    <w:uiPriority w:val="39"/>
    <w:unhideWhenUsed/>
    <w:rsid w:val="00037370"/>
    <w:pPr>
      <w:spacing w:after="100" w:line="259" w:lineRule="auto"/>
      <w:ind w:left="440"/>
      <w:jc w:val="left"/>
    </w:pPr>
    <w:rPr>
      <w:rFonts w:asciiTheme="minorHAnsi" w:eastAsiaTheme="minorEastAsia" w:hAnsiTheme="minorHAnsi" w:cs="Times New Roman"/>
    </w:rPr>
  </w:style>
  <w:style w:type="paragraph" w:customStyle="1" w:styleId="Default">
    <w:name w:val="Default"/>
    <w:rsid w:val="00122E2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A134F"/>
    <w:rPr>
      <w:sz w:val="16"/>
      <w:szCs w:val="16"/>
    </w:rPr>
  </w:style>
  <w:style w:type="paragraph" w:styleId="CommentText">
    <w:name w:val="annotation text"/>
    <w:basedOn w:val="Normal"/>
    <w:link w:val="CommentTextChar"/>
    <w:uiPriority w:val="99"/>
    <w:semiHidden/>
    <w:unhideWhenUsed/>
    <w:rsid w:val="003A134F"/>
    <w:pPr>
      <w:spacing w:line="240" w:lineRule="auto"/>
    </w:pPr>
    <w:rPr>
      <w:sz w:val="20"/>
      <w:szCs w:val="20"/>
    </w:rPr>
  </w:style>
  <w:style w:type="character" w:customStyle="1" w:styleId="CommentTextChar">
    <w:name w:val="Comment Text Char"/>
    <w:basedOn w:val="DefaultParagraphFont"/>
    <w:link w:val="CommentText"/>
    <w:uiPriority w:val="99"/>
    <w:semiHidden/>
    <w:rsid w:val="003A134F"/>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3A134F"/>
    <w:rPr>
      <w:b/>
      <w:bCs/>
    </w:rPr>
  </w:style>
  <w:style w:type="character" w:customStyle="1" w:styleId="CommentSubjectChar">
    <w:name w:val="Comment Subject Char"/>
    <w:basedOn w:val="CommentTextChar"/>
    <w:link w:val="CommentSubject"/>
    <w:uiPriority w:val="99"/>
    <w:semiHidden/>
    <w:rsid w:val="003A134F"/>
    <w:rPr>
      <w:rFonts w:asciiTheme="minorBidi" w:hAnsiTheme="minorBidi"/>
      <w:b/>
      <w:bCs/>
      <w:sz w:val="20"/>
      <w:szCs w:val="20"/>
    </w:rPr>
  </w:style>
  <w:style w:type="paragraph" w:styleId="NormalWeb">
    <w:name w:val="Normal (Web)"/>
    <w:basedOn w:val="Normal"/>
    <w:uiPriority w:val="99"/>
    <w:semiHidden/>
    <w:unhideWhenUsed/>
    <w:rsid w:val="00930D7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Revision">
    <w:name w:val="Revision"/>
    <w:hidden/>
    <w:uiPriority w:val="99"/>
    <w:semiHidden/>
    <w:rsid w:val="00E2600D"/>
    <w:pPr>
      <w:spacing w:after="0" w:line="240" w:lineRule="auto"/>
    </w:pPr>
    <w:rPr>
      <w:rFonts w:asciiTheme="minorBidi" w:hAnsiTheme="minorBidi"/>
    </w:rPr>
  </w:style>
  <w:style w:type="table" w:styleId="GridTable4-Accent3">
    <w:name w:val="Grid Table 4 Accent 3"/>
    <w:basedOn w:val="TableNormal"/>
    <w:uiPriority w:val="49"/>
    <w:rsid w:val="00620E3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
    <w:name w:val="___Body"/>
    <w:basedOn w:val="Normal"/>
    <w:next w:val="Normal"/>
    <w:qFormat/>
    <w:rsid w:val="000C39B7"/>
    <w:pPr>
      <w:spacing w:line="240" w:lineRule="auto"/>
      <w:jc w:val="left"/>
    </w:pPr>
    <w:rPr>
      <w:rFonts w:ascii="SST Arabic" w:hAnsi="SST Arabic" w:cs="SST Arabic"/>
      <w:color w:val="44546A"/>
      <w:szCs w:val="24"/>
      <w:lang w:bidi="ar-SA"/>
    </w:rPr>
  </w:style>
  <w:style w:type="character" w:styleId="Hyperlink">
    <w:name w:val="Hyperlink"/>
    <w:basedOn w:val="DefaultParagraphFont"/>
    <w:uiPriority w:val="99"/>
    <w:unhideWhenUsed/>
    <w:rsid w:val="00BA0325"/>
    <w:rPr>
      <w:color w:val="0563C1" w:themeColor="hyperlink"/>
      <w:u w:val="single"/>
    </w:rPr>
  </w:style>
  <w:style w:type="paragraph" w:customStyle="1" w:styleId="DarkBlueHeadStyle">
    <w:name w:val="_____Dark Blue Head Style"/>
    <w:basedOn w:val="Normal"/>
    <w:next w:val="Normal"/>
    <w:qFormat/>
    <w:rsid w:val="00A960B3"/>
    <w:pPr>
      <w:spacing w:before="120" w:after="120" w:line="240" w:lineRule="auto"/>
      <w:jc w:val="left"/>
    </w:pPr>
    <w:rPr>
      <w:rFonts w:ascii="SST Arabic" w:hAnsi="SST Arabic" w:cs="SST Arabic"/>
      <w:b/>
      <w:bCs/>
      <w:color w:val="44546A"/>
      <w:sz w:val="32"/>
      <w:szCs w:val="32"/>
      <w:lang w:bidi="ar-SA"/>
    </w:rPr>
  </w:style>
  <w:style w:type="character" w:customStyle="1" w:styleId="ListParagraphChar">
    <w:name w:val="List Paragraph Char"/>
    <w:aliases w:val="YC Bulet Char,lp1 Char,Use Case List Paragraph Char Char,سرد الفقرات Char"/>
    <w:basedOn w:val="DefaultParagraphFont"/>
    <w:link w:val="ListParagraph"/>
    <w:uiPriority w:val="34"/>
    <w:locked/>
    <w:rsid w:val="00890F15"/>
    <w:rPr>
      <w:rFonts w:asciiTheme="minorBidi" w:hAnsiTheme="minorBidi"/>
      <w:color w:val="44546A" w:themeColor="text2"/>
    </w:rPr>
  </w:style>
  <w:style w:type="table" w:customStyle="1" w:styleId="TableGrid2">
    <w:name w:val="Table Grid2"/>
    <w:basedOn w:val="TableNormal"/>
    <w:next w:val="TableGrid"/>
    <w:uiPriority w:val="39"/>
    <w:rsid w:val="00890F15"/>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zzz">
    <w:name w:val="Tablezzz"/>
    <w:basedOn w:val="Normal"/>
    <w:link w:val="TablezzzChar"/>
    <w:qFormat/>
    <w:rsid w:val="006B0001"/>
    <w:pPr>
      <w:spacing w:after="0" w:line="259" w:lineRule="auto"/>
      <w:jc w:val="left"/>
    </w:pPr>
    <w:rPr>
      <w:rFonts w:ascii="Segoe UI" w:hAnsi="Segoe UI" w:cs="Arial"/>
      <w:i/>
      <w:noProof/>
      <w:sz w:val="20"/>
      <w:lang w:bidi="ar-SA"/>
    </w:rPr>
  </w:style>
  <w:style w:type="character" w:customStyle="1" w:styleId="TablezzzChar">
    <w:name w:val="Tablezzz Char"/>
    <w:basedOn w:val="DefaultParagraphFont"/>
    <w:link w:val="Tablezzz"/>
    <w:rsid w:val="006B0001"/>
    <w:rPr>
      <w:rFonts w:ascii="Segoe UI" w:hAnsi="Segoe UI" w:cs="Arial"/>
      <w:i/>
      <w:noProof/>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4023">
      <w:bodyDiv w:val="1"/>
      <w:marLeft w:val="0"/>
      <w:marRight w:val="0"/>
      <w:marTop w:val="0"/>
      <w:marBottom w:val="0"/>
      <w:divBdr>
        <w:top w:val="none" w:sz="0" w:space="0" w:color="auto"/>
        <w:left w:val="none" w:sz="0" w:space="0" w:color="auto"/>
        <w:bottom w:val="none" w:sz="0" w:space="0" w:color="auto"/>
        <w:right w:val="none" w:sz="0" w:space="0" w:color="auto"/>
      </w:divBdr>
    </w:div>
    <w:div w:id="78990317">
      <w:bodyDiv w:val="1"/>
      <w:marLeft w:val="0"/>
      <w:marRight w:val="0"/>
      <w:marTop w:val="0"/>
      <w:marBottom w:val="0"/>
      <w:divBdr>
        <w:top w:val="none" w:sz="0" w:space="0" w:color="auto"/>
        <w:left w:val="none" w:sz="0" w:space="0" w:color="auto"/>
        <w:bottom w:val="none" w:sz="0" w:space="0" w:color="auto"/>
        <w:right w:val="none" w:sz="0" w:space="0" w:color="auto"/>
      </w:divBdr>
    </w:div>
    <w:div w:id="83310232">
      <w:bodyDiv w:val="1"/>
      <w:marLeft w:val="0"/>
      <w:marRight w:val="0"/>
      <w:marTop w:val="0"/>
      <w:marBottom w:val="0"/>
      <w:divBdr>
        <w:top w:val="none" w:sz="0" w:space="0" w:color="auto"/>
        <w:left w:val="none" w:sz="0" w:space="0" w:color="auto"/>
        <w:bottom w:val="none" w:sz="0" w:space="0" w:color="auto"/>
        <w:right w:val="none" w:sz="0" w:space="0" w:color="auto"/>
      </w:divBdr>
    </w:div>
    <w:div w:id="94253250">
      <w:bodyDiv w:val="1"/>
      <w:marLeft w:val="0"/>
      <w:marRight w:val="0"/>
      <w:marTop w:val="0"/>
      <w:marBottom w:val="0"/>
      <w:divBdr>
        <w:top w:val="none" w:sz="0" w:space="0" w:color="auto"/>
        <w:left w:val="none" w:sz="0" w:space="0" w:color="auto"/>
        <w:bottom w:val="none" w:sz="0" w:space="0" w:color="auto"/>
        <w:right w:val="none" w:sz="0" w:space="0" w:color="auto"/>
      </w:divBdr>
    </w:div>
    <w:div w:id="245697995">
      <w:bodyDiv w:val="1"/>
      <w:marLeft w:val="0"/>
      <w:marRight w:val="0"/>
      <w:marTop w:val="0"/>
      <w:marBottom w:val="0"/>
      <w:divBdr>
        <w:top w:val="none" w:sz="0" w:space="0" w:color="auto"/>
        <w:left w:val="none" w:sz="0" w:space="0" w:color="auto"/>
        <w:bottom w:val="none" w:sz="0" w:space="0" w:color="auto"/>
        <w:right w:val="none" w:sz="0" w:space="0" w:color="auto"/>
      </w:divBdr>
    </w:div>
    <w:div w:id="275260514">
      <w:bodyDiv w:val="1"/>
      <w:marLeft w:val="0"/>
      <w:marRight w:val="0"/>
      <w:marTop w:val="0"/>
      <w:marBottom w:val="0"/>
      <w:divBdr>
        <w:top w:val="none" w:sz="0" w:space="0" w:color="auto"/>
        <w:left w:val="none" w:sz="0" w:space="0" w:color="auto"/>
        <w:bottom w:val="none" w:sz="0" w:space="0" w:color="auto"/>
        <w:right w:val="none" w:sz="0" w:space="0" w:color="auto"/>
      </w:divBdr>
      <w:divsChild>
        <w:div w:id="104928678">
          <w:marLeft w:val="274"/>
          <w:marRight w:val="0"/>
          <w:marTop w:val="0"/>
          <w:marBottom w:val="0"/>
          <w:divBdr>
            <w:top w:val="none" w:sz="0" w:space="0" w:color="auto"/>
            <w:left w:val="none" w:sz="0" w:space="0" w:color="auto"/>
            <w:bottom w:val="none" w:sz="0" w:space="0" w:color="auto"/>
            <w:right w:val="none" w:sz="0" w:space="0" w:color="auto"/>
          </w:divBdr>
        </w:div>
        <w:div w:id="1385251598">
          <w:marLeft w:val="274"/>
          <w:marRight w:val="0"/>
          <w:marTop w:val="0"/>
          <w:marBottom w:val="0"/>
          <w:divBdr>
            <w:top w:val="none" w:sz="0" w:space="0" w:color="auto"/>
            <w:left w:val="none" w:sz="0" w:space="0" w:color="auto"/>
            <w:bottom w:val="none" w:sz="0" w:space="0" w:color="auto"/>
            <w:right w:val="none" w:sz="0" w:space="0" w:color="auto"/>
          </w:divBdr>
        </w:div>
        <w:div w:id="170877883">
          <w:marLeft w:val="274"/>
          <w:marRight w:val="0"/>
          <w:marTop w:val="0"/>
          <w:marBottom w:val="0"/>
          <w:divBdr>
            <w:top w:val="none" w:sz="0" w:space="0" w:color="auto"/>
            <w:left w:val="none" w:sz="0" w:space="0" w:color="auto"/>
            <w:bottom w:val="none" w:sz="0" w:space="0" w:color="auto"/>
            <w:right w:val="none" w:sz="0" w:space="0" w:color="auto"/>
          </w:divBdr>
        </w:div>
        <w:div w:id="458913327">
          <w:marLeft w:val="274"/>
          <w:marRight w:val="0"/>
          <w:marTop w:val="0"/>
          <w:marBottom w:val="0"/>
          <w:divBdr>
            <w:top w:val="none" w:sz="0" w:space="0" w:color="auto"/>
            <w:left w:val="none" w:sz="0" w:space="0" w:color="auto"/>
            <w:bottom w:val="none" w:sz="0" w:space="0" w:color="auto"/>
            <w:right w:val="none" w:sz="0" w:space="0" w:color="auto"/>
          </w:divBdr>
        </w:div>
      </w:divsChild>
    </w:div>
    <w:div w:id="426275625">
      <w:bodyDiv w:val="1"/>
      <w:marLeft w:val="0"/>
      <w:marRight w:val="0"/>
      <w:marTop w:val="0"/>
      <w:marBottom w:val="0"/>
      <w:divBdr>
        <w:top w:val="none" w:sz="0" w:space="0" w:color="auto"/>
        <w:left w:val="none" w:sz="0" w:space="0" w:color="auto"/>
        <w:bottom w:val="none" w:sz="0" w:space="0" w:color="auto"/>
        <w:right w:val="none" w:sz="0" w:space="0" w:color="auto"/>
      </w:divBdr>
    </w:div>
    <w:div w:id="519126003">
      <w:bodyDiv w:val="1"/>
      <w:marLeft w:val="0"/>
      <w:marRight w:val="0"/>
      <w:marTop w:val="0"/>
      <w:marBottom w:val="0"/>
      <w:divBdr>
        <w:top w:val="none" w:sz="0" w:space="0" w:color="auto"/>
        <w:left w:val="none" w:sz="0" w:space="0" w:color="auto"/>
        <w:bottom w:val="none" w:sz="0" w:space="0" w:color="auto"/>
        <w:right w:val="none" w:sz="0" w:space="0" w:color="auto"/>
      </w:divBdr>
    </w:div>
    <w:div w:id="602344129">
      <w:bodyDiv w:val="1"/>
      <w:marLeft w:val="0"/>
      <w:marRight w:val="0"/>
      <w:marTop w:val="0"/>
      <w:marBottom w:val="0"/>
      <w:divBdr>
        <w:top w:val="none" w:sz="0" w:space="0" w:color="auto"/>
        <w:left w:val="none" w:sz="0" w:space="0" w:color="auto"/>
        <w:bottom w:val="none" w:sz="0" w:space="0" w:color="auto"/>
        <w:right w:val="none" w:sz="0" w:space="0" w:color="auto"/>
      </w:divBdr>
      <w:divsChild>
        <w:div w:id="395661669">
          <w:marLeft w:val="274"/>
          <w:marRight w:val="0"/>
          <w:marTop w:val="0"/>
          <w:marBottom w:val="0"/>
          <w:divBdr>
            <w:top w:val="none" w:sz="0" w:space="0" w:color="auto"/>
            <w:left w:val="none" w:sz="0" w:space="0" w:color="auto"/>
            <w:bottom w:val="none" w:sz="0" w:space="0" w:color="auto"/>
            <w:right w:val="none" w:sz="0" w:space="0" w:color="auto"/>
          </w:divBdr>
        </w:div>
        <w:div w:id="1599483525">
          <w:marLeft w:val="274"/>
          <w:marRight w:val="0"/>
          <w:marTop w:val="0"/>
          <w:marBottom w:val="0"/>
          <w:divBdr>
            <w:top w:val="none" w:sz="0" w:space="0" w:color="auto"/>
            <w:left w:val="none" w:sz="0" w:space="0" w:color="auto"/>
            <w:bottom w:val="none" w:sz="0" w:space="0" w:color="auto"/>
            <w:right w:val="none" w:sz="0" w:space="0" w:color="auto"/>
          </w:divBdr>
        </w:div>
        <w:div w:id="1908105376">
          <w:marLeft w:val="274"/>
          <w:marRight w:val="0"/>
          <w:marTop w:val="0"/>
          <w:marBottom w:val="0"/>
          <w:divBdr>
            <w:top w:val="none" w:sz="0" w:space="0" w:color="auto"/>
            <w:left w:val="none" w:sz="0" w:space="0" w:color="auto"/>
            <w:bottom w:val="none" w:sz="0" w:space="0" w:color="auto"/>
            <w:right w:val="none" w:sz="0" w:space="0" w:color="auto"/>
          </w:divBdr>
        </w:div>
        <w:div w:id="1545946618">
          <w:marLeft w:val="274"/>
          <w:marRight w:val="0"/>
          <w:marTop w:val="0"/>
          <w:marBottom w:val="0"/>
          <w:divBdr>
            <w:top w:val="none" w:sz="0" w:space="0" w:color="auto"/>
            <w:left w:val="none" w:sz="0" w:space="0" w:color="auto"/>
            <w:bottom w:val="none" w:sz="0" w:space="0" w:color="auto"/>
            <w:right w:val="none" w:sz="0" w:space="0" w:color="auto"/>
          </w:divBdr>
        </w:div>
      </w:divsChild>
    </w:div>
    <w:div w:id="1087534560">
      <w:bodyDiv w:val="1"/>
      <w:marLeft w:val="0"/>
      <w:marRight w:val="0"/>
      <w:marTop w:val="0"/>
      <w:marBottom w:val="0"/>
      <w:divBdr>
        <w:top w:val="none" w:sz="0" w:space="0" w:color="auto"/>
        <w:left w:val="none" w:sz="0" w:space="0" w:color="auto"/>
        <w:bottom w:val="none" w:sz="0" w:space="0" w:color="auto"/>
        <w:right w:val="none" w:sz="0" w:space="0" w:color="auto"/>
      </w:divBdr>
    </w:div>
    <w:div w:id="1253051983">
      <w:bodyDiv w:val="1"/>
      <w:marLeft w:val="0"/>
      <w:marRight w:val="0"/>
      <w:marTop w:val="0"/>
      <w:marBottom w:val="0"/>
      <w:divBdr>
        <w:top w:val="none" w:sz="0" w:space="0" w:color="auto"/>
        <w:left w:val="none" w:sz="0" w:space="0" w:color="auto"/>
        <w:bottom w:val="none" w:sz="0" w:space="0" w:color="auto"/>
        <w:right w:val="none" w:sz="0" w:space="0" w:color="auto"/>
      </w:divBdr>
    </w:div>
    <w:div w:id="1332374904">
      <w:bodyDiv w:val="1"/>
      <w:marLeft w:val="0"/>
      <w:marRight w:val="0"/>
      <w:marTop w:val="0"/>
      <w:marBottom w:val="0"/>
      <w:divBdr>
        <w:top w:val="none" w:sz="0" w:space="0" w:color="auto"/>
        <w:left w:val="none" w:sz="0" w:space="0" w:color="auto"/>
        <w:bottom w:val="none" w:sz="0" w:space="0" w:color="auto"/>
        <w:right w:val="none" w:sz="0" w:space="0" w:color="auto"/>
      </w:divBdr>
    </w:div>
    <w:div w:id="1381514223">
      <w:bodyDiv w:val="1"/>
      <w:marLeft w:val="0"/>
      <w:marRight w:val="0"/>
      <w:marTop w:val="0"/>
      <w:marBottom w:val="0"/>
      <w:divBdr>
        <w:top w:val="none" w:sz="0" w:space="0" w:color="auto"/>
        <w:left w:val="none" w:sz="0" w:space="0" w:color="auto"/>
        <w:bottom w:val="none" w:sz="0" w:space="0" w:color="auto"/>
        <w:right w:val="none" w:sz="0" w:space="0" w:color="auto"/>
      </w:divBdr>
      <w:divsChild>
        <w:div w:id="1191183406">
          <w:marLeft w:val="0"/>
          <w:marRight w:val="0"/>
          <w:marTop w:val="0"/>
          <w:marBottom w:val="0"/>
          <w:divBdr>
            <w:top w:val="none" w:sz="0" w:space="0" w:color="auto"/>
            <w:left w:val="none" w:sz="0" w:space="0" w:color="auto"/>
            <w:bottom w:val="none" w:sz="0" w:space="0" w:color="auto"/>
            <w:right w:val="none" w:sz="0" w:space="0" w:color="auto"/>
          </w:divBdr>
        </w:div>
      </w:divsChild>
    </w:div>
    <w:div w:id="1392385097">
      <w:bodyDiv w:val="1"/>
      <w:marLeft w:val="0"/>
      <w:marRight w:val="0"/>
      <w:marTop w:val="0"/>
      <w:marBottom w:val="0"/>
      <w:divBdr>
        <w:top w:val="none" w:sz="0" w:space="0" w:color="auto"/>
        <w:left w:val="none" w:sz="0" w:space="0" w:color="auto"/>
        <w:bottom w:val="none" w:sz="0" w:space="0" w:color="auto"/>
        <w:right w:val="none" w:sz="0" w:space="0" w:color="auto"/>
      </w:divBdr>
    </w:div>
    <w:div w:id="1419978460">
      <w:bodyDiv w:val="1"/>
      <w:marLeft w:val="0"/>
      <w:marRight w:val="0"/>
      <w:marTop w:val="0"/>
      <w:marBottom w:val="0"/>
      <w:divBdr>
        <w:top w:val="none" w:sz="0" w:space="0" w:color="auto"/>
        <w:left w:val="none" w:sz="0" w:space="0" w:color="auto"/>
        <w:bottom w:val="none" w:sz="0" w:space="0" w:color="auto"/>
        <w:right w:val="none" w:sz="0" w:space="0" w:color="auto"/>
      </w:divBdr>
    </w:div>
    <w:div w:id="1639187370">
      <w:bodyDiv w:val="1"/>
      <w:marLeft w:val="0"/>
      <w:marRight w:val="0"/>
      <w:marTop w:val="0"/>
      <w:marBottom w:val="0"/>
      <w:divBdr>
        <w:top w:val="none" w:sz="0" w:space="0" w:color="auto"/>
        <w:left w:val="none" w:sz="0" w:space="0" w:color="auto"/>
        <w:bottom w:val="none" w:sz="0" w:space="0" w:color="auto"/>
        <w:right w:val="none" w:sz="0" w:space="0" w:color="auto"/>
      </w:divBdr>
    </w:div>
    <w:div w:id="1750614401">
      <w:bodyDiv w:val="1"/>
      <w:marLeft w:val="0"/>
      <w:marRight w:val="0"/>
      <w:marTop w:val="0"/>
      <w:marBottom w:val="0"/>
      <w:divBdr>
        <w:top w:val="none" w:sz="0" w:space="0" w:color="auto"/>
        <w:left w:val="none" w:sz="0" w:space="0" w:color="auto"/>
        <w:bottom w:val="none" w:sz="0" w:space="0" w:color="auto"/>
        <w:right w:val="none" w:sz="0" w:space="0" w:color="auto"/>
      </w:divBdr>
    </w:div>
    <w:div w:id="1887371515">
      <w:bodyDiv w:val="1"/>
      <w:marLeft w:val="0"/>
      <w:marRight w:val="0"/>
      <w:marTop w:val="0"/>
      <w:marBottom w:val="0"/>
      <w:divBdr>
        <w:top w:val="none" w:sz="0" w:space="0" w:color="auto"/>
        <w:left w:val="none" w:sz="0" w:space="0" w:color="auto"/>
        <w:bottom w:val="none" w:sz="0" w:space="0" w:color="auto"/>
        <w:right w:val="none" w:sz="0" w:space="0" w:color="auto"/>
      </w:divBdr>
    </w:div>
    <w:div w:id="2017149928">
      <w:bodyDiv w:val="1"/>
      <w:marLeft w:val="0"/>
      <w:marRight w:val="0"/>
      <w:marTop w:val="0"/>
      <w:marBottom w:val="0"/>
      <w:divBdr>
        <w:top w:val="none" w:sz="0" w:space="0" w:color="auto"/>
        <w:left w:val="none" w:sz="0" w:space="0" w:color="auto"/>
        <w:bottom w:val="none" w:sz="0" w:space="0" w:color="auto"/>
        <w:right w:val="none" w:sz="0" w:space="0" w:color="auto"/>
      </w:divBdr>
      <w:divsChild>
        <w:div w:id="1461723911">
          <w:marLeft w:val="274"/>
          <w:marRight w:val="0"/>
          <w:marTop w:val="0"/>
          <w:marBottom w:val="0"/>
          <w:divBdr>
            <w:top w:val="none" w:sz="0" w:space="0" w:color="auto"/>
            <w:left w:val="none" w:sz="0" w:space="0" w:color="auto"/>
            <w:bottom w:val="none" w:sz="0" w:space="0" w:color="auto"/>
            <w:right w:val="none" w:sz="0" w:space="0" w:color="auto"/>
          </w:divBdr>
        </w:div>
        <w:div w:id="1640260869">
          <w:marLeft w:val="274"/>
          <w:marRight w:val="0"/>
          <w:marTop w:val="0"/>
          <w:marBottom w:val="0"/>
          <w:divBdr>
            <w:top w:val="none" w:sz="0" w:space="0" w:color="auto"/>
            <w:left w:val="none" w:sz="0" w:space="0" w:color="auto"/>
            <w:bottom w:val="none" w:sz="0" w:space="0" w:color="auto"/>
            <w:right w:val="none" w:sz="0" w:space="0" w:color="auto"/>
          </w:divBdr>
        </w:div>
        <w:div w:id="224220570">
          <w:marLeft w:val="274"/>
          <w:marRight w:val="0"/>
          <w:marTop w:val="0"/>
          <w:marBottom w:val="0"/>
          <w:divBdr>
            <w:top w:val="none" w:sz="0" w:space="0" w:color="auto"/>
            <w:left w:val="none" w:sz="0" w:space="0" w:color="auto"/>
            <w:bottom w:val="none" w:sz="0" w:space="0" w:color="auto"/>
            <w:right w:val="none" w:sz="0" w:space="0" w:color="auto"/>
          </w:divBdr>
        </w:div>
        <w:div w:id="348063457">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80F5E8F9855489F380602934B27CD" ma:contentTypeVersion="10" ma:contentTypeDescription="Create a new document." ma:contentTypeScope="" ma:versionID="43ee5727e1d9a1152ed243a3e3350cc0">
  <xsd:schema xmlns:xsd="http://www.w3.org/2001/XMLSchema" xmlns:xs="http://www.w3.org/2001/XMLSchema" xmlns:p="http://schemas.microsoft.com/office/2006/metadata/properties" xmlns:ns3="30cee816-cccd-43a6-b6c3-44e81b37721c" targetNamespace="http://schemas.microsoft.com/office/2006/metadata/properties" ma:root="true" ma:fieldsID="329ade0c50fbf19dd5961c19ccf01a39" ns3:_="">
    <xsd:import namespace="30cee816-cccd-43a6-b6c3-44e81b3772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ee816-cccd-43a6-b6c3-44e81b377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DEF6-D006-4AE8-91E5-E3C4593567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1B34AA-DD1D-4171-9B43-5DF380A16F6D}">
  <ds:schemaRefs>
    <ds:schemaRef ds:uri="http://schemas.microsoft.com/sharepoint/v3/contenttype/forms"/>
  </ds:schemaRefs>
</ds:datastoreItem>
</file>

<file path=customXml/itemProps3.xml><?xml version="1.0" encoding="utf-8"?>
<ds:datastoreItem xmlns:ds="http://schemas.openxmlformats.org/officeDocument/2006/customXml" ds:itemID="{9581DAB9-6462-4589-96F7-718704D7D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ee816-cccd-43a6-b6c3-44e81b377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3F699-D439-4D1A-8E52-DE1F424576F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90285</vt:lpwstr>
  </property>
  <property fmtid="{D5CDD505-2E9C-101B-9397-08002B2CF9AE}" pid="4" name="OptimizationTime">
    <vt:lpwstr>20210617_1207</vt:lpwstr>
  </property>
</Properties>
</file>

<file path=docProps/app.xml><?xml version="1.0" encoding="utf-8"?>
<Properties xmlns="http://schemas.openxmlformats.org/officeDocument/2006/extended-properties" xmlns:vt="http://schemas.openxmlformats.org/officeDocument/2006/docPropsVTypes">
  <Template>Normal.dotm</Template>
  <TotalTime>168</TotalTime>
  <Pages>16</Pages>
  <Words>4011</Words>
  <Characters>22865</Characters>
  <Application>Microsoft Office Word</Application>
  <DocSecurity>0</DocSecurity>
  <Lines>190</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[اكتب الايميل]</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Shawkat A Al Nabulsi</cp:lastModifiedBy>
  <cp:revision>123</cp:revision>
  <cp:lastPrinted>2017-10-21T11:51:00Z</cp:lastPrinted>
  <dcterms:created xsi:type="dcterms:W3CDTF">2021-06-08T18:48:00Z</dcterms:created>
  <dcterms:modified xsi:type="dcterms:W3CDTF">2021-06-15T14:22:00Z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0x0101006BA80F5E8F9855489F380602934B27CD</vt:lpwstr>
  </property>
</Properties>
</file>